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7EA9" w:rsidRPr="00932688" w:rsidRDefault="003B7EA9" w:rsidP="003B7EA9">
      <w:pPr>
        <w:spacing w:line="1226" w:lineRule="exact"/>
        <w:ind w:right="-567"/>
        <w:rPr>
          <w:rFonts w:ascii="Calibri" w:eastAsia="Calibri" w:hAnsi="Calibri"/>
        </w:rPr>
      </w:pPr>
      <w:r w:rsidRPr="0009448F">
        <w:rPr>
          <w:rFonts w:ascii="Calibri" w:eastAsia="Calibri" w:hAnsi="Calibri"/>
          <w:noProof/>
          <w:sz w:val="68"/>
          <w:szCs w:val="68"/>
          <w:lang w:eastAsia="ru-RU"/>
        </w:rPr>
        <mc:AlternateContent>
          <mc:Choice Requires="wps">
            <w:drawing>
              <wp:anchor distT="0" distB="0" distL="114300" distR="114300" simplePos="0" relativeHeight="251648512" behindDoc="1" locked="0" layoutInCell="1" allowOverlap="1" wp14:anchorId="7C0DA9F3" wp14:editId="333DC2F8">
                <wp:simplePos x="0" y="0"/>
                <wp:positionH relativeFrom="page">
                  <wp:posOffset>1999397</wp:posOffset>
                </wp:positionH>
                <wp:positionV relativeFrom="page">
                  <wp:posOffset>1542197</wp:posOffset>
                </wp:positionV>
                <wp:extent cx="5152030" cy="499110"/>
                <wp:effectExtent l="0" t="0" r="10795" b="1524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2030"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E716F" w:rsidRPr="0009448F" w:rsidRDefault="00BE716F" w:rsidP="003B7EA9">
                            <w:pPr>
                              <w:widowControl w:val="0"/>
                              <w:spacing w:after="0" w:line="240" w:lineRule="auto"/>
                              <w:contextualSpacing/>
                              <w:rPr>
                                <w:rFonts w:ascii="Arial" w:hAnsi="Arial" w:cs="Arial"/>
                                <w:sz w:val="38"/>
                                <w:szCs w:val="38"/>
                              </w:rPr>
                            </w:pPr>
                            <w:r w:rsidRPr="0009448F">
                              <w:rPr>
                                <w:rFonts w:ascii="Arial" w:eastAsia="Arial" w:hAnsi="Arial" w:cs="Arial"/>
                                <w:b/>
                                <w:bCs/>
                                <w:color w:val="404452"/>
                                <w:sz w:val="38"/>
                                <w:szCs w:val="38"/>
                              </w:rPr>
                              <w:t>ОРГАНИЗАЦИИ</w:t>
                            </w:r>
                            <w:r w:rsidRPr="0009448F">
                              <w:rPr>
                                <w:rFonts w:ascii="Arial" w:hAnsi="Arial" w:cs="Arial"/>
                                <w:caps/>
                                <w:sz w:val="38"/>
                                <w:szCs w:val="38"/>
                              </w:rPr>
                              <w:t xml:space="preserve"> </w:t>
                            </w:r>
                            <w:r w:rsidRPr="0009448F">
                              <w:rPr>
                                <w:rFonts w:ascii="Arial" w:eastAsia="Arial" w:hAnsi="Arial" w:cs="Arial"/>
                                <w:b/>
                                <w:bCs/>
                                <w:color w:val="404452"/>
                                <w:sz w:val="38"/>
                                <w:szCs w:val="38"/>
                              </w:rPr>
                              <w:t>ДОРОЖНОГО</w:t>
                            </w:r>
                            <w:r w:rsidRPr="0009448F">
                              <w:rPr>
                                <w:rFonts w:ascii="Arial" w:hAnsi="Arial" w:cs="Arial"/>
                                <w:caps/>
                                <w:sz w:val="38"/>
                                <w:szCs w:val="38"/>
                              </w:rPr>
                              <w:t xml:space="preserve"> </w:t>
                            </w:r>
                            <w:r w:rsidRPr="0009448F">
                              <w:rPr>
                                <w:rFonts w:ascii="Arial" w:eastAsia="Arial" w:hAnsi="Arial" w:cs="Arial"/>
                                <w:b/>
                                <w:bCs/>
                                <w:color w:val="404452"/>
                                <w:sz w:val="38"/>
                                <w:szCs w:val="38"/>
                              </w:rPr>
                              <w:t>ДВИЖЕНИЯ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DA9F3" id="_x0000_t202" coordsize="21600,21600" o:spt="202" path="m,l,21600r21600,l21600,xe">
                <v:stroke joinstyle="miter"/>
                <v:path gradientshapeok="t" o:connecttype="rect"/>
              </v:shapetype>
              <v:shape id="Надпись 13" o:spid="_x0000_s1026" type="#_x0000_t202" style="position:absolute;margin-left:157.45pt;margin-top:121.45pt;width:405.65pt;height:39.3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" filled="f" stroked="f">
                <v:stroke joinstyle="round"/>
                <v:textbox inset="0,0,0,0">
                  <w:txbxContent>
                    <w:p w:rsidR="00BE716F" w:rsidRPr="0009448F" w:rsidRDefault="00BE716F" w:rsidP="003B7EA9">
                      <w:pPr>
                        <w:widowControl w:val="0"/>
                        <w:spacing w:after="0" w:line="240" w:lineRule="auto"/>
                        <w:contextualSpacing/>
                        <w:rPr>
                          <w:rFonts w:ascii="Arial" w:hAnsi="Arial" w:cs="Arial"/>
                          <w:sz w:val="38"/>
                          <w:szCs w:val="38"/>
                        </w:rPr>
                      </w:pPr>
                      <w:r w:rsidRPr="0009448F">
                        <w:rPr>
                          <w:rFonts w:ascii="Arial" w:eastAsia="Arial" w:hAnsi="Arial" w:cs="Arial"/>
                          <w:b/>
                          <w:bCs/>
                          <w:color w:val="404452"/>
                          <w:sz w:val="38"/>
                          <w:szCs w:val="38"/>
                        </w:rPr>
                        <w:t>ОРГАНИЗАЦИИ</w:t>
                      </w:r>
                      <w:r w:rsidRPr="0009448F">
                        <w:rPr>
                          <w:rFonts w:ascii="Arial" w:hAnsi="Arial" w:cs="Arial"/>
                          <w:caps/>
                          <w:sz w:val="38"/>
                          <w:szCs w:val="38"/>
                        </w:rPr>
                        <w:t xml:space="preserve"> </w:t>
                      </w:r>
                      <w:r w:rsidRPr="0009448F">
                        <w:rPr>
                          <w:rFonts w:ascii="Arial" w:eastAsia="Arial" w:hAnsi="Arial" w:cs="Arial"/>
                          <w:b/>
                          <w:bCs/>
                          <w:color w:val="404452"/>
                          <w:sz w:val="38"/>
                          <w:szCs w:val="38"/>
                        </w:rPr>
                        <w:t>ДОРОЖНОГО</w:t>
                      </w:r>
                      <w:r w:rsidRPr="0009448F">
                        <w:rPr>
                          <w:rFonts w:ascii="Arial" w:hAnsi="Arial" w:cs="Arial"/>
                          <w:caps/>
                          <w:sz w:val="38"/>
                          <w:szCs w:val="38"/>
                        </w:rPr>
                        <w:t xml:space="preserve"> </w:t>
                      </w:r>
                      <w:r w:rsidRPr="0009448F">
                        <w:rPr>
                          <w:rFonts w:ascii="Arial" w:eastAsia="Arial" w:hAnsi="Arial" w:cs="Arial"/>
                          <w:b/>
                          <w:bCs/>
                          <w:color w:val="404452"/>
                          <w:sz w:val="38"/>
                          <w:szCs w:val="38"/>
                        </w:rPr>
                        <w:t>ДВИЖЕНИЯ</w:t>
                      </w:r>
                    </w:p>
                  </w:txbxContent>
                </v:textbox>
                <w10:wrap anchorx="page" anchory="page"/>
              </v:shape>
            </w:pict>
          </mc:Fallback>
        </mc:AlternateContent>
      </w:r>
      <w:r w:rsidRPr="0009448F">
        <w:rPr>
          <w:b/>
          <w:noProof/>
          <w:sz w:val="68"/>
          <w:szCs w:val="68"/>
          <w:lang w:eastAsia="ru-RU"/>
        </w:rPr>
        <mc:AlternateContent>
          <mc:Choice Requires="wps">
            <w:drawing>
              <wp:anchor distT="0" distB="0" distL="114300" distR="114300" simplePos="0" relativeHeight="251656704" behindDoc="1" locked="0" layoutInCell="1" allowOverlap="1" wp14:anchorId="636D68F3" wp14:editId="77602FB4">
                <wp:simplePos x="0" y="0"/>
                <wp:positionH relativeFrom="page">
                  <wp:posOffset>3300730</wp:posOffset>
                </wp:positionH>
                <wp:positionV relativeFrom="page">
                  <wp:posOffset>10077450</wp:posOffset>
                </wp:positionV>
                <wp:extent cx="1118870" cy="209550"/>
                <wp:effectExtent l="0" t="0" r="0" b="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E716F" w:rsidRPr="00E261C5" w:rsidRDefault="00BE716F" w:rsidP="003B7EA9">
                            <w:pPr>
                              <w:widowControl w:val="0"/>
                              <w:spacing w:after="0" w:line="240" w:lineRule="auto"/>
                              <w:contextualSpacing/>
                              <w:rPr>
                                <w:rFonts w:ascii="Arial" w:hAnsi="Arial" w:cs="Arial"/>
                                <w:b/>
                                <w:sz w:val="20"/>
                                <w:szCs w:val="20"/>
                              </w:rPr>
                            </w:pPr>
                            <w:r>
                              <w:rPr>
                                <w:rFonts w:ascii="Arial" w:hAnsi="Arial" w:cs="Arial"/>
                                <w:b/>
                                <w:sz w:val="20"/>
                                <w:szCs w:val="20"/>
                              </w:rPr>
                              <w:t>г</w:t>
                            </w:r>
                            <w:r w:rsidRPr="00E261C5">
                              <w:rPr>
                                <w:rFonts w:ascii="Arial" w:hAnsi="Arial" w:cs="Arial"/>
                                <w:b/>
                                <w:sz w:val="20"/>
                                <w:szCs w:val="20"/>
                              </w:rPr>
                              <w:t>.</w:t>
                            </w:r>
                            <w:r>
                              <w:rPr>
                                <w:rFonts w:ascii="Arial" w:hAnsi="Arial" w:cs="Arial"/>
                                <w:b/>
                                <w:sz w:val="20"/>
                                <w:szCs w:val="20"/>
                              </w:rPr>
                              <w:t> ЩИГРЫ</w:t>
                            </w:r>
                            <w:r w:rsidRPr="00E261C5">
                              <w:rPr>
                                <w:rFonts w:ascii="Arial" w:hAnsi="Arial" w:cs="Arial"/>
                                <w:b/>
                                <w:sz w:val="20"/>
                                <w:szCs w:val="20"/>
                              </w:rPr>
                              <w:t xml:space="preserve"> 201</w:t>
                            </w:r>
                            <w:r>
                              <w:rPr>
                                <w:rFonts w:ascii="Arial" w:hAnsi="Arial" w:cs="Arial"/>
                                <w:b/>
                                <w:sz w:val="20"/>
                                <w:szCs w:val="20"/>
                              </w:rPr>
                              <w:t>9</w:t>
                            </w:r>
                            <w:r w:rsidRPr="00E261C5">
                              <w:rPr>
                                <w:rFonts w:ascii="Arial" w:hAnsi="Arial" w:cs="Arial"/>
                                <w:b/>
                                <w:sz w:val="20"/>
                                <w:szCs w:val="20"/>
                              </w:rPr>
                              <w:t xml:space="preserve"> </w:t>
                            </w:r>
                            <w:r>
                              <w:rPr>
                                <w:rFonts w:ascii="Arial" w:hAnsi="Arial" w:cs="Arial"/>
                                <w:b/>
                                <w:sz w:val="20"/>
                                <w:szCs w:val="20"/>
                              </w:rPr>
                              <w:t>г</w:t>
                            </w:r>
                            <w:r w:rsidRPr="00E261C5">
                              <w:rPr>
                                <w:rFonts w:ascii="Arial" w:hAnsi="Arial" w:cs="Arial"/>
                                <w:b/>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D68F3" id="Надпись 15" o:spid="_x0000_s1027" type="#_x0000_t202" style="position:absolute;margin-left:259.9pt;margin-top:793.5pt;width:88.1pt;height:16.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" filled="f" stroked="f">
                <v:stroke joinstyle="round"/>
                <v:textbox inset="0,0,0,0">
                  <w:txbxContent>
                    <w:p w:rsidR="00BE716F" w:rsidRPr="00E261C5" w:rsidRDefault="00BE716F" w:rsidP="003B7EA9">
                      <w:pPr>
                        <w:widowControl w:val="0"/>
                        <w:spacing w:after="0" w:line="240" w:lineRule="auto"/>
                        <w:contextualSpacing/>
                        <w:rPr>
                          <w:rFonts w:ascii="Arial" w:hAnsi="Arial" w:cs="Arial"/>
                          <w:b/>
                          <w:sz w:val="20"/>
                          <w:szCs w:val="20"/>
                        </w:rPr>
                      </w:pPr>
                      <w:r>
                        <w:rPr>
                          <w:rFonts w:ascii="Arial" w:hAnsi="Arial" w:cs="Arial"/>
                          <w:b/>
                          <w:sz w:val="20"/>
                          <w:szCs w:val="20"/>
                        </w:rPr>
                        <w:t>г</w:t>
                      </w:r>
                      <w:r w:rsidRPr="00E261C5">
                        <w:rPr>
                          <w:rFonts w:ascii="Arial" w:hAnsi="Arial" w:cs="Arial"/>
                          <w:b/>
                          <w:sz w:val="20"/>
                          <w:szCs w:val="20"/>
                        </w:rPr>
                        <w:t>.</w:t>
                      </w:r>
                      <w:r>
                        <w:rPr>
                          <w:rFonts w:ascii="Arial" w:hAnsi="Arial" w:cs="Arial"/>
                          <w:b/>
                          <w:sz w:val="20"/>
                          <w:szCs w:val="20"/>
                        </w:rPr>
                        <w:t> ЩИГРЫ</w:t>
                      </w:r>
                      <w:r w:rsidRPr="00E261C5">
                        <w:rPr>
                          <w:rFonts w:ascii="Arial" w:hAnsi="Arial" w:cs="Arial"/>
                          <w:b/>
                          <w:sz w:val="20"/>
                          <w:szCs w:val="20"/>
                        </w:rPr>
                        <w:t xml:space="preserve"> 201</w:t>
                      </w:r>
                      <w:r>
                        <w:rPr>
                          <w:rFonts w:ascii="Arial" w:hAnsi="Arial" w:cs="Arial"/>
                          <w:b/>
                          <w:sz w:val="20"/>
                          <w:szCs w:val="20"/>
                        </w:rPr>
                        <w:t>9</w:t>
                      </w:r>
                      <w:r w:rsidRPr="00E261C5">
                        <w:rPr>
                          <w:rFonts w:ascii="Arial" w:hAnsi="Arial" w:cs="Arial"/>
                          <w:b/>
                          <w:sz w:val="20"/>
                          <w:szCs w:val="20"/>
                        </w:rPr>
                        <w:t xml:space="preserve"> </w:t>
                      </w:r>
                      <w:r>
                        <w:rPr>
                          <w:rFonts w:ascii="Arial" w:hAnsi="Arial" w:cs="Arial"/>
                          <w:b/>
                          <w:sz w:val="20"/>
                          <w:szCs w:val="20"/>
                        </w:rPr>
                        <w:t>г</w:t>
                      </w:r>
                      <w:r w:rsidRPr="00E261C5">
                        <w:rPr>
                          <w:rFonts w:ascii="Arial" w:hAnsi="Arial" w:cs="Arial"/>
                          <w:b/>
                          <w:sz w:val="20"/>
                          <w:szCs w:val="20"/>
                        </w:rPr>
                        <w:t>.</w:t>
                      </w:r>
                    </w:p>
                  </w:txbxContent>
                </v:textbox>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5680" behindDoc="1" locked="0" layoutInCell="1" allowOverlap="1" wp14:anchorId="40130F24" wp14:editId="3638B092">
                <wp:simplePos x="0" y="0"/>
                <wp:positionH relativeFrom="page">
                  <wp:posOffset>571500</wp:posOffset>
                </wp:positionH>
                <wp:positionV relativeFrom="page">
                  <wp:posOffset>4625340</wp:posOffset>
                </wp:positionV>
                <wp:extent cx="6421755" cy="1289685"/>
                <wp:effectExtent l="0" t="0" r="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1755" cy="1289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E716F" w:rsidRPr="00606400" w:rsidRDefault="00BE716F" w:rsidP="003B7EA9">
                            <w:pPr>
                              <w:widowControl w:val="0"/>
                              <w:spacing w:after="0" w:line="240" w:lineRule="auto"/>
                              <w:contextualSpacing/>
                              <w:jc w:val="center"/>
                              <w:rPr>
                                <w:rFonts w:ascii="Century Gothic" w:eastAsia="Century Gothic" w:hAnsi="Century Gothic" w:cs="Century Gothic"/>
                                <w:b/>
                                <w:color w:val="404452"/>
                                <w:w w:val="99"/>
                                <w:sz w:val="48"/>
                                <w:szCs w:val="48"/>
                              </w:rPr>
                            </w:pPr>
                            <w:r w:rsidRPr="00606400">
                              <w:rPr>
                                <w:rFonts w:ascii="Century Gothic" w:eastAsia="Century Gothic" w:hAnsi="Century Gothic" w:cs="Century Gothic"/>
                                <w:b/>
                                <w:color w:val="404452"/>
                                <w:w w:val="99"/>
                                <w:sz w:val="48"/>
                                <w:szCs w:val="48"/>
                              </w:rPr>
                              <w:t>МУНИЦИПАЛЬНОГО ОБРАЗОВАНИЯ</w:t>
                            </w:r>
                          </w:p>
                          <w:p w:rsidR="00BE716F" w:rsidRPr="000E4695" w:rsidRDefault="00BE716F" w:rsidP="003B7EA9">
                            <w:pPr>
                              <w:widowControl w:val="0"/>
                              <w:spacing w:after="0" w:line="240" w:lineRule="auto"/>
                              <w:contextualSpacing/>
                              <w:jc w:val="center"/>
                              <w:rPr>
                                <w:rFonts w:ascii="Arial" w:eastAsia="Arial" w:hAnsi="Arial" w:cs="Arial"/>
                                <w:b/>
                                <w:bCs/>
                                <w:color w:val="0070C0"/>
                                <w:w w:val="94"/>
                                <w:sz w:val="60"/>
                                <w:szCs w:val="60"/>
                              </w:rPr>
                            </w:pPr>
                            <w:r w:rsidRPr="000E4695">
                              <w:rPr>
                                <w:rFonts w:ascii="Arial" w:eastAsia="Arial" w:hAnsi="Arial" w:cs="Arial"/>
                                <w:b/>
                                <w:bCs/>
                                <w:color w:val="0070C0"/>
                                <w:w w:val="94"/>
                                <w:sz w:val="60"/>
                                <w:szCs w:val="60"/>
                              </w:rPr>
                              <w:t>«ГОРОД ЩИГРЫ»</w:t>
                            </w:r>
                          </w:p>
                          <w:p w:rsidR="00BE716F" w:rsidRPr="00E261C5" w:rsidRDefault="00BE716F" w:rsidP="003B7EA9">
                            <w:pPr>
                              <w:suppressAutoHyphens/>
                              <w:spacing w:after="0" w:line="240" w:lineRule="auto"/>
                              <w:jc w:val="center"/>
                              <w:rPr>
                                <w:rFonts w:ascii="Century Gothic" w:eastAsia="Century Gothic" w:hAnsi="Century Gothic" w:cs="Century Gothic"/>
                                <w:b/>
                                <w:color w:val="404452"/>
                                <w:w w:val="99"/>
                                <w:sz w:val="48"/>
                                <w:szCs w:val="48"/>
                              </w:rPr>
                            </w:pPr>
                            <w:r w:rsidRPr="00E261C5">
                              <w:rPr>
                                <w:rFonts w:ascii="Century Gothic" w:eastAsia="Century Gothic" w:hAnsi="Century Gothic" w:cs="Century Gothic"/>
                                <w:b/>
                                <w:color w:val="404452"/>
                                <w:w w:val="99"/>
                                <w:sz w:val="48"/>
                                <w:szCs w:val="48"/>
                              </w:rPr>
                              <w:t>КУРСКОЙ ОБЛАСТИ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30F24" id="Надпись 14" o:spid="_x0000_s1028" type="#_x0000_t202" style="position:absolute;margin-left:45pt;margin-top:364.2pt;width:505.65pt;height:101.5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" filled="f" stroked="f">
                <v:stroke joinstyle="round"/>
                <v:textbox inset="0,0,0,0">
                  <w:txbxContent>
                    <w:p w:rsidR="00BE716F" w:rsidRPr="00606400" w:rsidRDefault="00BE716F" w:rsidP="003B7EA9">
                      <w:pPr>
                        <w:widowControl w:val="0"/>
                        <w:spacing w:after="0" w:line="240" w:lineRule="auto"/>
                        <w:contextualSpacing/>
                        <w:jc w:val="center"/>
                        <w:rPr>
                          <w:rFonts w:ascii="Century Gothic" w:eastAsia="Century Gothic" w:hAnsi="Century Gothic" w:cs="Century Gothic"/>
                          <w:b/>
                          <w:color w:val="404452"/>
                          <w:w w:val="99"/>
                          <w:sz w:val="48"/>
                          <w:szCs w:val="48"/>
                        </w:rPr>
                      </w:pPr>
                      <w:r w:rsidRPr="00606400">
                        <w:rPr>
                          <w:rFonts w:ascii="Century Gothic" w:eastAsia="Century Gothic" w:hAnsi="Century Gothic" w:cs="Century Gothic"/>
                          <w:b/>
                          <w:color w:val="404452"/>
                          <w:w w:val="99"/>
                          <w:sz w:val="48"/>
                          <w:szCs w:val="48"/>
                        </w:rPr>
                        <w:t>МУНИЦИПАЛЬНОГО ОБРАЗОВАНИЯ</w:t>
                      </w:r>
                    </w:p>
                    <w:p w:rsidR="00BE716F" w:rsidRPr="000E4695" w:rsidRDefault="00BE716F" w:rsidP="003B7EA9">
                      <w:pPr>
                        <w:widowControl w:val="0"/>
                        <w:spacing w:after="0" w:line="240" w:lineRule="auto"/>
                        <w:contextualSpacing/>
                        <w:jc w:val="center"/>
                        <w:rPr>
                          <w:rFonts w:ascii="Arial" w:eastAsia="Arial" w:hAnsi="Arial" w:cs="Arial"/>
                          <w:b/>
                          <w:bCs/>
                          <w:color w:val="0070C0"/>
                          <w:w w:val="94"/>
                          <w:sz w:val="60"/>
                          <w:szCs w:val="60"/>
                        </w:rPr>
                      </w:pPr>
                      <w:r w:rsidRPr="000E4695">
                        <w:rPr>
                          <w:rFonts w:ascii="Arial" w:eastAsia="Arial" w:hAnsi="Arial" w:cs="Arial"/>
                          <w:b/>
                          <w:bCs/>
                          <w:color w:val="0070C0"/>
                          <w:w w:val="94"/>
                          <w:sz w:val="60"/>
                          <w:szCs w:val="60"/>
                        </w:rPr>
                        <w:t>«ГОРОД ЩИГРЫ»</w:t>
                      </w:r>
                    </w:p>
                    <w:p w:rsidR="00BE716F" w:rsidRPr="00E261C5" w:rsidRDefault="00BE716F" w:rsidP="003B7EA9">
                      <w:pPr>
                        <w:suppressAutoHyphens/>
                        <w:spacing w:after="0" w:line="240" w:lineRule="auto"/>
                        <w:jc w:val="center"/>
                        <w:rPr>
                          <w:rFonts w:ascii="Century Gothic" w:eastAsia="Century Gothic" w:hAnsi="Century Gothic" w:cs="Century Gothic"/>
                          <w:b/>
                          <w:color w:val="404452"/>
                          <w:w w:val="99"/>
                          <w:sz w:val="48"/>
                          <w:szCs w:val="48"/>
                        </w:rPr>
                      </w:pPr>
                      <w:r w:rsidRPr="00E261C5">
                        <w:rPr>
                          <w:rFonts w:ascii="Century Gothic" w:eastAsia="Century Gothic" w:hAnsi="Century Gothic" w:cs="Century Gothic"/>
                          <w:b/>
                          <w:color w:val="404452"/>
                          <w:w w:val="99"/>
                          <w:sz w:val="48"/>
                          <w:szCs w:val="48"/>
                        </w:rPr>
                        <w:t>КУРСКОЙ ОБЛАСТИ</w:t>
                      </w:r>
                    </w:p>
                  </w:txbxContent>
                </v:textbox>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46464" behindDoc="1" locked="0" layoutInCell="1" allowOverlap="1" wp14:anchorId="37DA985F" wp14:editId="58144B5A">
                <wp:simplePos x="0" y="0"/>
                <wp:positionH relativeFrom="page">
                  <wp:posOffset>226695</wp:posOffset>
                </wp:positionH>
                <wp:positionV relativeFrom="page">
                  <wp:posOffset>226695</wp:posOffset>
                </wp:positionV>
                <wp:extent cx="7105015" cy="10238105"/>
                <wp:effectExtent l="0" t="0" r="2540" b="3175"/>
                <wp:wrapNone/>
                <wp:docPr id="12" name="Полилиния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5015" cy="10238105"/>
                        </a:xfrm>
                        <a:custGeom>
                          <a:avLst/>
                          <a:gdLst>
                            <a:gd name="T0" fmla="+- 0 630 630"/>
                            <a:gd name="T1" fmla="*/ T0 w 19736"/>
                            <a:gd name="T2" fmla="+- 0 630 630"/>
                            <a:gd name="T3" fmla="*/ 630 h 28440"/>
                            <a:gd name="T4" fmla="+- 0 20366 630"/>
                            <a:gd name="T5" fmla="*/ T4 w 19736"/>
                            <a:gd name="T6" fmla="+- 0 630 630"/>
                            <a:gd name="T7" fmla="*/ 630 h 28440"/>
                            <a:gd name="T8" fmla="+- 0 20366 630"/>
                            <a:gd name="T9" fmla="*/ T8 w 19736"/>
                            <a:gd name="T10" fmla="+- 0 29070 630"/>
                            <a:gd name="T11" fmla="*/ 29070 h 28440"/>
                            <a:gd name="T12" fmla="+- 0 630 630"/>
                            <a:gd name="T13" fmla="*/ T12 w 19736"/>
                            <a:gd name="T14" fmla="+- 0 29070 630"/>
                            <a:gd name="T15" fmla="*/ 29070 h 28440"/>
                            <a:gd name="T16" fmla="+- 0 630 630"/>
                            <a:gd name="T17" fmla="*/ T16 w 19736"/>
                            <a:gd name="T18" fmla="+- 0 630 630"/>
                            <a:gd name="T19" fmla="*/ 630 h 28440"/>
                          </a:gdLst>
                          <a:ahLst/>
                          <a:cxnLst>
                            <a:cxn ang="0">
                              <a:pos x="T1" y="T3"/>
                            </a:cxn>
                            <a:cxn ang="0">
                              <a:pos x="T5" y="T7"/>
                            </a:cxn>
                            <a:cxn ang="0">
                              <a:pos x="T9" y="T11"/>
                            </a:cxn>
                            <a:cxn ang="0">
                              <a:pos x="T13" y="T15"/>
                            </a:cxn>
                            <a:cxn ang="0">
                              <a:pos x="T17" y="T19"/>
                            </a:cxn>
                          </a:cxnLst>
                          <a:rect l="0" t="0" r="r" b="b"/>
                          <a:pathLst>
                            <a:path w="19736" h="28440">
                              <a:moveTo>
                                <a:pt x="0" y="0"/>
                              </a:moveTo>
                              <a:lnTo>
                                <a:pt x="19736" y="0"/>
                              </a:lnTo>
                              <a:lnTo>
                                <a:pt x="19736" y="28440"/>
                              </a:lnTo>
                              <a:lnTo>
                                <a:pt x="0" y="28440"/>
                              </a:lnTo>
                              <a:lnTo>
                                <a:pt x="0" y="0"/>
                              </a:lnTo>
                              <a:close/>
                            </a:path>
                          </a:pathLst>
                        </a:custGeom>
                        <a:solidFill>
                          <a:srgbClr val="EEECE1"/>
                        </a:solidFill>
                        <a:ln>
                          <a:noFill/>
                        </a:ln>
                        <a:extLst>
                          <a:ext uri="{91240B29-F687-4F45-9708-019B960494DF}">
                            <a14:hiddenLine xmlns:a14="http://schemas.microsoft.com/office/drawing/2010/main" w="12700" cap="flat">
                              <a:solidFill>
                                <a:srgbClr val="000000"/>
                              </a:solidFill>
                              <a:miter lim="10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01A7B" id="Полилиния 12" o:spid="_x0000_s1026" style="position:absolute;margin-left:17.85pt;margin-top:17.85pt;width:559.45pt;height:806.1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736,2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" path="m,l19736,r,28440l,28440,,xe" fillcolor="#eeece1" stroked="f" strokeweight="1pt">
                <v:stroke miterlimit="10" joinstyle="miter"/>
                <v:path o:connecttype="custom" o:connectlocs="0,226793;7105015,226793;7105015,10464898;0,10464898;0,226793" o:connectangles="0,0,0,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49536" behindDoc="1" locked="0" layoutInCell="1" allowOverlap="1" wp14:anchorId="340A8B40" wp14:editId="138CD56B">
                <wp:simplePos x="0" y="0"/>
                <wp:positionH relativeFrom="page">
                  <wp:posOffset>7164070</wp:posOffset>
                </wp:positionH>
                <wp:positionV relativeFrom="page">
                  <wp:posOffset>226695</wp:posOffset>
                </wp:positionV>
                <wp:extent cx="167640" cy="10238105"/>
                <wp:effectExtent l="0" t="0" r="3810" b="0"/>
                <wp:wrapNone/>
                <wp:docPr id="10" name="Полилиния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 cy="10238105"/>
                        </a:xfrm>
                        <a:custGeom>
                          <a:avLst/>
                          <a:gdLst>
                            <a:gd name="T0" fmla="+- 0 19901 19901"/>
                            <a:gd name="T1" fmla="*/ T0 w 466"/>
                            <a:gd name="T2" fmla="+- 0 630 630"/>
                            <a:gd name="T3" fmla="*/ 630 h 28440"/>
                            <a:gd name="T4" fmla="+- 0 20366 19901"/>
                            <a:gd name="T5" fmla="*/ T4 w 466"/>
                            <a:gd name="T6" fmla="+- 0 630 630"/>
                            <a:gd name="T7" fmla="*/ 630 h 28440"/>
                            <a:gd name="T8" fmla="+- 0 20366 19901"/>
                            <a:gd name="T9" fmla="*/ T8 w 466"/>
                            <a:gd name="T10" fmla="+- 0 29070 630"/>
                            <a:gd name="T11" fmla="*/ 29070 h 28440"/>
                            <a:gd name="T12" fmla="+- 0 19901 19901"/>
                            <a:gd name="T13" fmla="*/ T12 w 466"/>
                            <a:gd name="T14" fmla="+- 0 29070 630"/>
                            <a:gd name="T15" fmla="*/ 29070 h 28440"/>
                            <a:gd name="T16" fmla="+- 0 19901 19901"/>
                            <a:gd name="T17" fmla="*/ T16 w 466"/>
                            <a:gd name="T18" fmla="+- 0 630 630"/>
                            <a:gd name="T19" fmla="*/ 630 h 28440"/>
                          </a:gdLst>
                          <a:ahLst/>
                          <a:cxnLst>
                            <a:cxn ang="0">
                              <a:pos x="T1" y="T3"/>
                            </a:cxn>
                            <a:cxn ang="0">
                              <a:pos x="T5" y="T7"/>
                            </a:cxn>
                            <a:cxn ang="0">
                              <a:pos x="T9" y="T11"/>
                            </a:cxn>
                            <a:cxn ang="0">
                              <a:pos x="T13" y="T15"/>
                            </a:cxn>
                            <a:cxn ang="0">
                              <a:pos x="T17" y="T19"/>
                            </a:cxn>
                          </a:cxnLst>
                          <a:rect l="0" t="0" r="r" b="b"/>
                          <a:pathLst>
                            <a:path w="466" h="28440">
                              <a:moveTo>
                                <a:pt x="0" y="0"/>
                              </a:moveTo>
                              <a:lnTo>
                                <a:pt x="465" y="0"/>
                              </a:lnTo>
                              <a:lnTo>
                                <a:pt x="465" y="28440"/>
                              </a:lnTo>
                              <a:lnTo>
                                <a:pt x="0" y="28440"/>
                              </a:lnTo>
                              <a:lnTo>
                                <a:pt x="0" y="0"/>
                              </a:lnTo>
                              <a:close/>
                            </a:path>
                          </a:pathLst>
                        </a:custGeom>
                        <a:solidFill>
                          <a:srgbClr val="0070C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7BD31" id="Полилиния 10" o:spid="_x0000_s1026" style="position:absolute;margin-left:564.1pt;margin-top:17.85pt;width:13.2pt;height:806.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66,2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" path="m,l465,r,28440l,28440,,xe" fillcolor="#0070c0" stroked="f">
                <v:path o:connecttype="custom" o:connectlocs="0,226793;167280,226793;167280,10464898;0,10464898;0,226793" o:connectangles="0,0,0,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0560" behindDoc="1" locked="0" layoutInCell="1" allowOverlap="1" wp14:anchorId="1CE42212" wp14:editId="76FBC8DA">
                <wp:simplePos x="0" y="0"/>
                <wp:positionH relativeFrom="page">
                  <wp:posOffset>1029970</wp:posOffset>
                </wp:positionH>
                <wp:positionV relativeFrom="page">
                  <wp:posOffset>1508760</wp:posOffset>
                </wp:positionV>
                <wp:extent cx="5715000" cy="0"/>
                <wp:effectExtent l="10795" t="13335" r="8255" b="5715"/>
                <wp:wrapNone/>
                <wp:docPr id="9" name="Полилиния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0"/>
                        </a:xfrm>
                        <a:custGeom>
                          <a:avLst/>
                          <a:gdLst>
                            <a:gd name="T0" fmla="+- 0 2861 2861"/>
                            <a:gd name="T1" fmla="*/ T0 w 15875"/>
                            <a:gd name="T2" fmla="+- 0 18736 2861"/>
                            <a:gd name="T3" fmla="*/ T2 w 15875"/>
                          </a:gdLst>
                          <a:ahLst/>
                          <a:cxnLst>
                            <a:cxn ang="0">
                              <a:pos x="T1" y="0"/>
                            </a:cxn>
                            <a:cxn ang="0">
                              <a:pos x="T3" y="0"/>
                            </a:cxn>
                          </a:cxnLst>
                          <a:rect l="0" t="0" r="r" b="b"/>
                          <a:pathLst>
                            <a:path w="15875">
                              <a:moveTo>
                                <a:pt x="0" y="0"/>
                              </a:moveTo>
                              <a:lnTo>
                                <a:pt x="15875" y="0"/>
                              </a:lnTo>
                            </a:path>
                          </a:pathLst>
                        </a:custGeom>
                        <a:noFill/>
                        <a:ln w="9144" cap="rnd">
                          <a:solidFill>
                            <a:srgbClr val="404452"/>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C8153" id="Полилиния 9" o:spid="_x0000_s1026" style="position:absolute;margin-left:81.1pt;margin-top:118.8pt;width:450pt;height:0;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" path="m,l15875,e" filled="f" fillcolor="black" strokecolor="#404452" strokeweight=".72pt">
                <v:stroke endcap="round"/>
                <v:path o:connecttype="custom" o:connectlocs="0,0;5715000,0" o:connectangles="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1584" behindDoc="1" locked="0" layoutInCell="1" allowOverlap="1" wp14:anchorId="34555BDE" wp14:editId="49B2131D">
                <wp:simplePos x="0" y="0"/>
                <wp:positionH relativeFrom="page">
                  <wp:posOffset>1005840</wp:posOffset>
                </wp:positionH>
                <wp:positionV relativeFrom="page">
                  <wp:posOffset>1051560</wp:posOffset>
                </wp:positionV>
                <wp:extent cx="475615" cy="457200"/>
                <wp:effectExtent l="0" t="0" r="635" b="0"/>
                <wp:wrapNone/>
                <wp:docPr id="6" name="Полилиния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615" cy="457200"/>
                        </a:xfrm>
                        <a:custGeom>
                          <a:avLst/>
                          <a:gdLst>
                            <a:gd name="T0" fmla="+- 0 2794 2794"/>
                            <a:gd name="T1" fmla="*/ T0 w 1321"/>
                            <a:gd name="T2" fmla="+- 0 2921 2921"/>
                            <a:gd name="T3" fmla="*/ 2921 h 1270"/>
                            <a:gd name="T4" fmla="+- 0 4114 2794"/>
                            <a:gd name="T5" fmla="*/ T4 w 1321"/>
                            <a:gd name="T6" fmla="+- 0 2921 2921"/>
                            <a:gd name="T7" fmla="*/ 2921 h 1270"/>
                            <a:gd name="T8" fmla="+- 0 4114 2794"/>
                            <a:gd name="T9" fmla="*/ T8 w 1321"/>
                            <a:gd name="T10" fmla="+- 0 4191 2921"/>
                            <a:gd name="T11" fmla="*/ 4191 h 1270"/>
                            <a:gd name="T12" fmla="+- 0 2794 2794"/>
                            <a:gd name="T13" fmla="*/ T12 w 1321"/>
                            <a:gd name="T14" fmla="+- 0 4191 2921"/>
                            <a:gd name="T15" fmla="*/ 4191 h 1270"/>
                            <a:gd name="T16" fmla="+- 0 2794 2794"/>
                            <a:gd name="T17" fmla="*/ T16 w 1321"/>
                            <a:gd name="T18" fmla="+- 0 2921 2921"/>
                            <a:gd name="T19" fmla="*/ 2921 h 1270"/>
                          </a:gdLst>
                          <a:ahLst/>
                          <a:cxnLst>
                            <a:cxn ang="0">
                              <a:pos x="T1" y="T3"/>
                            </a:cxn>
                            <a:cxn ang="0">
                              <a:pos x="T5" y="T7"/>
                            </a:cxn>
                            <a:cxn ang="0">
                              <a:pos x="T9" y="T11"/>
                            </a:cxn>
                            <a:cxn ang="0">
                              <a:pos x="T13" y="T15"/>
                            </a:cxn>
                            <a:cxn ang="0">
                              <a:pos x="T17" y="T19"/>
                            </a:cxn>
                          </a:cxnLst>
                          <a:rect l="0" t="0" r="r" b="b"/>
                          <a:pathLst>
                            <a:path w="1321" h="1270">
                              <a:moveTo>
                                <a:pt x="0" y="0"/>
                              </a:moveTo>
                              <a:lnTo>
                                <a:pt x="1320" y="0"/>
                              </a:lnTo>
                              <a:lnTo>
                                <a:pt x="1320" y="1270"/>
                              </a:lnTo>
                              <a:lnTo>
                                <a:pt x="0" y="1270"/>
                              </a:lnTo>
                              <a:lnTo>
                                <a:pt x="0" y="0"/>
                              </a:lnTo>
                              <a:close/>
                            </a:path>
                          </a:pathLst>
                        </a:custGeom>
                        <a:solidFill>
                          <a:srgbClr val="0070C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FEC78" id="Полилиния 6" o:spid="_x0000_s1026" style="position:absolute;margin-left:79.2pt;margin-top:82.8pt;width:37.45pt;height:36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2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" path="m,l1320,r,1270l,1270,,xe" fillcolor="#0070c0" stroked="f">
                <v:path o:connecttype="custom" o:connectlocs="0,1051560;475255,1051560;475255,1508760;0,1508760;0,1051560" o:connectangles="0,0,0,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2608" behindDoc="1" locked="0" layoutInCell="1" allowOverlap="1" wp14:anchorId="4F94139B" wp14:editId="7EC0F380">
                <wp:simplePos x="0" y="0"/>
                <wp:positionH relativeFrom="page">
                  <wp:posOffset>1005840</wp:posOffset>
                </wp:positionH>
                <wp:positionV relativeFrom="page">
                  <wp:posOffset>1051560</wp:posOffset>
                </wp:positionV>
                <wp:extent cx="475615" cy="457200"/>
                <wp:effectExtent l="15240" t="13335" r="13970" b="15240"/>
                <wp:wrapNone/>
                <wp:docPr id="5" name="Полилиния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615" cy="457200"/>
                        </a:xfrm>
                        <a:custGeom>
                          <a:avLst/>
                          <a:gdLst>
                            <a:gd name="T0" fmla="+- 0 2794 2794"/>
                            <a:gd name="T1" fmla="*/ T0 w 1321"/>
                            <a:gd name="T2" fmla="+- 0 2921 2921"/>
                            <a:gd name="T3" fmla="*/ 2921 h 1270"/>
                            <a:gd name="T4" fmla="+- 0 2794 2794"/>
                            <a:gd name="T5" fmla="*/ T4 w 1321"/>
                            <a:gd name="T6" fmla="+- 0 4191 2921"/>
                            <a:gd name="T7" fmla="*/ 4191 h 1270"/>
                            <a:gd name="T8" fmla="+- 0 4114 2794"/>
                            <a:gd name="T9" fmla="*/ T8 w 1321"/>
                            <a:gd name="T10" fmla="+- 0 4191 2921"/>
                            <a:gd name="T11" fmla="*/ 4191 h 1270"/>
                            <a:gd name="T12" fmla="+- 0 4114 2794"/>
                            <a:gd name="T13" fmla="*/ T12 w 1321"/>
                            <a:gd name="T14" fmla="+- 0 2921 2921"/>
                            <a:gd name="T15" fmla="*/ 2921 h 1270"/>
                          </a:gdLst>
                          <a:ahLst/>
                          <a:cxnLst>
                            <a:cxn ang="0">
                              <a:pos x="T1" y="T3"/>
                            </a:cxn>
                            <a:cxn ang="0">
                              <a:pos x="T5" y="T7"/>
                            </a:cxn>
                            <a:cxn ang="0">
                              <a:pos x="T9" y="T11"/>
                            </a:cxn>
                            <a:cxn ang="0">
                              <a:pos x="T13" y="T15"/>
                            </a:cxn>
                          </a:cxnLst>
                          <a:rect l="0" t="0" r="r" b="b"/>
                          <a:pathLst>
                            <a:path w="1321" h="1270">
                              <a:moveTo>
                                <a:pt x="0" y="0"/>
                              </a:moveTo>
                              <a:lnTo>
                                <a:pt x="0" y="1270"/>
                              </a:lnTo>
                              <a:lnTo>
                                <a:pt x="1320" y="1270"/>
                              </a:lnTo>
                              <a:lnTo>
                                <a:pt x="1320" y="0"/>
                              </a:lnTo>
                              <a:close/>
                            </a:path>
                          </a:pathLst>
                        </a:custGeom>
                        <a:noFill/>
                        <a:ln w="12192" cap="rnd">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47122" id="Полилиния 5" o:spid="_x0000_s1026" style="position:absolute;margin-left:79.2pt;margin-top:82.8pt;width:37.45pt;height:36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2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" path="m,l,1270r1320,l1320,,,xe" filled="f" fillcolor="black" strokeweight=".96pt">
                <v:stroke joinstyle="miter" endcap="round"/>
                <v:path o:connecttype="custom" o:connectlocs="0,1051560;0,1508760;475255,1508760;475255,1051560" o:connectangles="0,0,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3632" behindDoc="1" locked="0" layoutInCell="1" allowOverlap="1" wp14:anchorId="4B4A7FAB" wp14:editId="04109ADE">
                <wp:simplePos x="0" y="0"/>
                <wp:positionH relativeFrom="page">
                  <wp:posOffset>1487170</wp:posOffset>
                </wp:positionH>
                <wp:positionV relativeFrom="page">
                  <wp:posOffset>1508760</wp:posOffset>
                </wp:positionV>
                <wp:extent cx="475615" cy="457200"/>
                <wp:effectExtent l="0" t="0" r="635" b="0"/>
                <wp:wrapNone/>
                <wp:docPr id="4" name="Полилиния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615" cy="457200"/>
                        </a:xfrm>
                        <a:custGeom>
                          <a:avLst/>
                          <a:gdLst>
                            <a:gd name="T0" fmla="+- 0 4131 4131"/>
                            <a:gd name="T1" fmla="*/ T0 w 1321"/>
                            <a:gd name="T2" fmla="+- 0 4191 4191"/>
                            <a:gd name="T3" fmla="*/ 4191 h 1270"/>
                            <a:gd name="T4" fmla="+- 0 5452 4131"/>
                            <a:gd name="T5" fmla="*/ T4 w 1321"/>
                            <a:gd name="T6" fmla="+- 0 4191 4191"/>
                            <a:gd name="T7" fmla="*/ 4191 h 1270"/>
                            <a:gd name="T8" fmla="+- 0 5452 4131"/>
                            <a:gd name="T9" fmla="*/ T8 w 1321"/>
                            <a:gd name="T10" fmla="+- 0 5461 4191"/>
                            <a:gd name="T11" fmla="*/ 5461 h 1270"/>
                            <a:gd name="T12" fmla="+- 0 4131 4131"/>
                            <a:gd name="T13" fmla="*/ T12 w 1321"/>
                            <a:gd name="T14" fmla="+- 0 5461 4191"/>
                            <a:gd name="T15" fmla="*/ 5461 h 1270"/>
                            <a:gd name="T16" fmla="+- 0 4131 4131"/>
                            <a:gd name="T17" fmla="*/ T16 w 1321"/>
                            <a:gd name="T18" fmla="+- 0 4191 4191"/>
                            <a:gd name="T19" fmla="*/ 4191 h 1270"/>
                          </a:gdLst>
                          <a:ahLst/>
                          <a:cxnLst>
                            <a:cxn ang="0">
                              <a:pos x="T1" y="T3"/>
                            </a:cxn>
                            <a:cxn ang="0">
                              <a:pos x="T5" y="T7"/>
                            </a:cxn>
                            <a:cxn ang="0">
                              <a:pos x="T9" y="T11"/>
                            </a:cxn>
                            <a:cxn ang="0">
                              <a:pos x="T13" y="T15"/>
                            </a:cxn>
                            <a:cxn ang="0">
                              <a:pos x="T17" y="T19"/>
                            </a:cxn>
                          </a:cxnLst>
                          <a:rect l="0" t="0" r="r" b="b"/>
                          <a:pathLst>
                            <a:path w="1321" h="1270">
                              <a:moveTo>
                                <a:pt x="0" y="0"/>
                              </a:moveTo>
                              <a:lnTo>
                                <a:pt x="1321" y="0"/>
                              </a:lnTo>
                              <a:lnTo>
                                <a:pt x="1321" y="1270"/>
                              </a:lnTo>
                              <a:lnTo>
                                <a:pt x="0" y="1270"/>
                              </a:lnTo>
                              <a:lnTo>
                                <a:pt x="0" y="0"/>
                              </a:lnTo>
                              <a:close/>
                            </a:path>
                          </a:pathLst>
                        </a:custGeom>
                        <a:solidFill>
                          <a:srgbClr val="0070C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4726A" id="Полилиния 4" o:spid="_x0000_s1026" style="position:absolute;margin-left:117.1pt;margin-top:118.8pt;width:37.45pt;height:3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2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" path="m,l1321,r,1270l,1270,,xe" fillcolor="#0070c0" stroked="f">
                <v:path o:connecttype="custom" o:connectlocs="0,1508760;475615,1508760;475615,1965960;0,1965960;0,1508760" o:connectangles="0,0,0,0,0"/>
                <w10:wrap anchorx="page" anchory="page"/>
              </v:shape>
            </w:pict>
          </mc:Fallback>
        </mc:AlternateContent>
      </w:r>
      <w:r w:rsidRPr="0009448F">
        <w:rPr>
          <w:rFonts w:ascii="Calibri" w:eastAsia="Calibri" w:hAnsi="Calibri"/>
          <w:noProof/>
          <w:sz w:val="68"/>
          <w:szCs w:val="68"/>
          <w:lang w:eastAsia="ru-RU"/>
        </w:rPr>
        <mc:AlternateContent>
          <mc:Choice Requires="wps">
            <w:drawing>
              <wp:anchor distT="0" distB="0" distL="114300" distR="114300" simplePos="0" relativeHeight="251654656" behindDoc="1" locked="0" layoutInCell="1" allowOverlap="1" wp14:anchorId="0C11DEAA" wp14:editId="2497D316">
                <wp:simplePos x="0" y="0"/>
                <wp:positionH relativeFrom="page">
                  <wp:posOffset>1487170</wp:posOffset>
                </wp:positionH>
                <wp:positionV relativeFrom="page">
                  <wp:posOffset>1508760</wp:posOffset>
                </wp:positionV>
                <wp:extent cx="475615" cy="457200"/>
                <wp:effectExtent l="10795" t="13335" r="8890" b="15240"/>
                <wp:wrapNone/>
                <wp:docPr id="3" name="Полилиния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615" cy="457200"/>
                        </a:xfrm>
                        <a:custGeom>
                          <a:avLst/>
                          <a:gdLst>
                            <a:gd name="T0" fmla="+- 0 4131 4131"/>
                            <a:gd name="T1" fmla="*/ T0 w 1321"/>
                            <a:gd name="T2" fmla="+- 0 4191 4191"/>
                            <a:gd name="T3" fmla="*/ 4191 h 1270"/>
                            <a:gd name="T4" fmla="+- 0 4131 4131"/>
                            <a:gd name="T5" fmla="*/ T4 w 1321"/>
                            <a:gd name="T6" fmla="+- 0 5461 4191"/>
                            <a:gd name="T7" fmla="*/ 5461 h 1270"/>
                            <a:gd name="T8" fmla="+- 0 5452 4131"/>
                            <a:gd name="T9" fmla="*/ T8 w 1321"/>
                            <a:gd name="T10" fmla="+- 0 5461 4191"/>
                            <a:gd name="T11" fmla="*/ 5461 h 1270"/>
                            <a:gd name="T12" fmla="+- 0 5452 4131"/>
                            <a:gd name="T13" fmla="*/ T12 w 1321"/>
                            <a:gd name="T14" fmla="+- 0 4191 4191"/>
                            <a:gd name="T15" fmla="*/ 4191 h 1270"/>
                          </a:gdLst>
                          <a:ahLst/>
                          <a:cxnLst>
                            <a:cxn ang="0">
                              <a:pos x="T1" y="T3"/>
                            </a:cxn>
                            <a:cxn ang="0">
                              <a:pos x="T5" y="T7"/>
                            </a:cxn>
                            <a:cxn ang="0">
                              <a:pos x="T9" y="T11"/>
                            </a:cxn>
                            <a:cxn ang="0">
                              <a:pos x="T13" y="T15"/>
                            </a:cxn>
                          </a:cxnLst>
                          <a:rect l="0" t="0" r="r" b="b"/>
                          <a:pathLst>
                            <a:path w="1321" h="1270">
                              <a:moveTo>
                                <a:pt x="0" y="0"/>
                              </a:moveTo>
                              <a:lnTo>
                                <a:pt x="0" y="1270"/>
                              </a:lnTo>
                              <a:lnTo>
                                <a:pt x="1321" y="1270"/>
                              </a:lnTo>
                              <a:lnTo>
                                <a:pt x="1321" y="0"/>
                              </a:lnTo>
                              <a:close/>
                            </a:path>
                          </a:pathLst>
                        </a:custGeom>
                        <a:noFill/>
                        <a:ln w="12192" cap="rnd">
                          <a:solidFill>
                            <a:srgbClr val="404452"/>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F75BC" id="Полилиния 3" o:spid="_x0000_s1026" style="position:absolute;margin-left:117.1pt;margin-top:118.8pt;width:37.45pt;height:36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2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" path="m,l,1270r1321,l1321,,,xe" filled="f" fillcolor="black" strokecolor="#404452" strokeweight=".96pt">
                <v:stroke joinstyle="miter" endcap="round"/>
                <v:path o:connecttype="custom" o:connectlocs="0,1508760;0,1965960;475615,1965960;475615,1508760" o:connectangles="0,0,0,0"/>
                <w10:wrap anchorx="page" anchory="page"/>
              </v:shape>
            </w:pict>
          </mc:Fallback>
        </mc:AlternateContent>
      </w:r>
      <w:r w:rsidRPr="0009448F">
        <w:rPr>
          <w:rFonts w:ascii="Arial" w:eastAsia="Arial" w:hAnsi="Arial" w:cs="Arial"/>
          <w:b/>
          <w:bCs/>
          <w:color w:val="404452"/>
          <w:sz w:val="68"/>
          <w:szCs w:val="68"/>
        </w:rPr>
        <w:t>КОМПЛЕКСНАЯ СХЕМА</w:t>
      </w:r>
    </w:p>
    <w:p w:rsidR="003B7EA9" w:rsidRPr="00932688" w:rsidRDefault="003B7EA9" w:rsidP="003B7EA9">
      <w:pPr>
        <w:spacing w:line="20" w:lineRule="exact"/>
        <w:rPr>
          <w:rFonts w:ascii="Calibri" w:eastAsia="Calibri" w:hAnsi="Calibri"/>
        </w:rPr>
        <w:sectPr w:rsidR="003B7EA9" w:rsidRPr="00932688" w:rsidSect="003B7EA9">
          <w:footerReference w:type="default" r:id="rId8"/>
          <w:pgSz w:w="11905" w:h="16838"/>
          <w:pgMar w:top="1224" w:right="1273" w:bottom="0" w:left="2575" w:header="720" w:footer="720" w:gutter="0"/>
          <w:cols w:space="720"/>
        </w:sectPr>
      </w:pPr>
    </w:p>
    <w:tbl>
      <w:tblPr>
        <w:tblW w:w="0" w:type="auto"/>
        <w:tblInd w:w="3936" w:type="dxa"/>
        <w:tblLook w:val="04A0" w:firstRow="1" w:lastRow="0" w:firstColumn="1" w:lastColumn="0" w:noHBand="0" w:noVBand="1"/>
      </w:tblPr>
      <w:tblGrid>
        <w:gridCol w:w="5419"/>
      </w:tblGrid>
      <w:tr w:rsidR="003B7EA9" w:rsidRPr="00932688" w:rsidTr="007D4E4B">
        <w:tc>
          <w:tcPr>
            <w:tcW w:w="5635" w:type="dxa"/>
          </w:tcPr>
          <w:p w:rsidR="003B7EA9" w:rsidRPr="007D4E4B" w:rsidRDefault="003B7EA9" w:rsidP="003B7EA9">
            <w:pPr>
              <w:suppressAutoHyphens/>
              <w:spacing w:after="0" w:line="240" w:lineRule="auto"/>
              <w:jc w:val="right"/>
              <w:rPr>
                <w:rFonts w:ascii="Times New Roman" w:eastAsia="Arial" w:hAnsi="Times New Roman" w:cs="Times New Roman"/>
                <w:b/>
                <w:bCs/>
                <w:color w:val="000000"/>
                <w:w w:val="101"/>
                <w:sz w:val="24"/>
                <w:szCs w:val="24"/>
                <w:lang w:eastAsia="ru-RU"/>
              </w:rPr>
            </w:pPr>
            <w:r w:rsidRPr="007D4E4B">
              <w:rPr>
                <w:rFonts w:ascii="Times New Roman" w:eastAsia="Arial" w:hAnsi="Times New Roman" w:cs="Times New Roman"/>
                <w:b/>
                <w:bCs/>
                <w:color w:val="000000"/>
                <w:w w:val="101"/>
                <w:sz w:val="24"/>
                <w:szCs w:val="24"/>
                <w:lang w:eastAsia="ru-RU"/>
              </w:rPr>
              <w:lastRenderedPageBreak/>
              <w:t>УТВЕРЖДЕН</w:t>
            </w:r>
            <w:r w:rsidR="00385B64">
              <w:rPr>
                <w:rFonts w:ascii="Times New Roman" w:eastAsia="Arial" w:hAnsi="Times New Roman" w:cs="Times New Roman"/>
                <w:b/>
                <w:bCs/>
                <w:color w:val="000000"/>
                <w:w w:val="101"/>
                <w:sz w:val="24"/>
                <w:szCs w:val="24"/>
                <w:lang w:eastAsia="ru-RU"/>
              </w:rPr>
              <w:t>А</w:t>
            </w:r>
            <w:r w:rsidRPr="007D4E4B">
              <w:rPr>
                <w:rFonts w:ascii="Times New Roman" w:eastAsia="Arial" w:hAnsi="Times New Roman" w:cs="Times New Roman"/>
                <w:b/>
                <w:bCs/>
                <w:color w:val="000000"/>
                <w:w w:val="101"/>
                <w:sz w:val="24"/>
                <w:szCs w:val="24"/>
                <w:lang w:eastAsia="ru-RU"/>
              </w:rPr>
              <w:t xml:space="preserve"> </w:t>
            </w:r>
          </w:p>
          <w:p w:rsidR="003B7EA9" w:rsidRPr="007D4E4B" w:rsidRDefault="003B7EA9" w:rsidP="003B7EA9">
            <w:pPr>
              <w:suppressAutoHyphens/>
              <w:spacing w:after="0" w:line="240" w:lineRule="auto"/>
              <w:jc w:val="right"/>
              <w:rPr>
                <w:rFonts w:ascii="Times New Roman" w:eastAsia="Arial" w:hAnsi="Times New Roman" w:cs="Times New Roman"/>
                <w:bCs/>
                <w:color w:val="000000"/>
                <w:w w:val="101"/>
                <w:sz w:val="24"/>
                <w:szCs w:val="24"/>
                <w:lang w:eastAsia="ru-RU"/>
              </w:rPr>
            </w:pPr>
            <w:r w:rsidRPr="007D4E4B">
              <w:rPr>
                <w:rFonts w:ascii="Times New Roman" w:eastAsia="Arial" w:hAnsi="Times New Roman" w:cs="Times New Roman"/>
                <w:bCs/>
                <w:color w:val="000000"/>
                <w:w w:val="101"/>
                <w:sz w:val="24"/>
                <w:szCs w:val="24"/>
                <w:lang w:eastAsia="ru-RU"/>
              </w:rPr>
              <w:t xml:space="preserve">Решением Щигровской городской Думы </w:t>
            </w:r>
          </w:p>
          <w:p w:rsidR="003B7EA9" w:rsidRPr="007D4E4B" w:rsidRDefault="003B7EA9" w:rsidP="003B7EA9">
            <w:pPr>
              <w:suppressAutoHyphens/>
              <w:spacing w:after="0" w:line="240" w:lineRule="auto"/>
              <w:jc w:val="right"/>
              <w:rPr>
                <w:rFonts w:ascii="Times New Roman" w:eastAsia="Arial" w:hAnsi="Times New Roman" w:cs="Times New Roman"/>
                <w:bCs/>
                <w:color w:val="000000"/>
                <w:w w:val="101"/>
                <w:sz w:val="24"/>
                <w:szCs w:val="24"/>
                <w:lang w:eastAsia="ru-RU"/>
              </w:rPr>
            </w:pPr>
            <w:r w:rsidRPr="007D4E4B">
              <w:rPr>
                <w:rFonts w:ascii="Times New Roman" w:eastAsia="Arial" w:hAnsi="Times New Roman" w:cs="Times New Roman"/>
                <w:bCs/>
                <w:color w:val="000000"/>
                <w:w w:val="101"/>
                <w:sz w:val="24"/>
                <w:szCs w:val="24"/>
                <w:lang w:eastAsia="ru-RU"/>
              </w:rPr>
              <w:t>Курской области</w:t>
            </w:r>
          </w:p>
          <w:p w:rsidR="003B7EA9" w:rsidRPr="00932688" w:rsidRDefault="003B7EA9" w:rsidP="003B7EA9">
            <w:pPr>
              <w:spacing w:after="0"/>
              <w:jc w:val="right"/>
              <w:rPr>
                <w:rFonts w:eastAsia="Calibri"/>
              </w:rPr>
            </w:pPr>
            <w:r w:rsidRPr="007D4E4B">
              <w:rPr>
                <w:rFonts w:ascii="Times New Roman" w:eastAsia="Arial" w:hAnsi="Times New Roman" w:cs="Times New Roman"/>
                <w:bCs/>
                <w:color w:val="000000"/>
                <w:w w:val="101"/>
                <w:sz w:val="24"/>
                <w:szCs w:val="24"/>
                <w:lang w:eastAsia="ru-RU"/>
              </w:rPr>
              <w:t>от ____________ 2019 года № ____</w:t>
            </w:r>
          </w:p>
        </w:tc>
      </w:tr>
    </w:tbl>
    <w:p w:rsidR="003B7EA9" w:rsidRPr="00932688" w:rsidRDefault="003B7EA9" w:rsidP="003B7EA9">
      <w:pPr>
        <w:spacing w:after="120"/>
        <w:jc w:val="right"/>
        <w:rPr>
          <w:lang w:val="x-none" w:eastAsia="x-none"/>
        </w:rPr>
      </w:pPr>
    </w:p>
    <w:p w:rsidR="003B7EA9" w:rsidRPr="00932688" w:rsidRDefault="003B7EA9" w:rsidP="003B7EA9">
      <w:pPr>
        <w:spacing w:after="120"/>
        <w:jc w:val="center"/>
        <w:rPr>
          <w:lang w:val="x-none" w:eastAsia="x-none"/>
        </w:rPr>
      </w:pPr>
    </w:p>
    <w:p w:rsidR="003B7EA9" w:rsidRPr="004228DD" w:rsidRDefault="003B7EA9" w:rsidP="003B7EA9">
      <w:pPr>
        <w:rPr>
          <w:highlight w:val="yellow"/>
        </w:rPr>
      </w:pPr>
    </w:p>
    <w:p w:rsidR="003B7EA9" w:rsidRPr="004228DD" w:rsidRDefault="003B7EA9" w:rsidP="003B7EA9">
      <w:pPr>
        <w:rPr>
          <w:highlight w:val="yellow"/>
        </w:rPr>
      </w:pPr>
    </w:p>
    <w:p w:rsidR="003B7EA9" w:rsidRPr="004228DD" w:rsidRDefault="003B7EA9" w:rsidP="003B7EA9">
      <w:pPr>
        <w:rPr>
          <w:highlight w:val="yellow"/>
        </w:rPr>
      </w:pPr>
    </w:p>
    <w:p w:rsidR="003B7EA9" w:rsidRDefault="003B7EA9" w:rsidP="003B7EA9">
      <w:pPr>
        <w:jc w:val="center"/>
        <w:rPr>
          <w:rFonts w:ascii="Times New Roman" w:hAnsi="Times New Roman" w:cs="Times New Roman"/>
          <w:b/>
          <w:sz w:val="36"/>
          <w:szCs w:val="36"/>
        </w:rPr>
      </w:pPr>
      <w:r w:rsidRPr="003B7EA9">
        <w:rPr>
          <w:rFonts w:ascii="Times New Roman" w:hAnsi="Times New Roman" w:cs="Times New Roman"/>
          <w:b/>
          <w:sz w:val="36"/>
          <w:szCs w:val="36"/>
        </w:rPr>
        <w:t>КОМПЛЕКСНАЯ СХЕМА ОРГАНИЗАЦИИ ДОРОЖНОГО ДВИЖЕНИЯ НА ТЕРРИТОРИИ ГОРОДА ЩИГРЫ</w:t>
      </w:r>
      <w:r>
        <w:rPr>
          <w:rFonts w:ascii="Times New Roman" w:hAnsi="Times New Roman" w:cs="Times New Roman"/>
          <w:b/>
          <w:sz w:val="36"/>
          <w:szCs w:val="36"/>
        </w:rPr>
        <w:t xml:space="preserve"> КУРСКОЙ ОБЛАСТИ</w:t>
      </w:r>
    </w:p>
    <w:p w:rsidR="008E0314" w:rsidRPr="008E0314" w:rsidRDefault="008E0314" w:rsidP="003B7EA9">
      <w:pPr>
        <w:jc w:val="center"/>
        <w:rPr>
          <w:rFonts w:ascii="Times New Roman" w:hAnsi="Times New Roman" w:cs="Times New Roman"/>
          <w:b/>
          <w:sz w:val="28"/>
          <w:szCs w:val="28"/>
        </w:rPr>
      </w:pPr>
      <w:r w:rsidRPr="008E0314">
        <w:rPr>
          <w:rFonts w:ascii="Times New Roman" w:hAnsi="Times New Roman" w:cs="Times New Roman"/>
          <w:b/>
          <w:sz w:val="28"/>
          <w:szCs w:val="28"/>
        </w:rPr>
        <w:t>(Книга 1)</w:t>
      </w:r>
    </w:p>
    <w:p w:rsidR="003B7EA9" w:rsidRPr="004228DD" w:rsidRDefault="003B7EA9" w:rsidP="003B7EA9">
      <w:pPr>
        <w:rPr>
          <w:highlight w:val="yellow"/>
        </w:rPr>
      </w:pPr>
    </w:p>
    <w:p w:rsidR="003B7EA9" w:rsidRPr="004228DD" w:rsidRDefault="003B7EA9" w:rsidP="003B7EA9">
      <w:pPr>
        <w:rPr>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26"/>
        <w:gridCol w:w="4501"/>
      </w:tblGrid>
      <w:tr w:rsidR="00E3772E" w:rsidTr="007D4E4B">
        <w:tc>
          <w:tcPr>
            <w:tcW w:w="4644" w:type="dxa"/>
          </w:tcPr>
          <w:p w:rsidR="00E3772E" w:rsidRPr="007D4E4B" w:rsidRDefault="00E3772E" w:rsidP="00E3772E">
            <w:pPr>
              <w:jc w:val="center"/>
              <w:rPr>
                <w:rFonts w:ascii="Times New Roman" w:hAnsi="Times New Roman" w:cs="Times New Roman"/>
                <w:b/>
                <w:sz w:val="24"/>
                <w:szCs w:val="24"/>
              </w:rPr>
            </w:pPr>
            <w:r w:rsidRPr="007D4E4B">
              <w:rPr>
                <w:rFonts w:ascii="Times New Roman" w:hAnsi="Times New Roman" w:cs="Times New Roman"/>
                <w:b/>
                <w:sz w:val="24"/>
                <w:szCs w:val="24"/>
              </w:rPr>
              <w:t>«СОГЛАСОВАНО»</w:t>
            </w:r>
          </w:p>
          <w:p w:rsidR="00E3772E" w:rsidRDefault="00E3772E" w:rsidP="00E3772E">
            <w:pPr>
              <w:jc w:val="center"/>
              <w:rPr>
                <w:highlight w:val="yellow"/>
              </w:rPr>
            </w:pPr>
            <w:r w:rsidRPr="00E3772E">
              <w:rPr>
                <w:rFonts w:ascii="Times New Roman" w:hAnsi="Times New Roman" w:cs="Times New Roman"/>
                <w:sz w:val="24"/>
                <w:szCs w:val="24"/>
              </w:rPr>
              <w:t>Управление государственной инспекции безопасности дорожного движения Управления внутренних дел Российской Федерации по Курской области (УГИБДД УМВД России по Курской области)</w:t>
            </w:r>
          </w:p>
        </w:tc>
        <w:tc>
          <w:tcPr>
            <w:tcW w:w="426" w:type="dxa"/>
          </w:tcPr>
          <w:p w:rsidR="00E3772E" w:rsidRPr="00E3772E" w:rsidRDefault="00E3772E" w:rsidP="00E3772E">
            <w:pPr>
              <w:jc w:val="center"/>
              <w:rPr>
                <w:rFonts w:ascii="Times New Roman" w:hAnsi="Times New Roman" w:cs="Times New Roman"/>
                <w:sz w:val="24"/>
                <w:szCs w:val="24"/>
              </w:rPr>
            </w:pPr>
          </w:p>
        </w:tc>
        <w:tc>
          <w:tcPr>
            <w:tcW w:w="4501" w:type="dxa"/>
          </w:tcPr>
          <w:p w:rsidR="00E3772E" w:rsidRPr="007D4E4B" w:rsidRDefault="00E3772E" w:rsidP="00E3772E">
            <w:pPr>
              <w:jc w:val="center"/>
              <w:rPr>
                <w:rFonts w:ascii="Times New Roman" w:hAnsi="Times New Roman" w:cs="Times New Roman"/>
                <w:b/>
                <w:sz w:val="24"/>
                <w:szCs w:val="24"/>
              </w:rPr>
            </w:pPr>
            <w:r w:rsidRPr="007D4E4B">
              <w:rPr>
                <w:rFonts w:ascii="Times New Roman" w:hAnsi="Times New Roman" w:cs="Times New Roman"/>
                <w:b/>
                <w:sz w:val="24"/>
                <w:szCs w:val="24"/>
              </w:rPr>
              <w:t>«СОГЛАСОВАНО»</w:t>
            </w:r>
          </w:p>
          <w:p w:rsidR="00E3772E" w:rsidRPr="007D4E4B" w:rsidRDefault="00E3772E" w:rsidP="00E3772E">
            <w:pPr>
              <w:jc w:val="center"/>
              <w:rPr>
                <w:rFonts w:ascii="Times New Roman" w:hAnsi="Times New Roman" w:cs="Times New Roman"/>
              </w:rPr>
            </w:pPr>
            <w:r w:rsidRPr="007D4E4B">
              <w:rPr>
                <w:rFonts w:ascii="Times New Roman" w:hAnsi="Times New Roman" w:cs="Times New Roman"/>
                <w:sz w:val="24"/>
                <w:szCs w:val="24"/>
              </w:rPr>
              <w:t>Территориальный отдел автотранспортного и автодорожного надзора по Курской области Юго-Западного межрегионального управления государственного автодорожного надзора Центрального федерального округа Федеральной службы по надзору в сфере транспорта (ТО АТ и АДН по Курской области МУГАДН ЦФО)</w:t>
            </w:r>
          </w:p>
        </w:tc>
      </w:tr>
      <w:tr w:rsidR="00E3772E" w:rsidTr="007D4E4B">
        <w:tc>
          <w:tcPr>
            <w:tcW w:w="4644" w:type="dxa"/>
          </w:tcPr>
          <w:p w:rsidR="00E3772E" w:rsidRPr="00E3772E" w:rsidRDefault="00E3772E" w:rsidP="003B7EA9">
            <w:pPr>
              <w:rPr>
                <w:rFonts w:ascii="Times New Roman" w:hAnsi="Times New Roman" w:cs="Times New Roman"/>
                <w:sz w:val="24"/>
                <w:szCs w:val="24"/>
                <w:highlight w:val="yellow"/>
              </w:rPr>
            </w:pPr>
            <w:r w:rsidRPr="00E3772E">
              <w:rPr>
                <w:rFonts w:ascii="Times New Roman" w:hAnsi="Times New Roman" w:cs="Times New Roman"/>
                <w:sz w:val="24"/>
                <w:szCs w:val="24"/>
              </w:rPr>
              <w:t>________________________ А.А.Баланин</w:t>
            </w:r>
          </w:p>
        </w:tc>
        <w:tc>
          <w:tcPr>
            <w:tcW w:w="426" w:type="dxa"/>
          </w:tcPr>
          <w:p w:rsidR="00E3772E" w:rsidRDefault="00E3772E" w:rsidP="003B7EA9">
            <w:pPr>
              <w:rPr>
                <w:highlight w:val="yellow"/>
              </w:rPr>
            </w:pPr>
          </w:p>
        </w:tc>
        <w:tc>
          <w:tcPr>
            <w:tcW w:w="4501" w:type="dxa"/>
          </w:tcPr>
          <w:p w:rsidR="00E3772E" w:rsidRPr="007D4E4B" w:rsidRDefault="007D4E4B" w:rsidP="007D4E4B">
            <w:pPr>
              <w:rPr>
                <w:rFonts w:ascii="Times New Roman" w:hAnsi="Times New Roman" w:cs="Times New Roman"/>
                <w:sz w:val="24"/>
                <w:szCs w:val="24"/>
              </w:rPr>
            </w:pPr>
            <w:r w:rsidRPr="007D4E4B">
              <w:rPr>
                <w:rFonts w:ascii="Times New Roman" w:hAnsi="Times New Roman" w:cs="Times New Roman"/>
                <w:sz w:val="24"/>
                <w:szCs w:val="24"/>
              </w:rPr>
              <w:t>________________________ В.А.Щвец</w:t>
            </w:r>
          </w:p>
        </w:tc>
      </w:tr>
      <w:tr w:rsidR="007D4E4B" w:rsidTr="007D4E4B">
        <w:tc>
          <w:tcPr>
            <w:tcW w:w="4644" w:type="dxa"/>
          </w:tcPr>
          <w:p w:rsidR="007D4E4B" w:rsidRPr="00E3772E" w:rsidRDefault="007D4E4B" w:rsidP="007D4E4B">
            <w:pPr>
              <w:rPr>
                <w:rFonts w:ascii="Times New Roman" w:hAnsi="Times New Roman" w:cs="Times New Roman"/>
                <w:sz w:val="24"/>
                <w:szCs w:val="24"/>
              </w:rPr>
            </w:pPr>
            <w:r>
              <w:rPr>
                <w:rFonts w:ascii="Times New Roman" w:hAnsi="Times New Roman" w:cs="Times New Roman"/>
                <w:sz w:val="24"/>
                <w:szCs w:val="24"/>
              </w:rPr>
              <w:t>м</w:t>
            </w:r>
            <w:r w:rsidRPr="00E3772E">
              <w:rPr>
                <w:rFonts w:ascii="Times New Roman" w:hAnsi="Times New Roman" w:cs="Times New Roman"/>
                <w:sz w:val="24"/>
                <w:szCs w:val="24"/>
              </w:rPr>
              <w:t>.п.</w:t>
            </w:r>
          </w:p>
        </w:tc>
        <w:tc>
          <w:tcPr>
            <w:tcW w:w="426" w:type="dxa"/>
          </w:tcPr>
          <w:p w:rsidR="007D4E4B" w:rsidRPr="00E3772E" w:rsidRDefault="007D4E4B" w:rsidP="007D4E4B">
            <w:pPr>
              <w:rPr>
                <w:rFonts w:ascii="Times New Roman" w:hAnsi="Times New Roman" w:cs="Times New Roman"/>
                <w:sz w:val="24"/>
                <w:szCs w:val="24"/>
              </w:rPr>
            </w:pPr>
          </w:p>
        </w:tc>
        <w:tc>
          <w:tcPr>
            <w:tcW w:w="4501" w:type="dxa"/>
          </w:tcPr>
          <w:p w:rsidR="007D4E4B" w:rsidRPr="00E3772E" w:rsidRDefault="007D4E4B" w:rsidP="007D4E4B">
            <w:pPr>
              <w:rPr>
                <w:rFonts w:ascii="Times New Roman" w:hAnsi="Times New Roman" w:cs="Times New Roman"/>
                <w:sz w:val="24"/>
                <w:szCs w:val="24"/>
              </w:rPr>
            </w:pPr>
            <w:r>
              <w:rPr>
                <w:rFonts w:ascii="Times New Roman" w:hAnsi="Times New Roman" w:cs="Times New Roman"/>
                <w:sz w:val="24"/>
                <w:szCs w:val="24"/>
              </w:rPr>
              <w:t>м</w:t>
            </w:r>
            <w:r w:rsidRPr="00E3772E">
              <w:rPr>
                <w:rFonts w:ascii="Times New Roman" w:hAnsi="Times New Roman" w:cs="Times New Roman"/>
                <w:sz w:val="24"/>
                <w:szCs w:val="24"/>
              </w:rPr>
              <w:t>.п.</w:t>
            </w:r>
          </w:p>
        </w:tc>
      </w:tr>
      <w:tr w:rsidR="007D4E4B" w:rsidTr="007D4E4B">
        <w:tc>
          <w:tcPr>
            <w:tcW w:w="4644" w:type="dxa"/>
          </w:tcPr>
          <w:p w:rsidR="007D4E4B" w:rsidRPr="00E3772E" w:rsidRDefault="007D4E4B" w:rsidP="007D4E4B">
            <w:pPr>
              <w:rPr>
                <w:rFonts w:ascii="Times New Roman" w:hAnsi="Times New Roman" w:cs="Times New Roman"/>
                <w:sz w:val="24"/>
                <w:szCs w:val="24"/>
              </w:rPr>
            </w:pPr>
            <w:r>
              <w:rPr>
                <w:rFonts w:ascii="Times New Roman" w:hAnsi="Times New Roman" w:cs="Times New Roman"/>
                <w:sz w:val="24"/>
                <w:szCs w:val="24"/>
              </w:rPr>
              <w:t xml:space="preserve">                    « ___ » ______________ 2019 г.</w:t>
            </w:r>
          </w:p>
        </w:tc>
        <w:tc>
          <w:tcPr>
            <w:tcW w:w="426" w:type="dxa"/>
          </w:tcPr>
          <w:p w:rsidR="007D4E4B" w:rsidRPr="00E3772E" w:rsidRDefault="007D4E4B" w:rsidP="007D4E4B">
            <w:pPr>
              <w:rPr>
                <w:rFonts w:ascii="Times New Roman" w:hAnsi="Times New Roman" w:cs="Times New Roman"/>
                <w:sz w:val="24"/>
                <w:szCs w:val="24"/>
              </w:rPr>
            </w:pPr>
          </w:p>
        </w:tc>
        <w:tc>
          <w:tcPr>
            <w:tcW w:w="4501" w:type="dxa"/>
          </w:tcPr>
          <w:p w:rsidR="007D4E4B" w:rsidRPr="00E3772E" w:rsidRDefault="007D4E4B" w:rsidP="007D4E4B">
            <w:pPr>
              <w:rPr>
                <w:rFonts w:ascii="Times New Roman" w:hAnsi="Times New Roman" w:cs="Times New Roman"/>
                <w:sz w:val="24"/>
                <w:szCs w:val="24"/>
              </w:rPr>
            </w:pPr>
            <w:r>
              <w:rPr>
                <w:rFonts w:ascii="Times New Roman" w:hAnsi="Times New Roman" w:cs="Times New Roman"/>
                <w:sz w:val="24"/>
                <w:szCs w:val="24"/>
              </w:rPr>
              <w:t xml:space="preserve">                 « ___ » ______________ 2019 г.</w:t>
            </w:r>
          </w:p>
        </w:tc>
      </w:tr>
      <w:tr w:rsidR="007D4E4B" w:rsidTr="007D4E4B">
        <w:tc>
          <w:tcPr>
            <w:tcW w:w="4644" w:type="dxa"/>
          </w:tcPr>
          <w:p w:rsidR="007D4E4B" w:rsidRDefault="007D4E4B" w:rsidP="007D4E4B">
            <w:pPr>
              <w:rPr>
                <w:rFonts w:ascii="Times New Roman" w:hAnsi="Times New Roman" w:cs="Times New Roman"/>
                <w:sz w:val="24"/>
                <w:szCs w:val="24"/>
              </w:rPr>
            </w:pPr>
          </w:p>
        </w:tc>
        <w:tc>
          <w:tcPr>
            <w:tcW w:w="426" w:type="dxa"/>
          </w:tcPr>
          <w:p w:rsidR="007D4E4B" w:rsidRPr="00E3772E" w:rsidRDefault="007D4E4B" w:rsidP="007D4E4B">
            <w:pPr>
              <w:rPr>
                <w:rFonts w:ascii="Times New Roman" w:hAnsi="Times New Roman" w:cs="Times New Roman"/>
                <w:sz w:val="24"/>
                <w:szCs w:val="24"/>
              </w:rPr>
            </w:pPr>
          </w:p>
        </w:tc>
        <w:tc>
          <w:tcPr>
            <w:tcW w:w="4501" w:type="dxa"/>
          </w:tcPr>
          <w:p w:rsidR="007D4E4B" w:rsidRDefault="007D4E4B" w:rsidP="007D4E4B">
            <w:pPr>
              <w:rPr>
                <w:rFonts w:ascii="Times New Roman" w:hAnsi="Times New Roman" w:cs="Times New Roman"/>
                <w:sz w:val="24"/>
                <w:szCs w:val="24"/>
              </w:rPr>
            </w:pPr>
          </w:p>
        </w:tc>
      </w:tr>
      <w:tr w:rsidR="00E3772E" w:rsidTr="007D4E4B">
        <w:tc>
          <w:tcPr>
            <w:tcW w:w="4644" w:type="dxa"/>
          </w:tcPr>
          <w:p w:rsidR="00E3772E" w:rsidRDefault="00E3772E" w:rsidP="003B7EA9">
            <w:pPr>
              <w:rPr>
                <w:rFonts w:ascii="Times New Roman" w:hAnsi="Times New Roman" w:cs="Times New Roman"/>
                <w:sz w:val="24"/>
                <w:szCs w:val="24"/>
              </w:rPr>
            </w:pPr>
          </w:p>
        </w:tc>
        <w:tc>
          <w:tcPr>
            <w:tcW w:w="426" w:type="dxa"/>
          </w:tcPr>
          <w:p w:rsidR="00E3772E" w:rsidRPr="00E3772E" w:rsidRDefault="00E3772E" w:rsidP="003B7EA9">
            <w:pPr>
              <w:rPr>
                <w:rFonts w:ascii="Times New Roman" w:hAnsi="Times New Roman" w:cs="Times New Roman"/>
                <w:sz w:val="24"/>
                <w:szCs w:val="24"/>
              </w:rPr>
            </w:pPr>
          </w:p>
        </w:tc>
        <w:tc>
          <w:tcPr>
            <w:tcW w:w="4501" w:type="dxa"/>
          </w:tcPr>
          <w:p w:rsidR="00E3772E" w:rsidRPr="007D4E4B" w:rsidRDefault="00E3772E" w:rsidP="003B7EA9">
            <w:pPr>
              <w:rPr>
                <w:rFonts w:ascii="Times New Roman" w:hAnsi="Times New Roman" w:cs="Times New Roman"/>
                <w:sz w:val="24"/>
                <w:szCs w:val="24"/>
              </w:rPr>
            </w:pPr>
          </w:p>
        </w:tc>
      </w:tr>
      <w:tr w:rsidR="00E3772E" w:rsidTr="007D4E4B">
        <w:tc>
          <w:tcPr>
            <w:tcW w:w="4644" w:type="dxa"/>
          </w:tcPr>
          <w:p w:rsidR="00E3772E" w:rsidRPr="007D4E4B" w:rsidRDefault="00E3772E" w:rsidP="00E3772E">
            <w:pPr>
              <w:jc w:val="center"/>
              <w:rPr>
                <w:rFonts w:ascii="Times New Roman" w:hAnsi="Times New Roman" w:cs="Times New Roman"/>
                <w:b/>
                <w:sz w:val="24"/>
                <w:szCs w:val="24"/>
              </w:rPr>
            </w:pPr>
            <w:r w:rsidRPr="007D4E4B">
              <w:rPr>
                <w:rFonts w:ascii="Times New Roman" w:hAnsi="Times New Roman" w:cs="Times New Roman"/>
                <w:b/>
                <w:sz w:val="24"/>
                <w:szCs w:val="24"/>
              </w:rPr>
              <w:t>«СОГЛАСОВАНО»</w:t>
            </w:r>
          </w:p>
          <w:p w:rsidR="00E3772E" w:rsidRPr="00E3772E" w:rsidRDefault="00E3772E" w:rsidP="0031161A">
            <w:pPr>
              <w:jc w:val="center"/>
              <w:rPr>
                <w:rFonts w:ascii="Times New Roman" w:hAnsi="Times New Roman" w:cs="Times New Roman"/>
                <w:sz w:val="24"/>
                <w:szCs w:val="24"/>
              </w:rPr>
            </w:pPr>
            <w:r w:rsidRPr="00E3772E">
              <w:rPr>
                <w:rFonts w:ascii="Times New Roman" w:hAnsi="Times New Roman" w:cs="Times New Roman"/>
                <w:sz w:val="24"/>
                <w:szCs w:val="24"/>
              </w:rPr>
              <w:t xml:space="preserve">Комитет </w:t>
            </w:r>
            <w:r w:rsidR="0031161A">
              <w:rPr>
                <w:rFonts w:ascii="Times New Roman" w:hAnsi="Times New Roman" w:cs="Times New Roman"/>
                <w:sz w:val="24"/>
                <w:szCs w:val="24"/>
              </w:rPr>
              <w:t>транспорта и автомобильных дорог</w:t>
            </w:r>
            <w:r w:rsidR="007D4E4B">
              <w:rPr>
                <w:rFonts w:ascii="Times New Roman" w:hAnsi="Times New Roman" w:cs="Times New Roman"/>
                <w:sz w:val="24"/>
                <w:szCs w:val="24"/>
              </w:rPr>
              <w:t xml:space="preserve"> </w:t>
            </w:r>
            <w:r w:rsidRPr="00E3772E">
              <w:rPr>
                <w:rFonts w:ascii="Times New Roman" w:hAnsi="Times New Roman" w:cs="Times New Roman"/>
                <w:sz w:val="24"/>
                <w:szCs w:val="24"/>
              </w:rPr>
              <w:t>Курской области</w:t>
            </w:r>
          </w:p>
        </w:tc>
        <w:tc>
          <w:tcPr>
            <w:tcW w:w="426" w:type="dxa"/>
          </w:tcPr>
          <w:p w:rsidR="00E3772E" w:rsidRPr="00E3772E" w:rsidRDefault="00E3772E" w:rsidP="003B7EA9">
            <w:pPr>
              <w:rPr>
                <w:rFonts w:ascii="Times New Roman" w:hAnsi="Times New Roman" w:cs="Times New Roman"/>
                <w:sz w:val="24"/>
                <w:szCs w:val="24"/>
              </w:rPr>
            </w:pPr>
          </w:p>
        </w:tc>
        <w:tc>
          <w:tcPr>
            <w:tcW w:w="4501" w:type="dxa"/>
          </w:tcPr>
          <w:p w:rsidR="00E3772E" w:rsidRPr="007D4E4B" w:rsidRDefault="00E3772E" w:rsidP="003B7EA9">
            <w:pPr>
              <w:rPr>
                <w:rFonts w:ascii="Times New Roman" w:hAnsi="Times New Roman" w:cs="Times New Roman"/>
                <w:sz w:val="24"/>
                <w:szCs w:val="24"/>
              </w:rPr>
            </w:pPr>
          </w:p>
        </w:tc>
      </w:tr>
      <w:tr w:rsidR="00E3772E" w:rsidTr="007D4E4B">
        <w:tc>
          <w:tcPr>
            <w:tcW w:w="4644" w:type="dxa"/>
          </w:tcPr>
          <w:p w:rsidR="00E3772E" w:rsidRPr="00E3772E" w:rsidRDefault="007D4E4B" w:rsidP="0031161A">
            <w:pPr>
              <w:rPr>
                <w:rFonts w:ascii="Times New Roman" w:hAnsi="Times New Roman" w:cs="Times New Roman"/>
                <w:sz w:val="24"/>
                <w:szCs w:val="24"/>
              </w:rPr>
            </w:pPr>
            <w:r>
              <w:rPr>
                <w:rFonts w:ascii="Times New Roman" w:hAnsi="Times New Roman" w:cs="Times New Roman"/>
                <w:sz w:val="24"/>
                <w:szCs w:val="24"/>
              </w:rPr>
              <w:t>____________________</w:t>
            </w:r>
            <w:r w:rsidR="0031161A">
              <w:rPr>
                <w:rFonts w:ascii="Times New Roman" w:hAnsi="Times New Roman" w:cs="Times New Roman"/>
                <w:sz w:val="24"/>
                <w:szCs w:val="24"/>
              </w:rPr>
              <w:t>В</w:t>
            </w:r>
            <w:r w:rsidR="00E3772E">
              <w:rPr>
                <w:rFonts w:ascii="Times New Roman" w:hAnsi="Times New Roman" w:cs="Times New Roman"/>
                <w:sz w:val="24"/>
                <w:szCs w:val="24"/>
              </w:rPr>
              <w:t>.</w:t>
            </w:r>
            <w:r w:rsidR="0031161A">
              <w:rPr>
                <w:rFonts w:ascii="Times New Roman" w:hAnsi="Times New Roman" w:cs="Times New Roman"/>
                <w:sz w:val="24"/>
                <w:szCs w:val="24"/>
              </w:rPr>
              <w:t>А</w:t>
            </w:r>
            <w:r w:rsidR="00E3772E">
              <w:rPr>
                <w:rFonts w:ascii="Times New Roman" w:hAnsi="Times New Roman" w:cs="Times New Roman"/>
                <w:sz w:val="24"/>
                <w:szCs w:val="24"/>
              </w:rPr>
              <w:t>.</w:t>
            </w:r>
            <w:r w:rsidR="0031161A">
              <w:rPr>
                <w:rFonts w:ascii="Times New Roman" w:hAnsi="Times New Roman" w:cs="Times New Roman"/>
                <w:sz w:val="24"/>
                <w:szCs w:val="24"/>
              </w:rPr>
              <w:t>Муравьев</w:t>
            </w:r>
          </w:p>
        </w:tc>
        <w:tc>
          <w:tcPr>
            <w:tcW w:w="426" w:type="dxa"/>
          </w:tcPr>
          <w:p w:rsidR="00E3772E" w:rsidRPr="00E3772E" w:rsidRDefault="00E3772E" w:rsidP="003B7EA9">
            <w:pPr>
              <w:rPr>
                <w:rFonts w:ascii="Times New Roman" w:hAnsi="Times New Roman" w:cs="Times New Roman"/>
                <w:sz w:val="24"/>
                <w:szCs w:val="24"/>
              </w:rPr>
            </w:pPr>
          </w:p>
        </w:tc>
        <w:tc>
          <w:tcPr>
            <w:tcW w:w="4501" w:type="dxa"/>
          </w:tcPr>
          <w:p w:rsidR="00E3772E" w:rsidRPr="007D4E4B" w:rsidRDefault="00E3772E" w:rsidP="003B7EA9">
            <w:pPr>
              <w:rPr>
                <w:rFonts w:ascii="Times New Roman" w:hAnsi="Times New Roman" w:cs="Times New Roman"/>
                <w:sz w:val="24"/>
                <w:szCs w:val="24"/>
              </w:rPr>
            </w:pPr>
          </w:p>
        </w:tc>
      </w:tr>
      <w:tr w:rsidR="00E3772E" w:rsidTr="007D4E4B">
        <w:tc>
          <w:tcPr>
            <w:tcW w:w="4644" w:type="dxa"/>
          </w:tcPr>
          <w:p w:rsidR="00E3772E" w:rsidRPr="00E3772E" w:rsidRDefault="00E3772E" w:rsidP="003B7EA9">
            <w:pPr>
              <w:rPr>
                <w:rFonts w:ascii="Times New Roman" w:hAnsi="Times New Roman" w:cs="Times New Roman"/>
                <w:sz w:val="24"/>
                <w:szCs w:val="24"/>
              </w:rPr>
            </w:pPr>
            <w:r>
              <w:rPr>
                <w:rFonts w:ascii="Times New Roman" w:hAnsi="Times New Roman" w:cs="Times New Roman"/>
                <w:sz w:val="24"/>
                <w:szCs w:val="24"/>
              </w:rPr>
              <w:t>м.п.</w:t>
            </w:r>
          </w:p>
        </w:tc>
        <w:tc>
          <w:tcPr>
            <w:tcW w:w="426" w:type="dxa"/>
          </w:tcPr>
          <w:p w:rsidR="00E3772E" w:rsidRPr="00E3772E" w:rsidRDefault="00E3772E" w:rsidP="003B7EA9">
            <w:pPr>
              <w:rPr>
                <w:rFonts w:ascii="Times New Roman" w:hAnsi="Times New Roman" w:cs="Times New Roman"/>
                <w:sz w:val="24"/>
                <w:szCs w:val="24"/>
              </w:rPr>
            </w:pPr>
          </w:p>
        </w:tc>
        <w:tc>
          <w:tcPr>
            <w:tcW w:w="4501" w:type="dxa"/>
          </w:tcPr>
          <w:p w:rsidR="00E3772E" w:rsidRPr="007D4E4B" w:rsidRDefault="00E3772E" w:rsidP="003B7EA9">
            <w:pPr>
              <w:rPr>
                <w:rFonts w:ascii="Times New Roman" w:hAnsi="Times New Roman" w:cs="Times New Roman"/>
                <w:sz w:val="24"/>
                <w:szCs w:val="24"/>
              </w:rPr>
            </w:pPr>
          </w:p>
        </w:tc>
      </w:tr>
      <w:tr w:rsidR="00E3772E" w:rsidTr="007D4E4B">
        <w:tc>
          <w:tcPr>
            <w:tcW w:w="4644" w:type="dxa"/>
          </w:tcPr>
          <w:p w:rsidR="00E3772E" w:rsidRPr="00E3772E" w:rsidRDefault="00E3772E" w:rsidP="003B7EA9">
            <w:pPr>
              <w:rPr>
                <w:rFonts w:ascii="Times New Roman" w:hAnsi="Times New Roman" w:cs="Times New Roman"/>
                <w:sz w:val="24"/>
                <w:szCs w:val="24"/>
              </w:rPr>
            </w:pPr>
            <w:r>
              <w:rPr>
                <w:rFonts w:ascii="Times New Roman" w:hAnsi="Times New Roman" w:cs="Times New Roman"/>
                <w:sz w:val="24"/>
                <w:szCs w:val="24"/>
              </w:rPr>
              <w:t xml:space="preserve">                    « ___ » ______________ 2019 г.</w:t>
            </w:r>
          </w:p>
        </w:tc>
        <w:tc>
          <w:tcPr>
            <w:tcW w:w="426" w:type="dxa"/>
          </w:tcPr>
          <w:p w:rsidR="00E3772E" w:rsidRPr="00E3772E" w:rsidRDefault="00E3772E" w:rsidP="003B7EA9">
            <w:pPr>
              <w:rPr>
                <w:rFonts w:ascii="Times New Roman" w:hAnsi="Times New Roman" w:cs="Times New Roman"/>
                <w:sz w:val="24"/>
                <w:szCs w:val="24"/>
              </w:rPr>
            </w:pPr>
          </w:p>
        </w:tc>
        <w:tc>
          <w:tcPr>
            <w:tcW w:w="4501" w:type="dxa"/>
          </w:tcPr>
          <w:p w:rsidR="00E3772E" w:rsidRPr="007D4E4B" w:rsidRDefault="00E3772E" w:rsidP="003B7EA9">
            <w:pPr>
              <w:rPr>
                <w:rFonts w:ascii="Times New Roman" w:hAnsi="Times New Roman" w:cs="Times New Roman"/>
                <w:sz w:val="24"/>
                <w:szCs w:val="24"/>
              </w:rPr>
            </w:pPr>
          </w:p>
        </w:tc>
      </w:tr>
    </w:tbl>
    <w:p w:rsidR="003B7EA9" w:rsidRPr="004228DD" w:rsidRDefault="003B7EA9" w:rsidP="003B7EA9">
      <w:pPr>
        <w:rPr>
          <w:highlight w:val="yellow"/>
        </w:rPr>
      </w:pPr>
    </w:p>
    <w:p w:rsidR="00C83792" w:rsidRDefault="00C83792"/>
    <w:p w:rsidR="007D4E4B" w:rsidRDefault="007D4E4B"/>
    <w:p w:rsidR="00C83792" w:rsidRPr="007D4E4B" w:rsidRDefault="003B7EA9" w:rsidP="004228DD">
      <w:pPr>
        <w:jc w:val="center"/>
        <w:rPr>
          <w:rFonts w:ascii="Times New Roman" w:hAnsi="Times New Roman" w:cs="Times New Roman"/>
          <w:b/>
          <w:sz w:val="20"/>
          <w:szCs w:val="20"/>
        </w:rPr>
      </w:pPr>
      <w:r w:rsidRPr="007D4E4B">
        <w:rPr>
          <w:rFonts w:ascii="Times New Roman" w:hAnsi="Times New Roman" w:cs="Times New Roman"/>
          <w:b/>
          <w:sz w:val="20"/>
          <w:szCs w:val="20"/>
        </w:rPr>
        <w:t>г.</w:t>
      </w:r>
      <w:r w:rsidR="00E3772E" w:rsidRPr="007D4E4B">
        <w:rPr>
          <w:rFonts w:ascii="Times New Roman" w:hAnsi="Times New Roman" w:cs="Times New Roman"/>
          <w:b/>
          <w:sz w:val="20"/>
          <w:szCs w:val="20"/>
        </w:rPr>
        <w:t> </w:t>
      </w:r>
      <w:r w:rsidR="0066772A">
        <w:rPr>
          <w:rFonts w:ascii="Times New Roman" w:hAnsi="Times New Roman" w:cs="Times New Roman"/>
          <w:b/>
          <w:sz w:val="20"/>
          <w:szCs w:val="20"/>
        </w:rPr>
        <w:t>Щигры</w:t>
      </w:r>
      <w:r w:rsidR="00C3633F" w:rsidRPr="007D4E4B">
        <w:rPr>
          <w:rFonts w:ascii="Times New Roman" w:hAnsi="Times New Roman" w:cs="Times New Roman"/>
          <w:b/>
          <w:sz w:val="20"/>
          <w:szCs w:val="20"/>
        </w:rPr>
        <w:t xml:space="preserve"> 2019</w:t>
      </w:r>
      <w:r w:rsidR="00E3772E" w:rsidRPr="007D4E4B">
        <w:rPr>
          <w:rFonts w:ascii="Times New Roman" w:hAnsi="Times New Roman" w:cs="Times New Roman"/>
          <w:b/>
          <w:sz w:val="20"/>
          <w:szCs w:val="20"/>
        </w:rPr>
        <w:t xml:space="preserve"> г.</w:t>
      </w:r>
    </w:p>
    <w:sdt>
      <w:sdtPr>
        <w:rPr>
          <w:rFonts w:ascii="Times New Roman" w:eastAsiaTheme="majorEastAsia" w:hAnsi="Times New Roman" w:cs="Times New Roman"/>
          <w:b/>
          <w:bCs/>
          <w:color w:val="365F91" w:themeColor="accent1" w:themeShade="BF"/>
          <w:sz w:val="24"/>
          <w:szCs w:val="24"/>
          <w:lang w:eastAsia="ru-RU"/>
        </w:rPr>
        <w:id w:val="-2069569585"/>
        <w:docPartObj>
          <w:docPartGallery w:val="Table of Contents"/>
          <w:docPartUnique/>
        </w:docPartObj>
      </w:sdtPr>
      <w:sdtEndPr>
        <w:rPr>
          <w:rFonts w:eastAsiaTheme="minorHAnsi"/>
          <w:color w:val="auto"/>
          <w:lang w:eastAsia="en-US"/>
        </w:rPr>
      </w:sdtEndPr>
      <w:sdtContent>
        <w:p w:rsidR="00C83792" w:rsidRPr="004B5EED" w:rsidRDefault="00C3633F" w:rsidP="00C3633F">
          <w:pPr>
            <w:keepNext/>
            <w:keepLines/>
            <w:spacing w:after="0" w:line="360" w:lineRule="auto"/>
            <w:jc w:val="center"/>
            <w:rPr>
              <w:rFonts w:ascii="Times New Roman" w:eastAsiaTheme="majorEastAsia" w:hAnsi="Times New Roman" w:cs="Times New Roman"/>
              <w:b/>
              <w:bCs/>
              <w:sz w:val="24"/>
              <w:szCs w:val="24"/>
              <w:lang w:eastAsia="ru-RU"/>
            </w:rPr>
          </w:pPr>
          <w:r w:rsidRPr="004B5EED">
            <w:rPr>
              <w:rFonts w:ascii="Times New Roman" w:eastAsiaTheme="majorEastAsia" w:hAnsi="Times New Roman" w:cs="Times New Roman"/>
              <w:b/>
              <w:bCs/>
              <w:sz w:val="24"/>
              <w:szCs w:val="24"/>
              <w:lang w:eastAsia="ru-RU"/>
            </w:rPr>
            <w:t>ОГЛАВЛЕНИЕ</w:t>
          </w:r>
        </w:p>
        <w:p w:rsidR="002F7A20" w:rsidRDefault="00C83792">
          <w:pPr>
            <w:pStyle w:val="12"/>
            <w:tabs>
              <w:tab w:val="right" w:leader="dot" w:pos="9345"/>
            </w:tabs>
            <w:rPr>
              <w:rFonts w:eastAsiaTheme="minorEastAsia"/>
              <w:noProof/>
              <w:lang w:eastAsia="ru-RU"/>
            </w:rPr>
          </w:pPr>
          <w:r w:rsidRPr="00C3633F">
            <w:rPr>
              <w:rFonts w:ascii="Times New Roman" w:hAnsi="Times New Roman" w:cs="Times New Roman"/>
              <w:sz w:val="24"/>
              <w:szCs w:val="24"/>
            </w:rPr>
            <w:fldChar w:fldCharType="begin"/>
          </w:r>
          <w:r w:rsidRPr="00C3633F">
            <w:rPr>
              <w:rFonts w:ascii="Times New Roman" w:hAnsi="Times New Roman" w:cs="Times New Roman"/>
              <w:sz w:val="24"/>
              <w:szCs w:val="24"/>
            </w:rPr>
            <w:instrText xml:space="preserve"> TOC \o "1-3" \h \z \u </w:instrText>
          </w:r>
          <w:r w:rsidRPr="00C3633F">
            <w:rPr>
              <w:rFonts w:ascii="Times New Roman" w:hAnsi="Times New Roman" w:cs="Times New Roman"/>
              <w:sz w:val="24"/>
              <w:szCs w:val="24"/>
            </w:rPr>
            <w:fldChar w:fldCharType="separate"/>
          </w:r>
          <w:hyperlink w:anchor="_Toc18388325" w:history="1">
            <w:r w:rsidR="002F7A20" w:rsidRPr="00C353CC">
              <w:rPr>
                <w:rStyle w:val="af1"/>
                <w:rFonts w:ascii="Times New Roman" w:eastAsiaTheme="majorEastAsia" w:hAnsi="Times New Roman" w:cs="Times New Roman"/>
                <w:b/>
                <w:bCs/>
                <w:noProof/>
              </w:rPr>
              <w:t>ВВЕДЕНИЕ</w:t>
            </w:r>
            <w:r w:rsidR="002F7A20">
              <w:rPr>
                <w:noProof/>
                <w:webHidden/>
              </w:rPr>
              <w:tab/>
            </w:r>
            <w:r w:rsidR="002F7A20">
              <w:rPr>
                <w:noProof/>
                <w:webHidden/>
              </w:rPr>
              <w:fldChar w:fldCharType="begin"/>
            </w:r>
            <w:r w:rsidR="002F7A20">
              <w:rPr>
                <w:noProof/>
                <w:webHidden/>
              </w:rPr>
              <w:instrText xml:space="preserve"> PAGEREF _Toc18388325 \h </w:instrText>
            </w:r>
            <w:r w:rsidR="002F7A20">
              <w:rPr>
                <w:noProof/>
                <w:webHidden/>
              </w:rPr>
            </w:r>
            <w:r w:rsidR="002F7A20">
              <w:rPr>
                <w:noProof/>
                <w:webHidden/>
              </w:rPr>
              <w:fldChar w:fldCharType="separate"/>
            </w:r>
            <w:r w:rsidR="00387912">
              <w:rPr>
                <w:noProof/>
                <w:webHidden/>
              </w:rPr>
              <w:t>6</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26" w:history="1">
            <w:r w:rsidR="002F7A20" w:rsidRPr="00C353CC">
              <w:rPr>
                <w:rStyle w:val="af1"/>
                <w:rFonts w:ascii="Times New Roman" w:hAnsi="Times New Roman" w:cs="Times New Roman"/>
                <w:noProof/>
              </w:rPr>
              <w:t>ПАСПОРТ КОМПЛЕКСНОЙ СХЕМЫ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_Toc18388326 \h </w:instrText>
            </w:r>
            <w:r w:rsidR="002F7A20">
              <w:rPr>
                <w:noProof/>
                <w:webHidden/>
              </w:rPr>
            </w:r>
            <w:r w:rsidR="002F7A20">
              <w:rPr>
                <w:noProof/>
                <w:webHidden/>
              </w:rPr>
              <w:fldChar w:fldCharType="separate"/>
            </w:r>
            <w:r w:rsidR="00387912">
              <w:rPr>
                <w:noProof/>
                <w:webHidden/>
              </w:rPr>
              <w:t>12</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27" w:history="1">
            <w:r w:rsidR="002F7A20" w:rsidRPr="00C353CC">
              <w:rPr>
                <w:rStyle w:val="af1"/>
                <w:rFonts w:ascii="Times New Roman" w:hAnsi="Times New Roman" w:cs="Times New Roman"/>
                <w:noProof/>
              </w:rPr>
              <w:t>1. РАЗРАБОТКА И ИССЛЕДОВАНИЕ ХАРАКТЕРИСТИКИ СЛОЖИВШЕЙСЯ СИТУАЦИИ ПО ОДД НА ТЕРРИТОРИИ МУНИЦИПАЛЬНОГО ОБРАЗОВАНИЯ «ГОРОД ЩИГРЫ» КУРСКОЙ ОБЛАСТИ</w:t>
            </w:r>
            <w:r w:rsidR="002F7A20">
              <w:rPr>
                <w:noProof/>
                <w:webHidden/>
              </w:rPr>
              <w:tab/>
            </w:r>
            <w:r w:rsidR="002F7A20">
              <w:rPr>
                <w:noProof/>
                <w:webHidden/>
              </w:rPr>
              <w:fldChar w:fldCharType="begin"/>
            </w:r>
            <w:r w:rsidR="002F7A20">
              <w:rPr>
                <w:noProof/>
                <w:webHidden/>
              </w:rPr>
              <w:instrText xml:space="preserve"> PAGEREF _Toc18388327 \h </w:instrText>
            </w:r>
            <w:r w:rsidR="002F7A20">
              <w:rPr>
                <w:noProof/>
                <w:webHidden/>
              </w:rPr>
            </w:r>
            <w:r w:rsidR="002F7A20">
              <w:rPr>
                <w:noProof/>
                <w:webHidden/>
              </w:rPr>
              <w:fldChar w:fldCharType="separate"/>
            </w:r>
            <w:r w:rsidR="00387912">
              <w:rPr>
                <w:noProof/>
                <w:webHidden/>
              </w:rPr>
              <w:t>14</w:t>
            </w:r>
            <w:r w:rsidR="002F7A20">
              <w:rPr>
                <w:noProof/>
                <w:webHidden/>
              </w:rPr>
              <w:fldChar w:fldCharType="end"/>
            </w:r>
          </w:hyperlink>
        </w:p>
        <w:p w:rsidR="002F7A20" w:rsidRDefault="00BE716F">
          <w:pPr>
            <w:pStyle w:val="21"/>
            <w:tabs>
              <w:tab w:val="left" w:pos="880"/>
              <w:tab w:val="right" w:leader="dot" w:pos="9345"/>
            </w:tabs>
            <w:rPr>
              <w:noProof/>
            </w:rPr>
          </w:pPr>
          <w:hyperlink w:anchor="_Toc18388328" w:history="1">
            <w:r w:rsidR="002F7A20" w:rsidRPr="00C353CC">
              <w:rPr>
                <w:rStyle w:val="af1"/>
                <w:rFonts w:ascii="Times New Roman" w:hAnsi="Times New Roman" w:cs="Times New Roman"/>
                <w:noProof/>
              </w:rPr>
              <w:t>1.1</w:t>
            </w:r>
            <w:r w:rsidR="002F7A20">
              <w:rPr>
                <w:noProof/>
              </w:rPr>
              <w:tab/>
            </w:r>
            <w:r w:rsidR="002F7A20" w:rsidRPr="00C353CC">
              <w:rPr>
                <w:rStyle w:val="af1"/>
                <w:rFonts w:ascii="Times New Roman" w:hAnsi="Times New Roman" w:cs="Times New Roman"/>
                <w:noProof/>
              </w:rPr>
              <w:t>Описание используемых методов и средств получения исходной информации</w:t>
            </w:r>
            <w:r w:rsidR="002F7A20">
              <w:rPr>
                <w:noProof/>
                <w:webHidden/>
              </w:rPr>
              <w:tab/>
            </w:r>
            <w:r w:rsidR="002F7A20">
              <w:rPr>
                <w:noProof/>
                <w:webHidden/>
              </w:rPr>
              <w:fldChar w:fldCharType="begin"/>
            </w:r>
            <w:r w:rsidR="002F7A20">
              <w:rPr>
                <w:noProof/>
                <w:webHidden/>
              </w:rPr>
              <w:instrText xml:space="preserve"> PAGEREF _Toc18388328 \h </w:instrText>
            </w:r>
            <w:r w:rsidR="002F7A20">
              <w:rPr>
                <w:noProof/>
                <w:webHidden/>
              </w:rPr>
            </w:r>
            <w:r w:rsidR="002F7A20">
              <w:rPr>
                <w:noProof/>
                <w:webHidden/>
              </w:rPr>
              <w:fldChar w:fldCharType="separate"/>
            </w:r>
            <w:r w:rsidR="00387912">
              <w:rPr>
                <w:noProof/>
                <w:webHidden/>
              </w:rPr>
              <w:t>14</w:t>
            </w:r>
            <w:r w:rsidR="002F7A20">
              <w:rPr>
                <w:noProof/>
                <w:webHidden/>
              </w:rPr>
              <w:fldChar w:fldCharType="end"/>
            </w:r>
          </w:hyperlink>
        </w:p>
        <w:p w:rsidR="002F7A20" w:rsidRDefault="00BE716F">
          <w:pPr>
            <w:pStyle w:val="31"/>
            <w:tabs>
              <w:tab w:val="left" w:pos="1320"/>
              <w:tab w:val="right" w:leader="dot" w:pos="9345"/>
            </w:tabs>
            <w:rPr>
              <w:noProof/>
            </w:rPr>
          </w:pPr>
          <w:hyperlink w:anchor="_Toc18388329" w:history="1">
            <w:r w:rsidR="002F7A20" w:rsidRPr="00C353CC">
              <w:rPr>
                <w:rStyle w:val="af1"/>
                <w:rFonts w:ascii="Times New Roman" w:hAnsi="Times New Roman" w:cs="Times New Roman"/>
                <w:noProof/>
              </w:rPr>
              <w:t>1.1.1</w:t>
            </w:r>
            <w:r w:rsidR="002F7A20">
              <w:rPr>
                <w:noProof/>
              </w:rPr>
              <w:tab/>
            </w:r>
            <w:r w:rsidR="002F7A20" w:rsidRPr="00C353CC">
              <w:rPr>
                <w:rStyle w:val="af1"/>
                <w:rFonts w:ascii="Times New Roman" w:hAnsi="Times New Roman" w:cs="Times New Roman"/>
                <w:noProof/>
              </w:rPr>
              <w:t>Общие сведения о сборе и систематизации исходных данных</w:t>
            </w:r>
            <w:r w:rsidR="002F7A20">
              <w:rPr>
                <w:noProof/>
                <w:webHidden/>
              </w:rPr>
              <w:tab/>
            </w:r>
            <w:r w:rsidR="002F7A20">
              <w:rPr>
                <w:noProof/>
                <w:webHidden/>
              </w:rPr>
              <w:fldChar w:fldCharType="begin"/>
            </w:r>
            <w:r w:rsidR="002F7A20">
              <w:rPr>
                <w:noProof/>
                <w:webHidden/>
              </w:rPr>
              <w:instrText xml:space="preserve"> PAGEREF _Toc18388329 \h </w:instrText>
            </w:r>
            <w:r w:rsidR="002F7A20">
              <w:rPr>
                <w:noProof/>
                <w:webHidden/>
              </w:rPr>
            </w:r>
            <w:r w:rsidR="002F7A20">
              <w:rPr>
                <w:noProof/>
                <w:webHidden/>
              </w:rPr>
              <w:fldChar w:fldCharType="separate"/>
            </w:r>
            <w:r w:rsidR="00387912">
              <w:rPr>
                <w:noProof/>
                <w:webHidden/>
              </w:rPr>
              <w:t>14</w:t>
            </w:r>
            <w:r w:rsidR="002F7A20">
              <w:rPr>
                <w:noProof/>
                <w:webHidden/>
              </w:rPr>
              <w:fldChar w:fldCharType="end"/>
            </w:r>
          </w:hyperlink>
        </w:p>
        <w:p w:rsidR="002F7A20" w:rsidRDefault="00BE716F">
          <w:pPr>
            <w:pStyle w:val="31"/>
            <w:tabs>
              <w:tab w:val="left" w:pos="1320"/>
              <w:tab w:val="right" w:leader="dot" w:pos="9345"/>
            </w:tabs>
            <w:rPr>
              <w:noProof/>
            </w:rPr>
          </w:pPr>
          <w:hyperlink w:anchor="_Toc18388330" w:history="1">
            <w:r w:rsidR="002F7A20" w:rsidRPr="00C353CC">
              <w:rPr>
                <w:rStyle w:val="af1"/>
                <w:rFonts w:ascii="Times New Roman" w:hAnsi="Times New Roman" w:cs="Times New Roman"/>
                <w:noProof/>
              </w:rPr>
              <w:t>1.1.2</w:t>
            </w:r>
            <w:r w:rsidR="002F7A20">
              <w:rPr>
                <w:noProof/>
              </w:rPr>
              <w:tab/>
            </w:r>
            <w:r w:rsidR="002F7A20" w:rsidRPr="00C353CC">
              <w:rPr>
                <w:rStyle w:val="af1"/>
                <w:rFonts w:ascii="Times New Roman" w:hAnsi="Times New Roman" w:cs="Times New Roman"/>
                <w:noProof/>
              </w:rPr>
              <w:t>Общие сведения о территории муниципального образования</w:t>
            </w:r>
            <w:r w:rsidR="002F7A20">
              <w:rPr>
                <w:noProof/>
                <w:webHidden/>
              </w:rPr>
              <w:tab/>
            </w:r>
            <w:r w:rsidR="002F7A20">
              <w:rPr>
                <w:noProof/>
                <w:webHidden/>
              </w:rPr>
              <w:fldChar w:fldCharType="begin"/>
            </w:r>
            <w:r w:rsidR="002F7A20">
              <w:rPr>
                <w:noProof/>
                <w:webHidden/>
              </w:rPr>
              <w:instrText xml:space="preserve"> PAGEREF _Toc18388330 \h </w:instrText>
            </w:r>
            <w:r w:rsidR="002F7A20">
              <w:rPr>
                <w:noProof/>
                <w:webHidden/>
              </w:rPr>
            </w:r>
            <w:r w:rsidR="002F7A20">
              <w:rPr>
                <w:noProof/>
                <w:webHidden/>
              </w:rPr>
              <w:fldChar w:fldCharType="separate"/>
            </w:r>
            <w:r w:rsidR="00387912">
              <w:rPr>
                <w:noProof/>
                <w:webHidden/>
              </w:rPr>
              <w:t>17</w:t>
            </w:r>
            <w:r w:rsidR="002F7A20">
              <w:rPr>
                <w:noProof/>
                <w:webHidden/>
              </w:rPr>
              <w:fldChar w:fldCharType="end"/>
            </w:r>
          </w:hyperlink>
        </w:p>
        <w:p w:rsidR="002F7A20" w:rsidRDefault="00BE716F">
          <w:pPr>
            <w:pStyle w:val="31"/>
            <w:tabs>
              <w:tab w:val="left" w:pos="1320"/>
              <w:tab w:val="right" w:leader="dot" w:pos="9345"/>
            </w:tabs>
            <w:rPr>
              <w:noProof/>
            </w:rPr>
          </w:pPr>
          <w:hyperlink w:anchor="_Toc18388331" w:history="1">
            <w:r w:rsidR="002F7A20" w:rsidRPr="00C353CC">
              <w:rPr>
                <w:rStyle w:val="af1"/>
                <w:rFonts w:ascii="Times New Roman" w:hAnsi="Times New Roman" w:cs="Times New Roman"/>
                <w:noProof/>
              </w:rPr>
              <w:t>1.1.3</w:t>
            </w:r>
            <w:r w:rsidR="002F7A20">
              <w:rPr>
                <w:noProof/>
              </w:rPr>
              <w:tab/>
            </w:r>
            <w:r w:rsidR="002F7A20" w:rsidRPr="00C353CC">
              <w:rPr>
                <w:rStyle w:val="af1"/>
                <w:rFonts w:ascii="Times New Roman" w:hAnsi="Times New Roman" w:cs="Times New Roman"/>
                <w:noProof/>
              </w:rPr>
              <w:t>Демографическая ситуация муниципального образования</w:t>
            </w:r>
            <w:r w:rsidR="002F7A20">
              <w:rPr>
                <w:noProof/>
                <w:webHidden/>
              </w:rPr>
              <w:tab/>
            </w:r>
            <w:r w:rsidR="002F7A20">
              <w:rPr>
                <w:noProof/>
                <w:webHidden/>
              </w:rPr>
              <w:fldChar w:fldCharType="begin"/>
            </w:r>
            <w:r w:rsidR="002F7A20">
              <w:rPr>
                <w:noProof/>
                <w:webHidden/>
              </w:rPr>
              <w:instrText xml:space="preserve"> PAGEREF _Toc18388331 \h </w:instrText>
            </w:r>
            <w:r w:rsidR="002F7A20">
              <w:rPr>
                <w:noProof/>
                <w:webHidden/>
              </w:rPr>
            </w:r>
            <w:r w:rsidR="002F7A20">
              <w:rPr>
                <w:noProof/>
                <w:webHidden/>
              </w:rPr>
              <w:fldChar w:fldCharType="separate"/>
            </w:r>
            <w:r w:rsidR="00387912">
              <w:rPr>
                <w:noProof/>
                <w:webHidden/>
              </w:rPr>
              <w:t>17</w:t>
            </w:r>
            <w:r w:rsidR="002F7A20">
              <w:rPr>
                <w:noProof/>
                <w:webHidden/>
              </w:rPr>
              <w:fldChar w:fldCharType="end"/>
            </w:r>
          </w:hyperlink>
        </w:p>
        <w:p w:rsidR="002F7A20" w:rsidRDefault="00BE716F">
          <w:pPr>
            <w:pStyle w:val="31"/>
            <w:tabs>
              <w:tab w:val="left" w:pos="1320"/>
              <w:tab w:val="right" w:leader="dot" w:pos="9345"/>
            </w:tabs>
            <w:rPr>
              <w:noProof/>
            </w:rPr>
          </w:pPr>
          <w:hyperlink w:anchor="_Toc18388332" w:history="1">
            <w:r w:rsidR="002F7A20" w:rsidRPr="00C353CC">
              <w:rPr>
                <w:rStyle w:val="af1"/>
                <w:rFonts w:ascii="Times New Roman" w:hAnsi="Times New Roman" w:cs="Times New Roman"/>
                <w:noProof/>
              </w:rPr>
              <w:t>1.1.4</w:t>
            </w:r>
            <w:r w:rsidR="002F7A20">
              <w:rPr>
                <w:noProof/>
              </w:rPr>
              <w:tab/>
            </w:r>
            <w:r w:rsidR="002F7A20" w:rsidRPr="00C353CC">
              <w:rPr>
                <w:rStyle w:val="af1"/>
                <w:rFonts w:ascii="Times New Roman" w:hAnsi="Times New Roman" w:cs="Times New Roman"/>
                <w:noProof/>
              </w:rPr>
              <w:t>Социально-экономическая характеристика муниципального образования</w:t>
            </w:r>
            <w:r w:rsidR="002F7A20">
              <w:rPr>
                <w:noProof/>
                <w:webHidden/>
              </w:rPr>
              <w:tab/>
            </w:r>
            <w:r w:rsidR="002F7A20">
              <w:rPr>
                <w:noProof/>
                <w:webHidden/>
              </w:rPr>
              <w:fldChar w:fldCharType="begin"/>
            </w:r>
            <w:r w:rsidR="002F7A20">
              <w:rPr>
                <w:noProof/>
                <w:webHidden/>
              </w:rPr>
              <w:instrText xml:space="preserve"> PAGEREF _Toc18388332 \h </w:instrText>
            </w:r>
            <w:r w:rsidR="002F7A20">
              <w:rPr>
                <w:noProof/>
                <w:webHidden/>
              </w:rPr>
            </w:r>
            <w:r w:rsidR="002F7A20">
              <w:rPr>
                <w:noProof/>
                <w:webHidden/>
              </w:rPr>
              <w:fldChar w:fldCharType="separate"/>
            </w:r>
            <w:r w:rsidR="00387912">
              <w:rPr>
                <w:noProof/>
                <w:webHidden/>
              </w:rPr>
              <w:t>18</w:t>
            </w:r>
            <w:r w:rsidR="002F7A20">
              <w:rPr>
                <w:noProof/>
                <w:webHidden/>
              </w:rPr>
              <w:fldChar w:fldCharType="end"/>
            </w:r>
          </w:hyperlink>
        </w:p>
        <w:p w:rsidR="002F7A20" w:rsidRDefault="00BE716F">
          <w:pPr>
            <w:pStyle w:val="21"/>
            <w:tabs>
              <w:tab w:val="left" w:pos="880"/>
              <w:tab w:val="right" w:leader="dot" w:pos="9345"/>
            </w:tabs>
            <w:rPr>
              <w:noProof/>
            </w:rPr>
          </w:pPr>
          <w:hyperlink w:anchor="_Toc18388339" w:history="1">
            <w:r w:rsidR="002F7A20" w:rsidRPr="00C353CC">
              <w:rPr>
                <w:rStyle w:val="af1"/>
                <w:rFonts w:ascii="Times New Roman" w:eastAsia="Times New Roman" w:hAnsi="Times New Roman" w:cs="Times New Roman"/>
                <w:noProof/>
              </w:rPr>
              <w:t>1.2</w:t>
            </w:r>
            <w:r w:rsidR="002F7A20">
              <w:rPr>
                <w:noProof/>
              </w:rPr>
              <w:tab/>
            </w:r>
            <w:r w:rsidR="002F7A20" w:rsidRPr="00C353CC">
              <w:rPr>
                <w:rStyle w:val="af1"/>
                <w:rFonts w:ascii="Times New Roman" w:eastAsia="Times New Roman" w:hAnsi="Times New Roman" w:cs="Times New Roman"/>
                <w:noProof/>
              </w:rPr>
              <w:t>Результаты анализа организационной деятельности органов государственной власти Курской области и органов местного самоуправления муниципального образования «город Щигры» Курской области по ОДД</w:t>
            </w:r>
            <w:r w:rsidR="002F7A20">
              <w:rPr>
                <w:noProof/>
                <w:webHidden/>
              </w:rPr>
              <w:tab/>
            </w:r>
            <w:r w:rsidR="002F7A20">
              <w:rPr>
                <w:noProof/>
                <w:webHidden/>
              </w:rPr>
              <w:fldChar w:fldCharType="begin"/>
            </w:r>
            <w:r w:rsidR="002F7A20">
              <w:rPr>
                <w:noProof/>
                <w:webHidden/>
              </w:rPr>
              <w:instrText xml:space="preserve"> PAGEREF _Toc18388339 \h </w:instrText>
            </w:r>
            <w:r w:rsidR="002F7A20">
              <w:rPr>
                <w:noProof/>
                <w:webHidden/>
              </w:rPr>
            </w:r>
            <w:r w:rsidR="002F7A20">
              <w:rPr>
                <w:noProof/>
                <w:webHidden/>
              </w:rPr>
              <w:fldChar w:fldCharType="separate"/>
            </w:r>
            <w:r w:rsidR="00387912">
              <w:rPr>
                <w:noProof/>
                <w:webHidden/>
              </w:rPr>
              <w:t>26</w:t>
            </w:r>
            <w:r w:rsidR="002F7A20">
              <w:rPr>
                <w:noProof/>
                <w:webHidden/>
              </w:rPr>
              <w:fldChar w:fldCharType="end"/>
            </w:r>
          </w:hyperlink>
        </w:p>
        <w:p w:rsidR="002F7A20" w:rsidRDefault="00BE716F">
          <w:pPr>
            <w:pStyle w:val="21"/>
            <w:tabs>
              <w:tab w:val="left" w:pos="880"/>
              <w:tab w:val="right" w:leader="dot" w:pos="9345"/>
            </w:tabs>
            <w:rPr>
              <w:noProof/>
            </w:rPr>
          </w:pPr>
          <w:hyperlink w:anchor="_Toc18388340" w:history="1">
            <w:r w:rsidR="002F7A20" w:rsidRPr="00C353CC">
              <w:rPr>
                <w:rStyle w:val="af1"/>
                <w:rFonts w:ascii="Times New Roman" w:eastAsia="Times New Roman" w:hAnsi="Times New Roman" w:cs="Times New Roman"/>
                <w:noProof/>
              </w:rPr>
              <w:t>1.3</w:t>
            </w:r>
            <w:r w:rsidR="002F7A20">
              <w:rPr>
                <w:noProof/>
              </w:rPr>
              <w:tab/>
            </w:r>
            <w:r w:rsidR="002F7A20" w:rsidRPr="00C353CC">
              <w:rPr>
                <w:rStyle w:val="af1"/>
                <w:rFonts w:ascii="Times New Roman" w:eastAsia="Times New Roman" w:hAnsi="Times New Roman" w:cs="Times New Roman"/>
                <w:noProof/>
              </w:rPr>
              <w:t>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r w:rsidR="002F7A20">
              <w:rPr>
                <w:noProof/>
                <w:webHidden/>
              </w:rPr>
              <w:tab/>
            </w:r>
            <w:r w:rsidR="002F7A20">
              <w:rPr>
                <w:noProof/>
                <w:webHidden/>
              </w:rPr>
              <w:fldChar w:fldCharType="begin"/>
            </w:r>
            <w:r w:rsidR="002F7A20">
              <w:rPr>
                <w:noProof/>
                <w:webHidden/>
              </w:rPr>
              <w:instrText xml:space="preserve"> PAGEREF _Toc18388340 \h </w:instrText>
            </w:r>
            <w:r w:rsidR="002F7A20">
              <w:rPr>
                <w:noProof/>
                <w:webHidden/>
              </w:rPr>
            </w:r>
            <w:r w:rsidR="002F7A20">
              <w:rPr>
                <w:noProof/>
                <w:webHidden/>
              </w:rPr>
              <w:fldChar w:fldCharType="separate"/>
            </w:r>
            <w:r w:rsidR="00387912">
              <w:rPr>
                <w:noProof/>
                <w:webHidden/>
              </w:rPr>
              <w:t>33</w:t>
            </w:r>
            <w:r w:rsidR="002F7A20">
              <w:rPr>
                <w:noProof/>
                <w:webHidden/>
              </w:rPr>
              <w:fldChar w:fldCharType="end"/>
            </w:r>
          </w:hyperlink>
        </w:p>
        <w:p w:rsidR="002F7A20" w:rsidRDefault="00BE716F">
          <w:pPr>
            <w:pStyle w:val="12"/>
            <w:tabs>
              <w:tab w:val="left" w:pos="440"/>
              <w:tab w:val="right" w:leader="dot" w:pos="9345"/>
            </w:tabs>
            <w:rPr>
              <w:rFonts w:eastAsiaTheme="minorEastAsia"/>
              <w:noProof/>
              <w:lang w:eastAsia="ru-RU"/>
            </w:rPr>
          </w:pPr>
          <w:hyperlink w:anchor="_Toc18388341" w:history="1">
            <w:r w:rsidR="002F7A20" w:rsidRPr="00C353CC">
              <w:rPr>
                <w:rStyle w:val="af1"/>
                <w:rFonts w:ascii="Times New Roman" w:eastAsiaTheme="majorEastAsia" w:hAnsi="Times New Roman" w:cs="Times New Roman"/>
                <w:b/>
                <w:bCs/>
                <w:noProof/>
              </w:rPr>
              <w:t>2.</w:t>
            </w:r>
            <w:r w:rsidR="002F7A20">
              <w:rPr>
                <w:rFonts w:eastAsiaTheme="minorEastAsia"/>
                <w:noProof/>
                <w:lang w:eastAsia="ru-RU"/>
              </w:rPr>
              <w:tab/>
            </w:r>
            <w:r w:rsidR="002F7A20" w:rsidRPr="00C353CC">
              <w:rPr>
                <w:rStyle w:val="af1"/>
                <w:rFonts w:ascii="Times New Roman" w:eastAsiaTheme="majorEastAsia" w:hAnsi="Times New Roman" w:cs="Times New Roman"/>
                <w:b/>
                <w:bCs/>
                <w:noProof/>
              </w:rPr>
              <w:t>ХАРАКТЕРИСТИКА СУЩЕСТВУЮЩЕЙ ДОРОЖНО-ТРАНСПОРТНОЙСИТУАЦИИ НА ТЕРРИТОРИИ ГОРОДА ЩИГРЫ</w:t>
            </w:r>
            <w:r w:rsidR="002F7A20">
              <w:rPr>
                <w:noProof/>
                <w:webHidden/>
              </w:rPr>
              <w:tab/>
            </w:r>
            <w:r w:rsidR="002F7A20">
              <w:rPr>
                <w:noProof/>
                <w:webHidden/>
              </w:rPr>
              <w:fldChar w:fldCharType="begin"/>
            </w:r>
            <w:r w:rsidR="002F7A20">
              <w:rPr>
                <w:noProof/>
                <w:webHidden/>
              </w:rPr>
              <w:instrText xml:space="preserve"> PAGEREF _Toc18388341 \h </w:instrText>
            </w:r>
            <w:r w:rsidR="002F7A20">
              <w:rPr>
                <w:noProof/>
                <w:webHidden/>
              </w:rPr>
            </w:r>
            <w:r w:rsidR="002F7A20">
              <w:rPr>
                <w:noProof/>
                <w:webHidden/>
              </w:rPr>
              <w:fldChar w:fldCharType="separate"/>
            </w:r>
            <w:r w:rsidR="00387912">
              <w:rPr>
                <w:noProof/>
                <w:webHidden/>
              </w:rPr>
              <w:t>36</w:t>
            </w:r>
            <w:r w:rsidR="002F7A20">
              <w:rPr>
                <w:noProof/>
                <w:webHidden/>
              </w:rPr>
              <w:fldChar w:fldCharType="end"/>
            </w:r>
          </w:hyperlink>
        </w:p>
        <w:p w:rsidR="002F7A20" w:rsidRDefault="00BE716F">
          <w:pPr>
            <w:pStyle w:val="12"/>
            <w:tabs>
              <w:tab w:val="left" w:pos="660"/>
              <w:tab w:val="right" w:leader="dot" w:pos="9345"/>
            </w:tabs>
            <w:rPr>
              <w:rFonts w:eastAsiaTheme="minorEastAsia"/>
              <w:noProof/>
              <w:lang w:eastAsia="ru-RU"/>
            </w:rPr>
          </w:pPr>
          <w:hyperlink w:anchor="_Toc18388342" w:history="1">
            <w:r w:rsidR="002F7A20" w:rsidRPr="00C353CC">
              <w:rPr>
                <w:rStyle w:val="af1"/>
                <w:rFonts w:ascii="Times New Roman" w:eastAsiaTheme="majorEastAsia" w:hAnsi="Times New Roman" w:cs="Times New Roman"/>
                <w:b/>
                <w:bCs/>
                <w:noProof/>
              </w:rPr>
              <w:t>2.1.</w:t>
            </w:r>
            <w:r w:rsidR="002F7A20">
              <w:rPr>
                <w:rFonts w:eastAsiaTheme="minorEastAsia"/>
                <w:noProof/>
                <w:lang w:eastAsia="ru-RU"/>
              </w:rPr>
              <w:tab/>
            </w:r>
            <w:r w:rsidR="002F7A20" w:rsidRPr="00C353CC">
              <w:rPr>
                <w:rStyle w:val="af1"/>
                <w:rFonts w:ascii="Times New Roman" w:eastAsiaTheme="majorEastAsia" w:hAnsi="Times New Roman" w:cs="Times New Roman"/>
                <w:b/>
                <w:bCs/>
                <w:noProof/>
              </w:rPr>
              <w:t>Положение территории города в структуре пространственной организации субъекта Российской Федерации</w:t>
            </w:r>
            <w:r w:rsidR="002F7A20">
              <w:rPr>
                <w:noProof/>
                <w:webHidden/>
              </w:rPr>
              <w:tab/>
            </w:r>
            <w:r w:rsidR="002F7A20">
              <w:rPr>
                <w:noProof/>
                <w:webHidden/>
              </w:rPr>
              <w:fldChar w:fldCharType="begin"/>
            </w:r>
            <w:r w:rsidR="002F7A20">
              <w:rPr>
                <w:noProof/>
                <w:webHidden/>
              </w:rPr>
              <w:instrText xml:space="preserve"> PAGEREF _Toc18388342 \h </w:instrText>
            </w:r>
            <w:r w:rsidR="002F7A20">
              <w:rPr>
                <w:noProof/>
                <w:webHidden/>
              </w:rPr>
            </w:r>
            <w:r w:rsidR="002F7A20">
              <w:rPr>
                <w:noProof/>
                <w:webHidden/>
              </w:rPr>
              <w:fldChar w:fldCharType="separate"/>
            </w:r>
            <w:r w:rsidR="00387912">
              <w:rPr>
                <w:noProof/>
                <w:webHidden/>
              </w:rPr>
              <w:t>36</w:t>
            </w:r>
            <w:r w:rsidR="002F7A20">
              <w:rPr>
                <w:noProof/>
                <w:webHidden/>
              </w:rPr>
              <w:fldChar w:fldCharType="end"/>
            </w:r>
          </w:hyperlink>
        </w:p>
        <w:p w:rsidR="002F7A20" w:rsidRDefault="00BE716F">
          <w:pPr>
            <w:pStyle w:val="31"/>
            <w:tabs>
              <w:tab w:val="left" w:pos="1320"/>
              <w:tab w:val="right" w:leader="dot" w:pos="9345"/>
            </w:tabs>
            <w:rPr>
              <w:noProof/>
            </w:rPr>
          </w:pPr>
          <w:hyperlink w:anchor="_Toc18388343" w:history="1">
            <w:r w:rsidR="002F7A20" w:rsidRPr="00C353CC">
              <w:rPr>
                <w:rStyle w:val="af1"/>
                <w:rFonts w:ascii="Times New Roman" w:hAnsi="Times New Roman" w:cs="Times New Roman"/>
                <w:noProof/>
              </w:rPr>
              <w:t>2.1.1.</w:t>
            </w:r>
            <w:r w:rsidR="002F7A20">
              <w:rPr>
                <w:noProof/>
              </w:rPr>
              <w:tab/>
            </w:r>
            <w:r w:rsidR="002F7A20" w:rsidRPr="00C353CC">
              <w:rPr>
                <w:rStyle w:val="af1"/>
                <w:rFonts w:ascii="Times New Roman" w:hAnsi="Times New Roman" w:cs="Times New Roman"/>
                <w:noProof/>
              </w:rPr>
              <w:t>Расчет пропускной способности остановочного пункта</w:t>
            </w:r>
            <w:r w:rsidR="002F7A20">
              <w:rPr>
                <w:noProof/>
                <w:webHidden/>
              </w:rPr>
              <w:tab/>
            </w:r>
            <w:r w:rsidR="002F7A20">
              <w:rPr>
                <w:noProof/>
                <w:webHidden/>
              </w:rPr>
              <w:fldChar w:fldCharType="begin"/>
            </w:r>
            <w:r w:rsidR="002F7A20">
              <w:rPr>
                <w:noProof/>
                <w:webHidden/>
              </w:rPr>
              <w:instrText xml:space="preserve"> PAGEREF _Toc18388343 \h </w:instrText>
            </w:r>
            <w:r w:rsidR="002F7A20">
              <w:rPr>
                <w:noProof/>
                <w:webHidden/>
              </w:rPr>
            </w:r>
            <w:r w:rsidR="002F7A20">
              <w:rPr>
                <w:noProof/>
                <w:webHidden/>
              </w:rPr>
              <w:fldChar w:fldCharType="separate"/>
            </w:r>
            <w:r w:rsidR="00387912">
              <w:rPr>
                <w:noProof/>
                <w:webHidden/>
              </w:rPr>
              <w:t>46</w:t>
            </w:r>
            <w:r w:rsidR="002F7A20">
              <w:rPr>
                <w:noProof/>
                <w:webHidden/>
              </w:rPr>
              <w:fldChar w:fldCharType="end"/>
            </w:r>
          </w:hyperlink>
        </w:p>
        <w:p w:rsidR="002F7A20" w:rsidRDefault="00BE716F">
          <w:pPr>
            <w:pStyle w:val="31"/>
            <w:tabs>
              <w:tab w:val="left" w:pos="1320"/>
              <w:tab w:val="right" w:leader="dot" w:pos="9345"/>
            </w:tabs>
            <w:rPr>
              <w:noProof/>
            </w:rPr>
          </w:pPr>
          <w:hyperlink w:anchor="_Toc18388344" w:history="1">
            <w:r w:rsidR="002F7A20" w:rsidRPr="00C353CC">
              <w:rPr>
                <w:rStyle w:val="af1"/>
                <w:rFonts w:ascii="Times New Roman" w:hAnsi="Times New Roman" w:cs="Times New Roman"/>
                <w:noProof/>
              </w:rPr>
              <w:t>2.1.2.</w:t>
            </w:r>
            <w:r w:rsidR="002F7A20">
              <w:rPr>
                <w:noProof/>
              </w:rPr>
              <w:tab/>
            </w:r>
            <w:r w:rsidR="002F7A20" w:rsidRPr="00C353CC">
              <w:rPr>
                <w:rStyle w:val="af1"/>
                <w:rFonts w:ascii="Times New Roman" w:hAnsi="Times New Roman" w:cs="Times New Roman"/>
                <w:noProof/>
              </w:rPr>
              <w:t>Транспортная подвижность населения (количество поездок на 1 жителя в год по различным видам городского общественного транспорта)</w:t>
            </w:r>
            <w:r w:rsidR="002F7A20">
              <w:rPr>
                <w:noProof/>
                <w:webHidden/>
              </w:rPr>
              <w:tab/>
            </w:r>
            <w:r w:rsidR="002F7A20">
              <w:rPr>
                <w:noProof/>
                <w:webHidden/>
              </w:rPr>
              <w:fldChar w:fldCharType="begin"/>
            </w:r>
            <w:r w:rsidR="002F7A20">
              <w:rPr>
                <w:noProof/>
                <w:webHidden/>
              </w:rPr>
              <w:instrText xml:space="preserve"> PAGEREF _Toc18388344 \h </w:instrText>
            </w:r>
            <w:r w:rsidR="002F7A20">
              <w:rPr>
                <w:noProof/>
                <w:webHidden/>
              </w:rPr>
            </w:r>
            <w:r w:rsidR="002F7A20">
              <w:rPr>
                <w:noProof/>
                <w:webHidden/>
              </w:rPr>
              <w:fldChar w:fldCharType="separate"/>
            </w:r>
            <w:r w:rsidR="00387912">
              <w:rPr>
                <w:noProof/>
                <w:webHidden/>
              </w:rPr>
              <w:t>48</w:t>
            </w:r>
            <w:r w:rsidR="002F7A20">
              <w:rPr>
                <w:noProof/>
                <w:webHidden/>
              </w:rPr>
              <w:fldChar w:fldCharType="end"/>
            </w:r>
          </w:hyperlink>
        </w:p>
        <w:p w:rsidR="002F7A20" w:rsidRDefault="00BE716F">
          <w:pPr>
            <w:pStyle w:val="21"/>
            <w:tabs>
              <w:tab w:val="left" w:pos="880"/>
              <w:tab w:val="right" w:leader="dot" w:pos="9345"/>
            </w:tabs>
            <w:rPr>
              <w:noProof/>
            </w:rPr>
          </w:pPr>
          <w:hyperlink w:anchor="_Toc18388345" w:history="1">
            <w:r w:rsidR="002F7A20" w:rsidRPr="00C353CC">
              <w:rPr>
                <w:rStyle w:val="af1"/>
                <w:rFonts w:ascii="Times New Roman" w:eastAsiaTheme="majorEastAsia" w:hAnsi="Times New Roman" w:cs="Times New Roman"/>
                <w:b/>
                <w:bCs/>
                <w:noProof/>
              </w:rPr>
              <w:t>2.2</w:t>
            </w:r>
            <w:r w:rsidR="002F7A20">
              <w:rPr>
                <w:noProof/>
              </w:rPr>
              <w:tab/>
            </w:r>
            <w:r w:rsidR="002F7A20" w:rsidRPr="00C353CC">
              <w:rPr>
                <w:rStyle w:val="af1"/>
                <w:rFonts w:ascii="Times New Roman" w:eastAsiaTheme="majorEastAsia" w:hAnsi="Times New Roman" w:cs="Times New Roman"/>
                <w:b/>
                <w:bCs/>
                <w:noProof/>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r w:rsidR="002F7A20">
              <w:rPr>
                <w:noProof/>
                <w:webHidden/>
              </w:rPr>
              <w:tab/>
            </w:r>
            <w:r w:rsidR="002F7A20">
              <w:rPr>
                <w:noProof/>
                <w:webHidden/>
              </w:rPr>
              <w:fldChar w:fldCharType="begin"/>
            </w:r>
            <w:r w:rsidR="002F7A20">
              <w:rPr>
                <w:noProof/>
                <w:webHidden/>
              </w:rPr>
              <w:instrText xml:space="preserve"> PAGEREF _Toc18388345 \h </w:instrText>
            </w:r>
            <w:r w:rsidR="002F7A20">
              <w:rPr>
                <w:noProof/>
                <w:webHidden/>
              </w:rPr>
            </w:r>
            <w:r w:rsidR="002F7A20">
              <w:rPr>
                <w:noProof/>
                <w:webHidden/>
              </w:rPr>
              <w:fldChar w:fldCharType="separate"/>
            </w:r>
            <w:r w:rsidR="00387912">
              <w:rPr>
                <w:noProof/>
                <w:webHidden/>
              </w:rPr>
              <w:t>52</w:t>
            </w:r>
            <w:r w:rsidR="002F7A20">
              <w:rPr>
                <w:noProof/>
                <w:webHidden/>
              </w:rPr>
              <w:fldChar w:fldCharType="end"/>
            </w:r>
          </w:hyperlink>
        </w:p>
        <w:p w:rsidR="002F7A20" w:rsidRDefault="00BE716F">
          <w:pPr>
            <w:pStyle w:val="31"/>
            <w:tabs>
              <w:tab w:val="left" w:pos="1320"/>
              <w:tab w:val="right" w:leader="dot" w:pos="9345"/>
            </w:tabs>
            <w:rPr>
              <w:noProof/>
            </w:rPr>
          </w:pPr>
          <w:hyperlink w:anchor="_Toc18388346" w:history="1">
            <w:r w:rsidR="002F7A20" w:rsidRPr="00C353CC">
              <w:rPr>
                <w:rStyle w:val="af1"/>
                <w:rFonts w:ascii="Times New Roman" w:eastAsiaTheme="majorEastAsia" w:hAnsi="Times New Roman" w:cs="Times New Roman"/>
                <w:bCs/>
                <w:noProof/>
              </w:rPr>
              <w:t>2.2.1</w:t>
            </w:r>
            <w:r w:rsidR="002F7A20">
              <w:rPr>
                <w:noProof/>
              </w:rPr>
              <w:tab/>
            </w:r>
            <w:r w:rsidR="002F7A20" w:rsidRPr="00C353CC">
              <w:rPr>
                <w:rStyle w:val="af1"/>
                <w:rFonts w:ascii="Times New Roman" w:eastAsiaTheme="majorEastAsia" w:hAnsi="Times New Roman" w:cs="Times New Roman"/>
                <w:bCs/>
                <w:noProof/>
              </w:rPr>
              <w:t>Анализ документов территориального планирования и документации по планировке территории</w:t>
            </w:r>
            <w:r w:rsidR="002F7A20">
              <w:rPr>
                <w:noProof/>
                <w:webHidden/>
              </w:rPr>
              <w:tab/>
            </w:r>
            <w:r w:rsidR="002F7A20">
              <w:rPr>
                <w:noProof/>
                <w:webHidden/>
              </w:rPr>
              <w:fldChar w:fldCharType="begin"/>
            </w:r>
            <w:r w:rsidR="002F7A20">
              <w:rPr>
                <w:noProof/>
                <w:webHidden/>
              </w:rPr>
              <w:instrText xml:space="preserve"> PAGEREF _Toc18388346 \h </w:instrText>
            </w:r>
            <w:r w:rsidR="002F7A20">
              <w:rPr>
                <w:noProof/>
                <w:webHidden/>
              </w:rPr>
            </w:r>
            <w:r w:rsidR="002F7A20">
              <w:rPr>
                <w:noProof/>
                <w:webHidden/>
              </w:rPr>
              <w:fldChar w:fldCharType="separate"/>
            </w:r>
            <w:r w:rsidR="00387912">
              <w:rPr>
                <w:noProof/>
                <w:webHidden/>
              </w:rPr>
              <w:t>52</w:t>
            </w:r>
            <w:r w:rsidR="002F7A20">
              <w:rPr>
                <w:noProof/>
                <w:webHidden/>
              </w:rPr>
              <w:fldChar w:fldCharType="end"/>
            </w:r>
          </w:hyperlink>
        </w:p>
        <w:p w:rsidR="002F7A20" w:rsidRDefault="00BE716F">
          <w:pPr>
            <w:pStyle w:val="31"/>
            <w:tabs>
              <w:tab w:val="left" w:pos="1320"/>
              <w:tab w:val="right" w:leader="dot" w:pos="9345"/>
            </w:tabs>
            <w:rPr>
              <w:noProof/>
            </w:rPr>
          </w:pPr>
          <w:hyperlink w:anchor="_Toc18388347" w:history="1">
            <w:r w:rsidR="002F7A20" w:rsidRPr="00C353CC">
              <w:rPr>
                <w:rStyle w:val="af1"/>
                <w:rFonts w:ascii="Times New Roman" w:eastAsiaTheme="majorEastAsia" w:hAnsi="Times New Roman" w:cs="Times New Roman"/>
                <w:b/>
                <w:bCs/>
                <w:noProof/>
              </w:rPr>
              <w:t>2.2.2</w:t>
            </w:r>
            <w:r w:rsidR="002F7A20">
              <w:rPr>
                <w:noProof/>
              </w:rPr>
              <w:tab/>
            </w:r>
            <w:r w:rsidR="002F7A20" w:rsidRPr="00C353CC">
              <w:rPr>
                <w:rStyle w:val="af1"/>
                <w:rFonts w:ascii="Times New Roman" w:eastAsiaTheme="majorEastAsia" w:hAnsi="Times New Roman" w:cs="Times New Roman"/>
                <w:b/>
                <w:bCs/>
                <w:noProof/>
              </w:rPr>
              <w:t>Анализ документов стратегического планирования</w:t>
            </w:r>
            <w:r w:rsidR="002F7A20">
              <w:rPr>
                <w:noProof/>
                <w:webHidden/>
              </w:rPr>
              <w:tab/>
            </w:r>
            <w:r w:rsidR="002F7A20">
              <w:rPr>
                <w:noProof/>
                <w:webHidden/>
              </w:rPr>
              <w:fldChar w:fldCharType="begin"/>
            </w:r>
            <w:r w:rsidR="002F7A20">
              <w:rPr>
                <w:noProof/>
                <w:webHidden/>
              </w:rPr>
              <w:instrText xml:space="preserve"> PAGEREF _Toc18388347 \h </w:instrText>
            </w:r>
            <w:r w:rsidR="002F7A20">
              <w:rPr>
                <w:noProof/>
                <w:webHidden/>
              </w:rPr>
            </w:r>
            <w:r w:rsidR="002F7A20">
              <w:rPr>
                <w:noProof/>
                <w:webHidden/>
              </w:rPr>
              <w:fldChar w:fldCharType="separate"/>
            </w:r>
            <w:r w:rsidR="00387912">
              <w:rPr>
                <w:noProof/>
                <w:webHidden/>
              </w:rPr>
              <w:t>53</w:t>
            </w:r>
            <w:r w:rsidR="002F7A20">
              <w:rPr>
                <w:noProof/>
                <w:webHidden/>
              </w:rPr>
              <w:fldChar w:fldCharType="end"/>
            </w:r>
          </w:hyperlink>
        </w:p>
        <w:p w:rsidR="002F7A20" w:rsidRDefault="00BE716F">
          <w:pPr>
            <w:pStyle w:val="31"/>
            <w:tabs>
              <w:tab w:val="right" w:leader="dot" w:pos="9345"/>
            </w:tabs>
            <w:rPr>
              <w:noProof/>
            </w:rPr>
          </w:pPr>
          <w:hyperlink w:anchor="_Toc18388348" w:history="1">
            <w:r w:rsidR="002F7A20" w:rsidRPr="00C353CC">
              <w:rPr>
                <w:rStyle w:val="af1"/>
                <w:rFonts w:ascii="Times New Roman" w:eastAsiaTheme="majorEastAsia" w:hAnsi="Times New Roman" w:cs="Times New Roman"/>
                <w:b/>
                <w:bCs/>
                <w:noProof/>
              </w:rPr>
              <w:t>2.2.3 Результаты анализа имеющихся документов территориального и стратегического планирования</w:t>
            </w:r>
            <w:r w:rsidR="002F7A20">
              <w:rPr>
                <w:noProof/>
                <w:webHidden/>
              </w:rPr>
              <w:tab/>
            </w:r>
            <w:r w:rsidR="002F7A20">
              <w:rPr>
                <w:noProof/>
                <w:webHidden/>
              </w:rPr>
              <w:fldChar w:fldCharType="begin"/>
            </w:r>
            <w:r w:rsidR="002F7A20">
              <w:rPr>
                <w:noProof/>
                <w:webHidden/>
              </w:rPr>
              <w:instrText xml:space="preserve"> PAGEREF _Toc18388348 \h </w:instrText>
            </w:r>
            <w:r w:rsidR="002F7A20">
              <w:rPr>
                <w:noProof/>
                <w:webHidden/>
              </w:rPr>
            </w:r>
            <w:r w:rsidR="002F7A20">
              <w:rPr>
                <w:noProof/>
                <w:webHidden/>
              </w:rPr>
              <w:fldChar w:fldCharType="separate"/>
            </w:r>
            <w:r w:rsidR="00387912">
              <w:rPr>
                <w:noProof/>
                <w:webHidden/>
              </w:rPr>
              <w:t>55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49" w:history="1">
            <w:r w:rsidR="002F7A20" w:rsidRPr="00C353CC">
              <w:rPr>
                <w:rStyle w:val="af1"/>
                <w:rFonts w:ascii="Times New Roman" w:hAnsi="Times New Roman" w:cs="Times New Roman"/>
                <w:noProof/>
              </w:rPr>
              <w:t>2.3. Оценка социально-экономической и градостроительной деятельности</w:t>
            </w:r>
            <w:r w:rsidR="002F7A20">
              <w:rPr>
                <w:noProof/>
                <w:webHidden/>
              </w:rPr>
              <w:tab/>
            </w:r>
            <w:r w:rsidR="002F7A20">
              <w:rPr>
                <w:noProof/>
                <w:webHidden/>
              </w:rPr>
              <w:fldChar w:fldCharType="begin"/>
            </w:r>
            <w:r w:rsidR="002F7A20">
              <w:rPr>
                <w:noProof/>
                <w:webHidden/>
              </w:rPr>
              <w:instrText xml:space="preserve"> PAGEREF _Toc18388349 \h </w:instrText>
            </w:r>
            <w:r w:rsidR="002F7A20">
              <w:rPr>
                <w:noProof/>
                <w:webHidden/>
              </w:rPr>
            </w:r>
            <w:r w:rsidR="002F7A20">
              <w:rPr>
                <w:noProof/>
                <w:webHidden/>
              </w:rPr>
              <w:fldChar w:fldCharType="separate"/>
            </w:r>
            <w:r w:rsidR="00387912">
              <w:rPr>
                <w:noProof/>
                <w:webHidden/>
              </w:rPr>
              <w:t>58</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0" w:history="1">
            <w:r w:rsidR="002F7A20" w:rsidRPr="00C353CC">
              <w:rPr>
                <w:rStyle w:val="af1"/>
                <w:rFonts w:ascii="Times New Roman" w:eastAsiaTheme="majorEastAsia" w:hAnsi="Times New Roman" w:cs="Times New Roman"/>
                <w:b/>
                <w:noProof/>
              </w:rPr>
              <w:t>2.4. Оценка сети дорог, оценка и анализ показателей качества содержания дорог, анализ перспектив развития дорог на территории города</w:t>
            </w:r>
            <w:r w:rsidR="002F7A20">
              <w:rPr>
                <w:noProof/>
                <w:webHidden/>
              </w:rPr>
              <w:tab/>
            </w:r>
            <w:r w:rsidR="002F7A20">
              <w:rPr>
                <w:noProof/>
                <w:webHidden/>
              </w:rPr>
              <w:fldChar w:fldCharType="begin"/>
            </w:r>
            <w:r w:rsidR="002F7A20">
              <w:rPr>
                <w:noProof/>
                <w:webHidden/>
              </w:rPr>
              <w:instrText xml:space="preserve"> PAGEREF _Toc18388350 \h </w:instrText>
            </w:r>
            <w:r w:rsidR="002F7A20">
              <w:rPr>
                <w:noProof/>
                <w:webHidden/>
              </w:rPr>
            </w:r>
            <w:r w:rsidR="002F7A20">
              <w:rPr>
                <w:noProof/>
                <w:webHidden/>
              </w:rPr>
              <w:fldChar w:fldCharType="separate"/>
            </w:r>
            <w:r w:rsidR="00387912">
              <w:rPr>
                <w:noProof/>
                <w:webHidden/>
              </w:rPr>
              <w:t>63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1" w:history="1">
            <w:r w:rsidR="002F7A20" w:rsidRPr="00C353CC">
              <w:rPr>
                <w:rStyle w:val="af1"/>
                <w:rFonts w:ascii="Times New Roman" w:eastAsiaTheme="majorEastAsia" w:hAnsi="Times New Roman" w:cs="Times New Roman"/>
                <w:b/>
                <w:noProof/>
              </w:rPr>
              <w:t>2.5. 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r w:rsidR="002F7A20">
              <w:rPr>
                <w:noProof/>
                <w:webHidden/>
              </w:rPr>
              <w:tab/>
            </w:r>
            <w:r w:rsidR="002F7A20">
              <w:rPr>
                <w:noProof/>
                <w:webHidden/>
              </w:rPr>
              <w:fldChar w:fldCharType="begin"/>
            </w:r>
            <w:r w:rsidR="002F7A20">
              <w:rPr>
                <w:noProof/>
                <w:webHidden/>
              </w:rPr>
              <w:instrText xml:space="preserve"> PAGEREF _Toc18388351 \h </w:instrText>
            </w:r>
            <w:r w:rsidR="002F7A20">
              <w:rPr>
                <w:noProof/>
                <w:webHidden/>
              </w:rPr>
            </w:r>
            <w:r w:rsidR="002F7A20">
              <w:rPr>
                <w:noProof/>
                <w:webHidden/>
              </w:rPr>
              <w:fldChar w:fldCharType="separate"/>
            </w:r>
            <w:r w:rsidR="00387912">
              <w:rPr>
                <w:noProof/>
                <w:webHidden/>
              </w:rPr>
              <w:t>72</w:t>
            </w:r>
            <w:r w:rsidR="002F7A20">
              <w:rPr>
                <w:noProof/>
                <w:webHidden/>
              </w:rPr>
              <w:fldChar w:fldCharType="end"/>
            </w:r>
          </w:hyperlink>
        </w:p>
        <w:p w:rsidR="002F7A20" w:rsidRDefault="00BE716F">
          <w:pPr>
            <w:pStyle w:val="31"/>
            <w:tabs>
              <w:tab w:val="left" w:pos="1320"/>
              <w:tab w:val="right" w:leader="dot" w:pos="9345"/>
            </w:tabs>
            <w:rPr>
              <w:noProof/>
            </w:rPr>
          </w:pPr>
          <w:hyperlink w:anchor="_Toc18388352" w:history="1">
            <w:r w:rsidR="002F7A20" w:rsidRPr="00C353CC">
              <w:rPr>
                <w:rStyle w:val="af1"/>
                <w:rFonts w:ascii="Times New Roman" w:eastAsia="Times New Roman" w:hAnsi="Times New Roman" w:cs="Times New Roman"/>
                <w:noProof/>
              </w:rPr>
              <w:t>2.5.1</w:t>
            </w:r>
            <w:r w:rsidR="002F7A20">
              <w:rPr>
                <w:noProof/>
              </w:rPr>
              <w:tab/>
            </w:r>
            <w:r w:rsidR="002F7A20" w:rsidRPr="00C353CC">
              <w:rPr>
                <w:rStyle w:val="af1"/>
                <w:rFonts w:ascii="Times New Roman" w:eastAsia="Times New Roman" w:hAnsi="Times New Roman" w:cs="Times New Roman"/>
                <w:noProof/>
              </w:rPr>
              <w:t>Организация движения транспортных средств</w:t>
            </w:r>
            <w:r w:rsidR="002F7A20">
              <w:rPr>
                <w:noProof/>
                <w:webHidden/>
              </w:rPr>
              <w:tab/>
            </w:r>
            <w:r w:rsidR="002F7A20">
              <w:rPr>
                <w:noProof/>
                <w:webHidden/>
              </w:rPr>
              <w:fldChar w:fldCharType="begin"/>
            </w:r>
            <w:r w:rsidR="002F7A20">
              <w:rPr>
                <w:noProof/>
                <w:webHidden/>
              </w:rPr>
              <w:instrText xml:space="preserve"> PAGEREF _Toc18388352 \h </w:instrText>
            </w:r>
            <w:r w:rsidR="002F7A20">
              <w:rPr>
                <w:noProof/>
                <w:webHidden/>
              </w:rPr>
            </w:r>
            <w:r w:rsidR="002F7A20">
              <w:rPr>
                <w:noProof/>
                <w:webHidden/>
              </w:rPr>
              <w:fldChar w:fldCharType="separate"/>
            </w:r>
            <w:r w:rsidR="00387912">
              <w:rPr>
                <w:noProof/>
                <w:webHidden/>
              </w:rPr>
              <w:t>72</w:t>
            </w:r>
            <w:r w:rsidR="002F7A20">
              <w:rPr>
                <w:noProof/>
                <w:webHidden/>
              </w:rPr>
              <w:fldChar w:fldCharType="end"/>
            </w:r>
          </w:hyperlink>
        </w:p>
        <w:p w:rsidR="002F7A20" w:rsidRDefault="00BE716F">
          <w:pPr>
            <w:pStyle w:val="31"/>
            <w:tabs>
              <w:tab w:val="left" w:pos="1320"/>
              <w:tab w:val="right" w:leader="dot" w:pos="9345"/>
            </w:tabs>
            <w:rPr>
              <w:noProof/>
            </w:rPr>
          </w:pPr>
          <w:hyperlink w:anchor="_Toc18388353" w:history="1">
            <w:r w:rsidR="002F7A20" w:rsidRPr="00C353CC">
              <w:rPr>
                <w:rStyle w:val="af1"/>
                <w:rFonts w:ascii="Times New Roman" w:eastAsia="Times New Roman" w:hAnsi="Times New Roman" w:cs="Times New Roman"/>
                <w:noProof/>
              </w:rPr>
              <w:t>2.5.2</w:t>
            </w:r>
            <w:r w:rsidR="002F7A20">
              <w:rPr>
                <w:noProof/>
              </w:rPr>
              <w:tab/>
            </w:r>
            <w:r w:rsidR="002F7A20" w:rsidRPr="00C353CC">
              <w:rPr>
                <w:rStyle w:val="af1"/>
                <w:rFonts w:ascii="Times New Roman" w:eastAsia="Times New Roman" w:hAnsi="Times New Roman" w:cs="Times New Roman"/>
                <w:noProof/>
              </w:rPr>
              <w:t>Организация пешеходного движения</w:t>
            </w:r>
            <w:r w:rsidR="002F7A20">
              <w:rPr>
                <w:noProof/>
                <w:webHidden/>
              </w:rPr>
              <w:tab/>
            </w:r>
            <w:r w:rsidR="002F7A20">
              <w:rPr>
                <w:noProof/>
                <w:webHidden/>
              </w:rPr>
              <w:fldChar w:fldCharType="begin"/>
            </w:r>
            <w:r w:rsidR="002F7A20">
              <w:rPr>
                <w:noProof/>
                <w:webHidden/>
              </w:rPr>
              <w:instrText xml:space="preserve"> PAGEREF _Toc18388353 \h </w:instrText>
            </w:r>
            <w:r w:rsidR="002F7A20">
              <w:rPr>
                <w:noProof/>
                <w:webHidden/>
              </w:rPr>
            </w:r>
            <w:r w:rsidR="002F7A20">
              <w:rPr>
                <w:noProof/>
                <w:webHidden/>
              </w:rPr>
              <w:fldChar w:fldCharType="separate"/>
            </w:r>
            <w:r w:rsidR="00387912">
              <w:rPr>
                <w:noProof/>
                <w:webHidden/>
              </w:rPr>
              <w:t>73</w:t>
            </w:r>
            <w:r w:rsidR="002F7A20">
              <w:rPr>
                <w:noProof/>
                <w:webHidden/>
              </w:rPr>
              <w:fldChar w:fldCharType="end"/>
            </w:r>
          </w:hyperlink>
        </w:p>
        <w:p w:rsidR="002F7A20" w:rsidRDefault="00BE716F">
          <w:pPr>
            <w:pStyle w:val="31"/>
            <w:tabs>
              <w:tab w:val="left" w:pos="1320"/>
              <w:tab w:val="right" w:leader="dot" w:pos="9345"/>
            </w:tabs>
            <w:rPr>
              <w:noProof/>
            </w:rPr>
          </w:pPr>
          <w:hyperlink w:anchor="_Toc18388354" w:history="1">
            <w:r w:rsidR="002F7A20" w:rsidRPr="00C353CC">
              <w:rPr>
                <w:rStyle w:val="af1"/>
                <w:rFonts w:ascii="Times New Roman" w:hAnsi="Times New Roman" w:cs="Times New Roman"/>
                <w:noProof/>
              </w:rPr>
              <w:t>2.5.3</w:t>
            </w:r>
            <w:r w:rsidR="002F7A20">
              <w:rPr>
                <w:noProof/>
              </w:rPr>
              <w:tab/>
            </w:r>
            <w:r w:rsidR="002F7A20" w:rsidRPr="00C353CC">
              <w:rPr>
                <w:rStyle w:val="af1"/>
                <w:rFonts w:ascii="Times New Roman" w:hAnsi="Times New Roman" w:cs="Times New Roman"/>
                <w:noProof/>
              </w:rPr>
              <w:t>Описание организации движения маршрутных транспортных средств</w:t>
            </w:r>
            <w:r w:rsidR="002F7A20">
              <w:rPr>
                <w:noProof/>
                <w:webHidden/>
              </w:rPr>
              <w:tab/>
            </w:r>
            <w:r w:rsidR="002F7A20">
              <w:rPr>
                <w:noProof/>
                <w:webHidden/>
              </w:rPr>
              <w:fldChar w:fldCharType="begin"/>
            </w:r>
            <w:r w:rsidR="002F7A20">
              <w:rPr>
                <w:noProof/>
                <w:webHidden/>
              </w:rPr>
              <w:instrText xml:space="preserve"> PAGEREF _Toc18388354 \h </w:instrText>
            </w:r>
            <w:r w:rsidR="002F7A20">
              <w:rPr>
                <w:noProof/>
                <w:webHidden/>
              </w:rPr>
            </w:r>
            <w:r w:rsidR="002F7A20">
              <w:rPr>
                <w:noProof/>
                <w:webHidden/>
              </w:rPr>
              <w:fldChar w:fldCharType="separate"/>
            </w:r>
            <w:r w:rsidR="00387912">
              <w:rPr>
                <w:noProof/>
                <w:webHidden/>
              </w:rPr>
              <w:t>77</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5" w:history="1">
            <w:r w:rsidR="002F7A20" w:rsidRPr="00C353CC">
              <w:rPr>
                <w:rStyle w:val="af1"/>
                <w:rFonts w:ascii="Times New Roman" w:eastAsiaTheme="majorEastAsia" w:hAnsi="Times New Roman" w:cs="Times New Roman"/>
                <w:b/>
                <w:bCs/>
                <w:noProof/>
              </w:rPr>
              <w:t>2.6. Оценка организации парковочного пространства, оценка и анализ параметров размещения парковок</w:t>
            </w:r>
            <w:r w:rsidR="002F7A20">
              <w:rPr>
                <w:noProof/>
                <w:webHidden/>
              </w:rPr>
              <w:tab/>
            </w:r>
            <w:r w:rsidR="002F7A20">
              <w:rPr>
                <w:noProof/>
                <w:webHidden/>
              </w:rPr>
              <w:fldChar w:fldCharType="begin"/>
            </w:r>
            <w:r w:rsidR="002F7A20">
              <w:rPr>
                <w:noProof/>
                <w:webHidden/>
              </w:rPr>
              <w:instrText xml:space="preserve"> PAGEREF _Toc18388355 \h </w:instrText>
            </w:r>
            <w:r w:rsidR="002F7A20">
              <w:rPr>
                <w:noProof/>
                <w:webHidden/>
              </w:rPr>
            </w:r>
            <w:r w:rsidR="002F7A20">
              <w:rPr>
                <w:noProof/>
                <w:webHidden/>
              </w:rPr>
              <w:fldChar w:fldCharType="separate"/>
            </w:r>
            <w:r w:rsidR="00387912">
              <w:rPr>
                <w:noProof/>
                <w:webHidden/>
              </w:rPr>
              <w:t>81</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6" w:history="1">
            <w:r w:rsidR="002F7A20" w:rsidRPr="00C353CC">
              <w:rPr>
                <w:rStyle w:val="af1"/>
                <w:rFonts w:ascii="Times New Roman" w:eastAsiaTheme="majorEastAsia" w:hAnsi="Times New Roman" w:cs="Times New Roman"/>
                <w:b/>
                <w:bCs/>
                <w:noProof/>
              </w:rPr>
              <w:t>2.7. Данные об эксплуатационном состоянии технических средств ОДД</w:t>
            </w:r>
            <w:r w:rsidR="002F7A20">
              <w:rPr>
                <w:noProof/>
                <w:webHidden/>
              </w:rPr>
              <w:tab/>
            </w:r>
            <w:r w:rsidR="002F7A20">
              <w:rPr>
                <w:noProof/>
                <w:webHidden/>
              </w:rPr>
              <w:fldChar w:fldCharType="begin"/>
            </w:r>
            <w:r w:rsidR="002F7A20">
              <w:rPr>
                <w:noProof/>
                <w:webHidden/>
              </w:rPr>
              <w:instrText xml:space="preserve"> PAGEREF _Toc18388356 \h </w:instrText>
            </w:r>
            <w:r w:rsidR="002F7A20">
              <w:rPr>
                <w:noProof/>
                <w:webHidden/>
              </w:rPr>
            </w:r>
            <w:r w:rsidR="002F7A20">
              <w:rPr>
                <w:noProof/>
                <w:webHidden/>
              </w:rPr>
              <w:fldChar w:fldCharType="separate"/>
            </w:r>
            <w:r w:rsidR="00387912">
              <w:rPr>
                <w:noProof/>
                <w:webHidden/>
              </w:rPr>
              <w:t>87</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7" w:history="1">
            <w:r w:rsidR="002F7A20" w:rsidRPr="00C353CC">
              <w:rPr>
                <w:rStyle w:val="af1"/>
                <w:rFonts w:ascii="Times New Roman" w:eastAsiaTheme="majorEastAsia" w:hAnsi="Times New Roman" w:cs="Times New Roman"/>
                <w:b/>
                <w:bCs/>
                <w:noProof/>
              </w:rPr>
              <w:t>2.8. Анализ состава парка транспортных средств и уровня автомобилизации города</w:t>
            </w:r>
            <w:r w:rsidR="002F7A20">
              <w:rPr>
                <w:noProof/>
                <w:webHidden/>
              </w:rPr>
              <w:tab/>
            </w:r>
            <w:r w:rsidR="002F7A20">
              <w:rPr>
                <w:noProof/>
                <w:webHidden/>
              </w:rPr>
              <w:fldChar w:fldCharType="begin"/>
            </w:r>
            <w:r w:rsidR="002F7A20">
              <w:rPr>
                <w:noProof/>
                <w:webHidden/>
              </w:rPr>
              <w:instrText xml:space="preserve"> PAGEREF _Toc18388357 \h </w:instrText>
            </w:r>
            <w:r w:rsidR="002F7A20">
              <w:rPr>
                <w:noProof/>
                <w:webHidden/>
              </w:rPr>
            </w:r>
            <w:r w:rsidR="002F7A20">
              <w:rPr>
                <w:noProof/>
                <w:webHidden/>
              </w:rPr>
              <w:fldChar w:fldCharType="separate"/>
            </w:r>
            <w:r w:rsidR="00387912">
              <w:rPr>
                <w:noProof/>
                <w:webHidden/>
              </w:rPr>
              <w:t>92</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58" w:history="1">
            <w:r w:rsidR="002F7A20" w:rsidRPr="00C353CC">
              <w:rPr>
                <w:rStyle w:val="af1"/>
                <w:rFonts w:ascii="Times New Roman" w:eastAsiaTheme="majorEastAsia" w:hAnsi="Times New Roman" w:cs="Times New Roman"/>
                <w:b/>
                <w:bCs/>
                <w:noProof/>
              </w:rPr>
              <w:t>2.9. Оценка и анализ параметров, характеризующих дорожное движение, параметров эффективности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_Toc18388358 \h </w:instrText>
            </w:r>
            <w:r w:rsidR="002F7A20">
              <w:rPr>
                <w:noProof/>
                <w:webHidden/>
              </w:rPr>
            </w:r>
            <w:r w:rsidR="002F7A20">
              <w:rPr>
                <w:noProof/>
                <w:webHidden/>
              </w:rPr>
              <w:fldChar w:fldCharType="separate"/>
            </w:r>
            <w:r w:rsidR="00387912">
              <w:rPr>
                <w:noProof/>
                <w:webHidden/>
              </w:rPr>
              <w:t>92</w:t>
            </w:r>
            <w:r w:rsidR="002F7A20">
              <w:rPr>
                <w:noProof/>
                <w:webHidden/>
              </w:rPr>
              <w:fldChar w:fldCharType="end"/>
            </w:r>
          </w:hyperlink>
        </w:p>
        <w:p w:rsidR="002F7A20" w:rsidRDefault="00BE716F">
          <w:pPr>
            <w:pStyle w:val="31"/>
            <w:tabs>
              <w:tab w:val="left" w:pos="1320"/>
              <w:tab w:val="right" w:leader="dot" w:pos="9345"/>
            </w:tabs>
            <w:rPr>
              <w:noProof/>
            </w:rPr>
          </w:pPr>
          <w:hyperlink w:anchor="_Toc18388359" w:history="1">
            <w:r w:rsidR="002F7A20" w:rsidRPr="00C353CC">
              <w:rPr>
                <w:rStyle w:val="af1"/>
                <w:rFonts w:ascii="Times New Roman" w:hAnsi="Times New Roman" w:cs="Times New Roman"/>
                <w:noProof/>
              </w:rPr>
              <w:t>2.9.1</w:t>
            </w:r>
            <w:r w:rsidR="002F7A20">
              <w:rPr>
                <w:noProof/>
              </w:rPr>
              <w:tab/>
            </w:r>
            <w:r w:rsidR="002F7A20" w:rsidRPr="00C353CC">
              <w:rPr>
                <w:rStyle w:val="af1"/>
                <w:rFonts w:ascii="Times New Roman" w:hAnsi="Times New Roman" w:cs="Times New Roman"/>
                <w:noProof/>
              </w:rPr>
              <w:t>Анализ параметров дорожного движения</w:t>
            </w:r>
            <w:r w:rsidR="002F7A20">
              <w:rPr>
                <w:noProof/>
                <w:webHidden/>
              </w:rPr>
              <w:tab/>
            </w:r>
            <w:r w:rsidR="002F7A20">
              <w:rPr>
                <w:noProof/>
                <w:webHidden/>
              </w:rPr>
              <w:fldChar w:fldCharType="begin"/>
            </w:r>
            <w:r w:rsidR="002F7A20">
              <w:rPr>
                <w:noProof/>
                <w:webHidden/>
              </w:rPr>
              <w:instrText xml:space="preserve"> PAGEREF _Toc18388359 \h </w:instrText>
            </w:r>
            <w:r w:rsidR="002F7A20">
              <w:rPr>
                <w:noProof/>
                <w:webHidden/>
              </w:rPr>
            </w:r>
            <w:r w:rsidR="002F7A20">
              <w:rPr>
                <w:noProof/>
                <w:webHidden/>
              </w:rPr>
              <w:fldChar w:fldCharType="separate"/>
            </w:r>
            <w:r w:rsidR="00387912">
              <w:rPr>
                <w:noProof/>
                <w:webHidden/>
              </w:rPr>
              <w:t>92</w:t>
            </w:r>
            <w:r w:rsidR="002F7A20">
              <w:rPr>
                <w:noProof/>
                <w:webHidden/>
              </w:rPr>
              <w:fldChar w:fldCharType="end"/>
            </w:r>
          </w:hyperlink>
        </w:p>
        <w:p w:rsidR="002F7A20" w:rsidRDefault="00BE716F">
          <w:pPr>
            <w:pStyle w:val="31"/>
            <w:tabs>
              <w:tab w:val="left" w:pos="1320"/>
              <w:tab w:val="right" w:leader="dot" w:pos="9345"/>
            </w:tabs>
            <w:rPr>
              <w:noProof/>
            </w:rPr>
          </w:pPr>
          <w:hyperlink w:anchor="_Toc18388360" w:history="1">
            <w:r w:rsidR="002F7A20" w:rsidRPr="00C353CC">
              <w:rPr>
                <w:rStyle w:val="af1"/>
                <w:rFonts w:ascii="Times New Roman" w:hAnsi="Times New Roman" w:cs="Times New Roman"/>
                <w:noProof/>
              </w:rPr>
              <w:t>2.9.2</w:t>
            </w:r>
            <w:r w:rsidR="002F7A20">
              <w:rPr>
                <w:noProof/>
              </w:rPr>
              <w:tab/>
            </w:r>
            <w:r w:rsidR="002F7A20" w:rsidRPr="00C353CC">
              <w:rPr>
                <w:rStyle w:val="af1"/>
                <w:rFonts w:ascii="Times New Roman" w:hAnsi="Times New Roman" w:cs="Times New Roman"/>
                <w:noProof/>
              </w:rPr>
              <w:t>Анализ параметров движения маршрутных транспортных средств</w:t>
            </w:r>
            <w:r w:rsidR="002F7A20">
              <w:rPr>
                <w:noProof/>
                <w:webHidden/>
              </w:rPr>
              <w:tab/>
            </w:r>
            <w:r w:rsidR="002F7A20">
              <w:rPr>
                <w:noProof/>
                <w:webHidden/>
              </w:rPr>
              <w:fldChar w:fldCharType="begin"/>
            </w:r>
            <w:r w:rsidR="002F7A20">
              <w:rPr>
                <w:noProof/>
                <w:webHidden/>
              </w:rPr>
              <w:instrText xml:space="preserve"> PAGEREF _Toc18388360 \h </w:instrText>
            </w:r>
            <w:r w:rsidR="002F7A20">
              <w:rPr>
                <w:noProof/>
                <w:webHidden/>
              </w:rPr>
            </w:r>
            <w:r w:rsidR="002F7A20">
              <w:rPr>
                <w:noProof/>
                <w:webHidden/>
              </w:rPr>
              <w:fldChar w:fldCharType="separate"/>
            </w:r>
            <w:r w:rsidR="00387912">
              <w:rPr>
                <w:noProof/>
                <w:webHidden/>
              </w:rPr>
              <w:t>94</w:t>
            </w:r>
            <w:r w:rsidR="002F7A20">
              <w:rPr>
                <w:noProof/>
                <w:webHidden/>
              </w:rPr>
              <w:fldChar w:fldCharType="end"/>
            </w:r>
          </w:hyperlink>
        </w:p>
        <w:p w:rsidR="002F7A20" w:rsidRDefault="00BE716F">
          <w:pPr>
            <w:pStyle w:val="31"/>
            <w:tabs>
              <w:tab w:val="right" w:leader="dot" w:pos="9345"/>
            </w:tabs>
            <w:rPr>
              <w:noProof/>
            </w:rPr>
          </w:pPr>
          <w:hyperlink w:anchor="_Toc18388361" w:history="1">
            <w:r w:rsidR="002F7A20" w:rsidRPr="00C353CC">
              <w:rPr>
                <w:rStyle w:val="af1"/>
                <w:rFonts w:ascii="Times New Roman" w:hAnsi="Times New Roman" w:cs="Times New Roman"/>
                <w:noProof/>
              </w:rPr>
              <w:t>2.9.3. Анализ параметров движения велосипедного транспорта</w:t>
            </w:r>
            <w:r w:rsidR="002F7A20">
              <w:rPr>
                <w:noProof/>
                <w:webHidden/>
              </w:rPr>
              <w:tab/>
            </w:r>
            <w:r w:rsidR="002F7A20">
              <w:rPr>
                <w:noProof/>
                <w:webHidden/>
              </w:rPr>
              <w:fldChar w:fldCharType="begin"/>
            </w:r>
            <w:r w:rsidR="002F7A20">
              <w:rPr>
                <w:noProof/>
                <w:webHidden/>
              </w:rPr>
              <w:instrText xml:space="preserve"> PAGEREF _Toc18388361 \h </w:instrText>
            </w:r>
            <w:r w:rsidR="002F7A20">
              <w:rPr>
                <w:noProof/>
                <w:webHidden/>
              </w:rPr>
            </w:r>
            <w:r w:rsidR="002F7A20">
              <w:rPr>
                <w:noProof/>
                <w:webHidden/>
              </w:rPr>
              <w:fldChar w:fldCharType="separate"/>
            </w:r>
            <w:r w:rsidR="00387912">
              <w:rPr>
                <w:noProof/>
                <w:webHidden/>
              </w:rPr>
              <w:t>94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2" w:history="1">
            <w:r w:rsidR="002F7A20" w:rsidRPr="00C353CC">
              <w:rPr>
                <w:rStyle w:val="af1"/>
                <w:rFonts w:ascii="Times New Roman" w:eastAsiaTheme="majorEastAsia" w:hAnsi="Times New Roman" w:cs="Times New Roman"/>
                <w:b/>
                <w:bCs/>
                <w:noProof/>
              </w:rPr>
              <w:t>2.10. Оценка и анализ параметров движения маршрутных транспортных средств и параметров размещения мест для стоянки и остановки транспортных средств</w:t>
            </w:r>
            <w:r w:rsidR="002F7A20">
              <w:rPr>
                <w:noProof/>
                <w:webHidden/>
              </w:rPr>
              <w:tab/>
            </w:r>
            <w:r w:rsidR="002F7A20">
              <w:rPr>
                <w:noProof/>
                <w:webHidden/>
              </w:rPr>
              <w:fldChar w:fldCharType="begin"/>
            </w:r>
            <w:r w:rsidR="002F7A20">
              <w:rPr>
                <w:noProof/>
                <w:webHidden/>
              </w:rPr>
              <w:instrText xml:space="preserve"> PAGEREF _Toc18388362 \h </w:instrText>
            </w:r>
            <w:r w:rsidR="002F7A20">
              <w:rPr>
                <w:noProof/>
                <w:webHidden/>
              </w:rPr>
            </w:r>
            <w:r w:rsidR="002F7A20">
              <w:rPr>
                <w:noProof/>
                <w:webHidden/>
              </w:rPr>
              <w:fldChar w:fldCharType="separate"/>
            </w:r>
            <w:r w:rsidR="00387912">
              <w:rPr>
                <w:noProof/>
                <w:webHidden/>
              </w:rPr>
              <w:t>95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3" w:history="1">
            <w:r w:rsidR="002F7A20" w:rsidRPr="00C353CC">
              <w:rPr>
                <w:rStyle w:val="af1"/>
                <w:rFonts w:ascii="Times New Roman" w:eastAsiaTheme="majorEastAsia" w:hAnsi="Times New Roman" w:cs="Times New Roman"/>
                <w:b/>
                <w:bCs/>
                <w:noProof/>
              </w:rPr>
              <w:t>2.11. Анализ состояния безопасности дорожного движения, результаты исследования причин и условий возникновения дорожно-транспортных происшествий</w:t>
            </w:r>
            <w:r w:rsidR="002F7A20">
              <w:rPr>
                <w:noProof/>
                <w:webHidden/>
              </w:rPr>
              <w:tab/>
            </w:r>
            <w:r w:rsidR="002F7A20">
              <w:rPr>
                <w:noProof/>
                <w:webHidden/>
              </w:rPr>
              <w:fldChar w:fldCharType="begin"/>
            </w:r>
            <w:r w:rsidR="002F7A20">
              <w:rPr>
                <w:noProof/>
                <w:webHidden/>
              </w:rPr>
              <w:instrText xml:space="preserve"> PAGEREF _Toc18388363 \h </w:instrText>
            </w:r>
            <w:r w:rsidR="002F7A20">
              <w:rPr>
                <w:noProof/>
                <w:webHidden/>
              </w:rPr>
            </w:r>
            <w:r w:rsidR="002F7A20">
              <w:rPr>
                <w:noProof/>
                <w:webHidden/>
              </w:rPr>
              <w:fldChar w:fldCharType="separate"/>
            </w:r>
            <w:r w:rsidR="00387912">
              <w:rPr>
                <w:noProof/>
                <w:webHidden/>
              </w:rPr>
              <w:t>103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4" w:history="1">
            <w:r w:rsidR="002F7A20" w:rsidRPr="00C353CC">
              <w:rPr>
                <w:rStyle w:val="af1"/>
                <w:rFonts w:ascii="Times New Roman" w:eastAsiaTheme="majorEastAsia" w:hAnsi="Times New Roman" w:cs="Times New Roman"/>
                <w:b/>
                <w:bCs/>
                <w:noProof/>
              </w:rPr>
              <w:t>2.12. Оценка и анализ уровня негативного воздействия транспортных средств на окружающую среду, безопасность и здоровье населения</w:t>
            </w:r>
            <w:r w:rsidR="002F7A20">
              <w:rPr>
                <w:noProof/>
                <w:webHidden/>
              </w:rPr>
              <w:tab/>
            </w:r>
            <w:r w:rsidR="002F7A20">
              <w:rPr>
                <w:noProof/>
                <w:webHidden/>
              </w:rPr>
              <w:fldChar w:fldCharType="begin"/>
            </w:r>
            <w:r w:rsidR="002F7A20">
              <w:rPr>
                <w:noProof/>
                <w:webHidden/>
              </w:rPr>
              <w:instrText xml:space="preserve"> PAGEREF _Toc18388364 \h </w:instrText>
            </w:r>
            <w:r w:rsidR="002F7A20">
              <w:rPr>
                <w:noProof/>
                <w:webHidden/>
              </w:rPr>
            </w:r>
            <w:r w:rsidR="002F7A20">
              <w:rPr>
                <w:noProof/>
                <w:webHidden/>
              </w:rPr>
              <w:fldChar w:fldCharType="separate"/>
            </w:r>
            <w:r w:rsidR="00387912">
              <w:rPr>
                <w:noProof/>
                <w:webHidden/>
              </w:rPr>
              <w:t>107</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5" w:history="1">
            <w:r w:rsidR="002F7A20" w:rsidRPr="00C353CC">
              <w:rPr>
                <w:rStyle w:val="af1"/>
                <w:rFonts w:ascii="Times New Roman" w:eastAsiaTheme="majorEastAsia" w:hAnsi="Times New Roman" w:cs="Times New Roman"/>
                <w:b/>
                <w:bCs/>
                <w:noProof/>
              </w:rPr>
              <w:t>2.13. Оценка финансирования деятельности по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_Toc18388365 \h </w:instrText>
            </w:r>
            <w:r w:rsidR="002F7A20">
              <w:rPr>
                <w:noProof/>
                <w:webHidden/>
              </w:rPr>
            </w:r>
            <w:r w:rsidR="002F7A20">
              <w:rPr>
                <w:noProof/>
                <w:webHidden/>
              </w:rPr>
              <w:fldChar w:fldCharType="separate"/>
            </w:r>
            <w:r w:rsidR="00387912">
              <w:rPr>
                <w:noProof/>
                <w:webHidden/>
              </w:rPr>
              <w:t>108</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6" w:history="1">
            <w:r w:rsidR="002F7A20" w:rsidRPr="00C353CC">
              <w:rPr>
                <w:rStyle w:val="af1"/>
                <w:rFonts w:ascii="Times New Roman" w:eastAsiaTheme="majorEastAsia" w:hAnsi="Times New Roman" w:cs="Times New Roman"/>
                <w:b/>
                <w:bCs/>
                <w:noProof/>
              </w:rPr>
              <w:t>3. МЕРОПРИЯТИЯ ПО ОРГАНИЗАЦИИ ДОРОЖНОГО ДВИЖЕНИЯ И ИХ ОЧЕРЕДНОСТЬ РЕАЛИЗАЦИИ</w:t>
            </w:r>
            <w:r w:rsidR="002F7A20">
              <w:rPr>
                <w:noProof/>
                <w:webHidden/>
              </w:rPr>
              <w:tab/>
            </w:r>
            <w:r w:rsidR="002F7A20">
              <w:rPr>
                <w:noProof/>
                <w:webHidden/>
              </w:rPr>
              <w:fldChar w:fldCharType="begin"/>
            </w:r>
            <w:r w:rsidR="002F7A20">
              <w:rPr>
                <w:noProof/>
                <w:webHidden/>
              </w:rPr>
              <w:instrText xml:space="preserve"> PAGEREF _Toc18388366 \h </w:instrText>
            </w:r>
            <w:r w:rsidR="002F7A20">
              <w:rPr>
                <w:noProof/>
                <w:webHidden/>
              </w:rPr>
            </w:r>
            <w:r w:rsidR="002F7A20">
              <w:rPr>
                <w:noProof/>
                <w:webHidden/>
              </w:rPr>
              <w:fldChar w:fldCharType="separate"/>
            </w:r>
            <w:r w:rsidR="00387912">
              <w:rPr>
                <w:noProof/>
                <w:webHidden/>
              </w:rPr>
              <w:t>109</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7" w:history="1">
            <w:r w:rsidR="002F7A20" w:rsidRPr="00C353CC">
              <w:rPr>
                <w:rStyle w:val="af1"/>
                <w:rFonts w:ascii="Times New Roman" w:eastAsiaTheme="majorEastAsia" w:hAnsi="Times New Roman" w:cs="Times New Roman"/>
                <w:b/>
                <w:bCs/>
                <w:noProof/>
              </w:rPr>
              <w:t>3.1.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r w:rsidR="002F7A20">
              <w:rPr>
                <w:noProof/>
                <w:webHidden/>
              </w:rPr>
              <w:tab/>
            </w:r>
            <w:r w:rsidR="002F7A20">
              <w:rPr>
                <w:noProof/>
                <w:webHidden/>
              </w:rPr>
              <w:fldChar w:fldCharType="begin"/>
            </w:r>
            <w:r w:rsidR="002F7A20">
              <w:rPr>
                <w:noProof/>
                <w:webHidden/>
              </w:rPr>
              <w:instrText xml:space="preserve"> PAGEREF _Toc18388367 \h </w:instrText>
            </w:r>
            <w:r w:rsidR="002F7A20">
              <w:rPr>
                <w:noProof/>
                <w:webHidden/>
              </w:rPr>
            </w:r>
            <w:r w:rsidR="002F7A20">
              <w:rPr>
                <w:noProof/>
                <w:webHidden/>
              </w:rPr>
              <w:fldChar w:fldCharType="separate"/>
            </w:r>
            <w:r w:rsidR="00387912">
              <w:rPr>
                <w:noProof/>
                <w:webHidden/>
              </w:rPr>
              <w:t>109</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8" w:history="1">
            <w:r w:rsidR="002F7A20" w:rsidRPr="00C353CC">
              <w:rPr>
                <w:rStyle w:val="af1"/>
                <w:rFonts w:ascii="Times New Roman" w:eastAsiaTheme="majorEastAsia" w:hAnsi="Times New Roman" w:cs="Times New Roman"/>
                <w:b/>
                <w:noProof/>
              </w:rPr>
              <w:t>3.2.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2F7A20">
              <w:rPr>
                <w:noProof/>
                <w:webHidden/>
              </w:rPr>
              <w:tab/>
            </w:r>
            <w:r w:rsidR="002F7A20">
              <w:rPr>
                <w:noProof/>
                <w:webHidden/>
              </w:rPr>
              <w:fldChar w:fldCharType="begin"/>
            </w:r>
            <w:r w:rsidR="002F7A20">
              <w:rPr>
                <w:noProof/>
                <w:webHidden/>
              </w:rPr>
              <w:instrText xml:space="preserve"> PAGEREF _Toc18388368 \h </w:instrText>
            </w:r>
            <w:r w:rsidR="002F7A20">
              <w:rPr>
                <w:noProof/>
                <w:webHidden/>
              </w:rPr>
            </w:r>
            <w:r w:rsidR="002F7A20">
              <w:rPr>
                <w:noProof/>
                <w:webHidden/>
              </w:rPr>
              <w:fldChar w:fldCharType="separate"/>
            </w:r>
            <w:r w:rsidR="00387912">
              <w:rPr>
                <w:noProof/>
                <w:webHidden/>
              </w:rPr>
              <w:t>111</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69" w:history="1">
            <w:r w:rsidR="002F7A20" w:rsidRPr="00C353CC">
              <w:rPr>
                <w:rStyle w:val="af1"/>
                <w:rFonts w:ascii="Times New Roman" w:eastAsiaTheme="majorEastAsia" w:hAnsi="Times New Roman" w:cs="Times New Roman"/>
                <w:b/>
                <w:bCs/>
                <w:noProof/>
              </w:rPr>
              <w:t>3.3. Оптимизация светофорного регулирования, управление светофорными объектами, включая адаптивное управление</w:t>
            </w:r>
            <w:r w:rsidR="002F7A20">
              <w:rPr>
                <w:noProof/>
                <w:webHidden/>
              </w:rPr>
              <w:tab/>
            </w:r>
            <w:r w:rsidR="002F7A20">
              <w:rPr>
                <w:noProof/>
                <w:webHidden/>
              </w:rPr>
              <w:fldChar w:fldCharType="begin"/>
            </w:r>
            <w:r w:rsidR="002F7A20">
              <w:rPr>
                <w:noProof/>
                <w:webHidden/>
              </w:rPr>
              <w:instrText xml:space="preserve"> PAGEREF _Toc18388369 \h </w:instrText>
            </w:r>
            <w:r w:rsidR="002F7A20">
              <w:rPr>
                <w:noProof/>
                <w:webHidden/>
              </w:rPr>
            </w:r>
            <w:r w:rsidR="002F7A20">
              <w:rPr>
                <w:noProof/>
                <w:webHidden/>
              </w:rPr>
              <w:fldChar w:fldCharType="separate"/>
            </w:r>
            <w:r w:rsidR="00387912">
              <w:rPr>
                <w:noProof/>
                <w:webHidden/>
              </w:rPr>
              <w:t>111</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0" w:history="1">
            <w:r w:rsidR="002F7A20" w:rsidRPr="00C353CC">
              <w:rPr>
                <w:rStyle w:val="af1"/>
                <w:rFonts w:ascii="Times New Roman" w:eastAsiaTheme="majorEastAsia" w:hAnsi="Times New Roman" w:cs="Times New Roman"/>
                <w:b/>
                <w:bCs/>
                <w:noProof/>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_Toc18388370 \h </w:instrText>
            </w:r>
            <w:r w:rsidR="002F7A20">
              <w:rPr>
                <w:noProof/>
                <w:webHidden/>
              </w:rPr>
            </w:r>
            <w:r w:rsidR="002F7A20">
              <w:rPr>
                <w:noProof/>
                <w:webHidden/>
              </w:rPr>
              <w:fldChar w:fldCharType="separate"/>
            </w:r>
            <w:r w:rsidR="00387912">
              <w:rPr>
                <w:noProof/>
                <w:webHidden/>
              </w:rPr>
              <w:t>111</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1" w:history="1">
            <w:r w:rsidR="002F7A20" w:rsidRPr="00C353CC">
              <w:rPr>
                <w:rStyle w:val="af1"/>
                <w:rFonts w:ascii="Times New Roman" w:eastAsiaTheme="majorEastAsia" w:hAnsi="Times New Roman" w:cs="Times New Roman"/>
                <w:b/>
                <w:bCs/>
                <w:noProof/>
              </w:rPr>
              <w:t>3.5. Развитие инфраструктуры в целях обеспечения движения пешеходов и велосипедистов, в том числе строительство и обустройство пешеходных переходов, формирование пешеходных и жилых зон на территории муниципального образования</w:t>
            </w:r>
            <w:r w:rsidR="002F7A20">
              <w:rPr>
                <w:noProof/>
                <w:webHidden/>
              </w:rPr>
              <w:tab/>
            </w:r>
            <w:r w:rsidR="002F7A20">
              <w:rPr>
                <w:noProof/>
                <w:webHidden/>
              </w:rPr>
              <w:fldChar w:fldCharType="begin"/>
            </w:r>
            <w:r w:rsidR="002F7A20">
              <w:rPr>
                <w:noProof/>
                <w:webHidden/>
              </w:rPr>
              <w:instrText xml:space="preserve"> PAGEREF _Toc18388371 \h </w:instrText>
            </w:r>
            <w:r w:rsidR="002F7A20">
              <w:rPr>
                <w:noProof/>
                <w:webHidden/>
              </w:rPr>
            </w:r>
            <w:r w:rsidR="002F7A20">
              <w:rPr>
                <w:noProof/>
                <w:webHidden/>
              </w:rPr>
              <w:fldChar w:fldCharType="separate"/>
            </w:r>
            <w:r w:rsidR="00387912">
              <w:rPr>
                <w:noProof/>
                <w:webHidden/>
              </w:rPr>
              <w:t>112</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2" w:history="1">
            <w:r w:rsidR="002F7A20" w:rsidRPr="00C353CC">
              <w:rPr>
                <w:rStyle w:val="af1"/>
                <w:rFonts w:ascii="Times New Roman" w:eastAsiaTheme="majorEastAsia" w:hAnsi="Times New Roman" w:cs="Times New Roman"/>
                <w:b/>
                <w:bCs/>
                <w:noProof/>
              </w:rPr>
              <w:t>3.6. Введение приоритета в движении маршрутных транспортных средств</w:t>
            </w:r>
            <w:r w:rsidR="002F7A20">
              <w:rPr>
                <w:noProof/>
                <w:webHidden/>
              </w:rPr>
              <w:tab/>
            </w:r>
            <w:r w:rsidR="002F7A20">
              <w:rPr>
                <w:noProof/>
                <w:webHidden/>
              </w:rPr>
              <w:fldChar w:fldCharType="begin"/>
            </w:r>
            <w:r w:rsidR="002F7A20">
              <w:rPr>
                <w:noProof/>
                <w:webHidden/>
              </w:rPr>
              <w:instrText xml:space="preserve"> PAGEREF _Toc18388372 \h </w:instrText>
            </w:r>
            <w:r w:rsidR="002F7A20">
              <w:rPr>
                <w:noProof/>
                <w:webHidden/>
              </w:rPr>
            </w:r>
            <w:r w:rsidR="002F7A20">
              <w:rPr>
                <w:noProof/>
                <w:webHidden/>
              </w:rPr>
              <w:fldChar w:fldCharType="separate"/>
            </w:r>
            <w:r w:rsidR="00387912">
              <w:rPr>
                <w:noProof/>
                <w:webHidden/>
              </w:rPr>
              <w:t>113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3" w:history="1">
            <w:r w:rsidR="002F7A20" w:rsidRPr="00C353CC">
              <w:rPr>
                <w:rStyle w:val="af1"/>
                <w:rFonts w:ascii="Times New Roman" w:eastAsiaTheme="majorEastAsia" w:hAnsi="Times New Roman" w:cs="Times New Roman"/>
                <w:b/>
                <w:bCs/>
                <w:noProof/>
              </w:rPr>
              <w:t>3.7. Формирование единого парковочного пространства (размещение гаражей, стоянок, парковок и иных подобных сооружений)</w:t>
            </w:r>
            <w:r w:rsidR="002F7A20">
              <w:rPr>
                <w:noProof/>
                <w:webHidden/>
              </w:rPr>
              <w:tab/>
            </w:r>
            <w:r w:rsidR="002F7A20">
              <w:rPr>
                <w:noProof/>
                <w:webHidden/>
              </w:rPr>
              <w:fldChar w:fldCharType="begin"/>
            </w:r>
            <w:r w:rsidR="002F7A20">
              <w:rPr>
                <w:noProof/>
                <w:webHidden/>
              </w:rPr>
              <w:instrText xml:space="preserve"> PAGEREF _Toc18388373 \h </w:instrText>
            </w:r>
            <w:r w:rsidR="002F7A20">
              <w:rPr>
                <w:noProof/>
                <w:webHidden/>
              </w:rPr>
            </w:r>
            <w:r w:rsidR="002F7A20">
              <w:rPr>
                <w:noProof/>
                <w:webHidden/>
              </w:rPr>
              <w:fldChar w:fldCharType="separate"/>
            </w:r>
            <w:r w:rsidR="00387912">
              <w:rPr>
                <w:noProof/>
                <w:webHidden/>
              </w:rPr>
              <w:t>113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4" w:history="1">
            <w:r w:rsidR="002F7A20" w:rsidRPr="00C353CC">
              <w:rPr>
                <w:rStyle w:val="af1"/>
                <w:rFonts w:ascii="Times New Roman" w:eastAsiaTheme="majorEastAsia" w:hAnsi="Times New Roman" w:cs="Times New Roman"/>
                <w:b/>
                <w:bCs/>
                <w:noProof/>
              </w:rPr>
              <w:t>3.8. Введение временных ограничений или прекращение движения транспортных средств</w:t>
            </w:r>
            <w:r w:rsidR="002F7A20">
              <w:rPr>
                <w:noProof/>
                <w:webHidden/>
              </w:rPr>
              <w:tab/>
            </w:r>
            <w:r w:rsidR="002F7A20">
              <w:rPr>
                <w:noProof/>
                <w:webHidden/>
              </w:rPr>
              <w:fldChar w:fldCharType="begin"/>
            </w:r>
            <w:r w:rsidR="002F7A20">
              <w:rPr>
                <w:noProof/>
                <w:webHidden/>
              </w:rPr>
              <w:instrText xml:space="preserve"> PAGEREF _Toc18388374 \h </w:instrText>
            </w:r>
            <w:r w:rsidR="002F7A20">
              <w:rPr>
                <w:noProof/>
                <w:webHidden/>
              </w:rPr>
            </w:r>
            <w:r w:rsidR="002F7A20">
              <w:rPr>
                <w:noProof/>
                <w:webHidden/>
              </w:rPr>
              <w:fldChar w:fldCharType="separate"/>
            </w:r>
            <w:r w:rsidR="00387912">
              <w:rPr>
                <w:noProof/>
                <w:webHidden/>
              </w:rPr>
              <w:t>113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5" w:history="1">
            <w:r w:rsidR="002F7A20" w:rsidRPr="00C353CC">
              <w:rPr>
                <w:rStyle w:val="af1"/>
                <w:rFonts w:ascii="Times New Roman" w:eastAsiaTheme="majorEastAsia" w:hAnsi="Times New Roman" w:cs="Times New Roman"/>
                <w:b/>
                <w:bCs/>
                <w:noProof/>
              </w:rPr>
              <w:t>3.9. Применение реверсивного движения и организация одностороннего движения транспортных средств на дорогах или их участках</w:t>
            </w:r>
            <w:r w:rsidR="002F7A20">
              <w:rPr>
                <w:noProof/>
                <w:webHidden/>
              </w:rPr>
              <w:tab/>
            </w:r>
            <w:r w:rsidR="002F7A20">
              <w:rPr>
                <w:noProof/>
                <w:webHidden/>
              </w:rPr>
              <w:fldChar w:fldCharType="begin"/>
            </w:r>
            <w:r w:rsidR="002F7A20">
              <w:rPr>
                <w:noProof/>
                <w:webHidden/>
              </w:rPr>
              <w:instrText xml:space="preserve"> PAGEREF _Toc18388375 \h </w:instrText>
            </w:r>
            <w:r w:rsidR="002F7A20">
              <w:rPr>
                <w:noProof/>
                <w:webHidden/>
              </w:rPr>
            </w:r>
            <w:r w:rsidR="002F7A20">
              <w:rPr>
                <w:noProof/>
                <w:webHidden/>
              </w:rPr>
              <w:fldChar w:fldCharType="separate"/>
            </w:r>
            <w:r w:rsidR="00387912">
              <w:rPr>
                <w:noProof/>
                <w:webHidden/>
              </w:rPr>
              <w:t>114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6" w:history="1">
            <w:r w:rsidR="002F7A20" w:rsidRPr="00C353CC">
              <w:rPr>
                <w:rStyle w:val="af1"/>
                <w:rFonts w:ascii="Times New Roman" w:eastAsiaTheme="majorEastAsia" w:hAnsi="Times New Roman" w:cs="Times New Roman"/>
                <w:b/>
                <w:bCs/>
                <w:noProof/>
              </w:rPr>
              <w:t>3.10. Перечень пересечений, примыканий и участков дорог, требующих введения светофорного регулирования</w:t>
            </w:r>
            <w:r w:rsidR="002F7A20">
              <w:rPr>
                <w:noProof/>
                <w:webHidden/>
              </w:rPr>
              <w:tab/>
            </w:r>
            <w:r w:rsidR="002F7A20">
              <w:rPr>
                <w:noProof/>
                <w:webHidden/>
              </w:rPr>
              <w:fldChar w:fldCharType="begin"/>
            </w:r>
            <w:r w:rsidR="002F7A20">
              <w:rPr>
                <w:noProof/>
                <w:webHidden/>
              </w:rPr>
              <w:instrText xml:space="preserve"> PAGEREF _Toc18388376 \h </w:instrText>
            </w:r>
            <w:r w:rsidR="002F7A20">
              <w:rPr>
                <w:noProof/>
                <w:webHidden/>
              </w:rPr>
            </w:r>
            <w:r w:rsidR="002F7A20">
              <w:rPr>
                <w:noProof/>
                <w:webHidden/>
              </w:rPr>
              <w:fldChar w:fldCharType="separate"/>
            </w:r>
            <w:r w:rsidR="00387912">
              <w:rPr>
                <w:noProof/>
                <w:webHidden/>
              </w:rPr>
              <w:t>114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7" w:history="1">
            <w:r w:rsidR="002F7A20" w:rsidRPr="00C353CC">
              <w:rPr>
                <w:rStyle w:val="af1"/>
                <w:rFonts w:ascii="Times New Roman" w:eastAsiaTheme="majorEastAsia" w:hAnsi="Times New Roman" w:cs="Times New Roman"/>
                <w:b/>
                <w:bCs/>
                <w:noProof/>
              </w:rPr>
              <w:t>3.11. Разработка, внедрение и использование автоматизированной системы управления дорожным движением (далее – АСУДД), ее функции и этапы внедрения</w:t>
            </w:r>
            <w:r w:rsidR="002F7A20">
              <w:rPr>
                <w:noProof/>
                <w:webHidden/>
              </w:rPr>
              <w:tab/>
            </w:r>
            <w:r w:rsidR="002F7A20">
              <w:rPr>
                <w:noProof/>
                <w:webHidden/>
              </w:rPr>
              <w:fldChar w:fldCharType="begin"/>
            </w:r>
            <w:r w:rsidR="002F7A20">
              <w:rPr>
                <w:noProof/>
                <w:webHidden/>
              </w:rPr>
              <w:instrText xml:space="preserve"> PAGEREF _Toc18388377 \h </w:instrText>
            </w:r>
            <w:r w:rsidR="002F7A20">
              <w:rPr>
                <w:noProof/>
                <w:webHidden/>
              </w:rPr>
            </w:r>
            <w:r w:rsidR="002F7A20">
              <w:rPr>
                <w:noProof/>
                <w:webHidden/>
              </w:rPr>
              <w:fldChar w:fldCharType="separate"/>
            </w:r>
            <w:r w:rsidR="00387912">
              <w:rPr>
                <w:noProof/>
                <w:webHidden/>
              </w:rPr>
              <w:t>115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8" w:history="1">
            <w:r w:rsidR="002F7A20" w:rsidRPr="00C353CC">
              <w:rPr>
                <w:rStyle w:val="af1"/>
                <w:rFonts w:ascii="Times New Roman" w:hAnsi="Times New Roman" w:cs="Times New Roman"/>
                <w:noProof/>
              </w:rPr>
              <w:t>3.12. Обеспечение транспортной и пешеходной связанности территорий</w:t>
            </w:r>
            <w:r w:rsidR="002F7A20">
              <w:rPr>
                <w:noProof/>
                <w:webHidden/>
              </w:rPr>
              <w:tab/>
            </w:r>
            <w:r w:rsidR="002F7A20">
              <w:rPr>
                <w:noProof/>
                <w:webHidden/>
              </w:rPr>
              <w:fldChar w:fldCharType="begin"/>
            </w:r>
            <w:r w:rsidR="002F7A20">
              <w:rPr>
                <w:noProof/>
                <w:webHidden/>
              </w:rPr>
              <w:instrText xml:space="preserve"> PAGEREF _Toc18388378 \h </w:instrText>
            </w:r>
            <w:r w:rsidR="002F7A20">
              <w:rPr>
                <w:noProof/>
                <w:webHidden/>
              </w:rPr>
            </w:r>
            <w:r w:rsidR="002F7A20">
              <w:rPr>
                <w:noProof/>
                <w:webHidden/>
              </w:rPr>
              <w:fldChar w:fldCharType="separate"/>
            </w:r>
            <w:r w:rsidR="00387912">
              <w:rPr>
                <w:noProof/>
                <w:webHidden/>
              </w:rPr>
              <w:t>116</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79" w:history="1">
            <w:r w:rsidR="002F7A20" w:rsidRPr="00C353CC">
              <w:rPr>
                <w:rStyle w:val="af1"/>
                <w:rFonts w:ascii="Times New Roman" w:eastAsiaTheme="majorEastAsia" w:hAnsi="Times New Roman" w:cs="Times New Roman"/>
                <w:b/>
                <w:bCs/>
                <w:noProof/>
              </w:rPr>
              <w:t>3.13. Организация движения маршрутных транспортных средств, включая обеспечение приоритетных условий их движения</w:t>
            </w:r>
            <w:r w:rsidR="002F7A20">
              <w:rPr>
                <w:noProof/>
                <w:webHidden/>
              </w:rPr>
              <w:tab/>
            </w:r>
            <w:r w:rsidR="002F7A20">
              <w:rPr>
                <w:noProof/>
                <w:webHidden/>
              </w:rPr>
              <w:fldChar w:fldCharType="begin"/>
            </w:r>
            <w:r w:rsidR="002F7A20">
              <w:rPr>
                <w:noProof/>
                <w:webHidden/>
              </w:rPr>
              <w:instrText xml:space="preserve"> PAGEREF _Toc18388379 \h </w:instrText>
            </w:r>
            <w:r w:rsidR="002F7A20">
              <w:rPr>
                <w:noProof/>
                <w:webHidden/>
              </w:rPr>
            </w:r>
            <w:r w:rsidR="002F7A20">
              <w:rPr>
                <w:noProof/>
                <w:webHidden/>
              </w:rPr>
              <w:fldChar w:fldCharType="separate"/>
            </w:r>
            <w:r w:rsidR="00387912">
              <w:rPr>
                <w:noProof/>
                <w:webHidden/>
              </w:rPr>
              <w:t>117</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0" w:history="1">
            <w:r w:rsidR="002F7A20" w:rsidRPr="00C353CC">
              <w:rPr>
                <w:rStyle w:val="af1"/>
                <w:rFonts w:ascii="Times New Roman" w:eastAsiaTheme="majorEastAsia" w:hAnsi="Times New Roman" w:cs="Times New Roman"/>
                <w:b/>
                <w:bCs/>
                <w:noProof/>
              </w:rPr>
              <w:t>3.14. Организация системы мониторинга дорожного движения, установка детекторов транспортных потоков, организация сбора и хранения документации по ОДД, принципы формирования и ведения баз данных, условия доступа к информации, периодичности ее актуализации</w:t>
            </w:r>
            <w:r w:rsidR="002F7A20">
              <w:rPr>
                <w:noProof/>
                <w:webHidden/>
              </w:rPr>
              <w:tab/>
            </w:r>
            <w:r w:rsidR="002F7A20">
              <w:rPr>
                <w:noProof/>
                <w:webHidden/>
              </w:rPr>
              <w:fldChar w:fldCharType="begin"/>
            </w:r>
            <w:r w:rsidR="002F7A20">
              <w:rPr>
                <w:noProof/>
                <w:webHidden/>
              </w:rPr>
              <w:instrText xml:space="preserve"> PAGEREF _Toc18388380 \h </w:instrText>
            </w:r>
            <w:r w:rsidR="002F7A20">
              <w:rPr>
                <w:noProof/>
                <w:webHidden/>
              </w:rPr>
            </w:r>
            <w:r w:rsidR="002F7A20">
              <w:rPr>
                <w:noProof/>
                <w:webHidden/>
              </w:rPr>
              <w:fldChar w:fldCharType="separate"/>
            </w:r>
            <w:r w:rsidR="00387912">
              <w:rPr>
                <w:noProof/>
                <w:webHidden/>
              </w:rPr>
              <w:t>117</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1" w:history="1">
            <w:r w:rsidR="002F7A20" w:rsidRPr="00C353CC">
              <w:rPr>
                <w:rStyle w:val="af1"/>
                <w:rFonts w:ascii="Times New Roman" w:eastAsiaTheme="majorEastAsia" w:hAnsi="Times New Roman" w:cs="Times New Roman"/>
                <w:b/>
                <w:bCs/>
                <w:noProof/>
              </w:rPr>
              <w:t>3.15. Совершенствование системы информационного обеспечения участников дорожного движения</w:t>
            </w:r>
            <w:r w:rsidR="002F7A20">
              <w:rPr>
                <w:noProof/>
                <w:webHidden/>
              </w:rPr>
              <w:tab/>
            </w:r>
            <w:r w:rsidR="002F7A20">
              <w:rPr>
                <w:noProof/>
                <w:webHidden/>
              </w:rPr>
              <w:fldChar w:fldCharType="begin"/>
            </w:r>
            <w:r w:rsidR="002F7A20">
              <w:rPr>
                <w:noProof/>
                <w:webHidden/>
              </w:rPr>
              <w:instrText xml:space="preserve"> PAGEREF _Toc18388381 \h </w:instrText>
            </w:r>
            <w:r w:rsidR="002F7A20">
              <w:rPr>
                <w:noProof/>
                <w:webHidden/>
              </w:rPr>
            </w:r>
            <w:r w:rsidR="002F7A20">
              <w:rPr>
                <w:noProof/>
                <w:webHidden/>
              </w:rPr>
              <w:fldChar w:fldCharType="separate"/>
            </w:r>
            <w:r w:rsidR="00387912">
              <w:rPr>
                <w:noProof/>
                <w:webHidden/>
              </w:rPr>
              <w:t>122</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2" w:history="1">
            <w:r w:rsidR="002F7A20" w:rsidRPr="00C353CC">
              <w:rPr>
                <w:rStyle w:val="af1"/>
                <w:rFonts w:ascii="Times New Roman" w:eastAsiaTheme="majorEastAsia" w:hAnsi="Times New Roman" w:cs="Times New Roman"/>
                <w:b/>
                <w:bCs/>
                <w:noProof/>
              </w:rPr>
              <w:t>3.16. Организация пропуска транзитных транспортных потоков</w:t>
            </w:r>
            <w:r w:rsidR="002F7A20">
              <w:rPr>
                <w:noProof/>
                <w:webHidden/>
              </w:rPr>
              <w:tab/>
            </w:r>
            <w:r w:rsidR="002F7A20">
              <w:rPr>
                <w:noProof/>
                <w:webHidden/>
              </w:rPr>
              <w:fldChar w:fldCharType="begin"/>
            </w:r>
            <w:r w:rsidR="002F7A20">
              <w:rPr>
                <w:noProof/>
                <w:webHidden/>
              </w:rPr>
              <w:instrText xml:space="preserve"> PAGEREF _Toc18388382 \h </w:instrText>
            </w:r>
            <w:r w:rsidR="002F7A20">
              <w:rPr>
                <w:noProof/>
                <w:webHidden/>
              </w:rPr>
            </w:r>
            <w:r w:rsidR="002F7A20">
              <w:rPr>
                <w:noProof/>
                <w:webHidden/>
              </w:rPr>
              <w:fldChar w:fldCharType="separate"/>
            </w:r>
            <w:r w:rsidR="00387912">
              <w:rPr>
                <w:noProof/>
                <w:webHidden/>
              </w:rPr>
              <w:t>124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3" w:history="1">
            <w:r w:rsidR="002F7A20" w:rsidRPr="00C353CC">
              <w:rPr>
                <w:rStyle w:val="af1"/>
                <w:rFonts w:ascii="Times New Roman" w:eastAsiaTheme="majorEastAsia" w:hAnsi="Times New Roman" w:cs="Times New Roman"/>
                <w:b/>
                <w:bCs/>
                <w:noProof/>
              </w:rPr>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2F7A20">
              <w:rPr>
                <w:noProof/>
                <w:webHidden/>
              </w:rPr>
              <w:tab/>
            </w:r>
            <w:r w:rsidR="002F7A20">
              <w:rPr>
                <w:noProof/>
                <w:webHidden/>
              </w:rPr>
              <w:fldChar w:fldCharType="begin"/>
            </w:r>
            <w:r w:rsidR="002F7A20">
              <w:rPr>
                <w:noProof/>
                <w:webHidden/>
              </w:rPr>
              <w:instrText xml:space="preserve"> PAGEREF _Toc18388383 \h </w:instrText>
            </w:r>
            <w:r w:rsidR="002F7A20">
              <w:rPr>
                <w:noProof/>
                <w:webHidden/>
              </w:rPr>
            </w:r>
            <w:r w:rsidR="002F7A20">
              <w:rPr>
                <w:noProof/>
                <w:webHidden/>
              </w:rPr>
              <w:fldChar w:fldCharType="separate"/>
            </w:r>
            <w:r w:rsidR="00387912">
              <w:rPr>
                <w:noProof/>
                <w:webHidden/>
              </w:rPr>
              <w:t>124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4" w:history="1">
            <w:r w:rsidR="002F7A20" w:rsidRPr="00C353CC">
              <w:rPr>
                <w:rStyle w:val="af1"/>
                <w:rFonts w:ascii="Times New Roman" w:eastAsiaTheme="majorEastAsia" w:hAnsi="Times New Roman" w:cs="Times New Roman"/>
                <w:b/>
                <w:bCs/>
                <w:noProof/>
              </w:rPr>
              <w:t>3.18. Скоростной режим движения транспортных средств на отдельных участках дорог или в различных зонах</w:t>
            </w:r>
            <w:r w:rsidR="002F7A20">
              <w:rPr>
                <w:noProof/>
                <w:webHidden/>
              </w:rPr>
              <w:tab/>
            </w:r>
            <w:r w:rsidR="002F7A20">
              <w:rPr>
                <w:noProof/>
                <w:webHidden/>
              </w:rPr>
              <w:fldChar w:fldCharType="begin"/>
            </w:r>
            <w:r w:rsidR="002F7A20">
              <w:rPr>
                <w:noProof/>
                <w:webHidden/>
              </w:rPr>
              <w:instrText xml:space="preserve"> PAGEREF _Toc18388384 \h </w:instrText>
            </w:r>
            <w:r w:rsidR="002F7A20">
              <w:rPr>
                <w:noProof/>
                <w:webHidden/>
              </w:rPr>
            </w:r>
            <w:r w:rsidR="002F7A20">
              <w:rPr>
                <w:noProof/>
                <w:webHidden/>
              </w:rPr>
              <w:fldChar w:fldCharType="separate"/>
            </w:r>
            <w:r w:rsidR="00387912">
              <w:rPr>
                <w:noProof/>
                <w:webHidden/>
              </w:rPr>
              <w:t>124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5" w:history="1">
            <w:r w:rsidR="002F7A20" w:rsidRPr="00C353CC">
              <w:rPr>
                <w:rStyle w:val="af1"/>
                <w:rFonts w:ascii="Times New Roman" w:eastAsiaTheme="majorEastAsia" w:hAnsi="Times New Roman" w:cs="Times New Roman"/>
                <w:b/>
                <w:bCs/>
                <w:noProof/>
              </w:rPr>
              <w:t>3.19. Обеспечение благоприятных условий для движения инвалидов</w:t>
            </w:r>
            <w:r w:rsidR="002F7A20">
              <w:rPr>
                <w:noProof/>
                <w:webHidden/>
              </w:rPr>
              <w:tab/>
            </w:r>
            <w:r w:rsidR="002F7A20">
              <w:rPr>
                <w:noProof/>
                <w:webHidden/>
              </w:rPr>
              <w:fldChar w:fldCharType="begin"/>
            </w:r>
            <w:r w:rsidR="002F7A20">
              <w:rPr>
                <w:noProof/>
                <w:webHidden/>
              </w:rPr>
              <w:instrText xml:space="preserve"> PAGEREF _Toc18388385 \h </w:instrText>
            </w:r>
            <w:r w:rsidR="002F7A20">
              <w:rPr>
                <w:noProof/>
                <w:webHidden/>
              </w:rPr>
            </w:r>
            <w:r w:rsidR="002F7A20">
              <w:rPr>
                <w:noProof/>
                <w:webHidden/>
              </w:rPr>
              <w:fldChar w:fldCharType="separate"/>
            </w:r>
            <w:r w:rsidR="00387912">
              <w:rPr>
                <w:noProof/>
                <w:webHidden/>
              </w:rPr>
              <w:t>125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6" w:history="1">
            <w:r w:rsidR="002F7A20" w:rsidRPr="00C353CC">
              <w:rPr>
                <w:rStyle w:val="af1"/>
                <w:rFonts w:ascii="Times New Roman" w:eastAsiaTheme="majorEastAsia" w:hAnsi="Times New Roman" w:cs="Times New Roman"/>
                <w:b/>
                <w:bCs/>
                <w:noProof/>
              </w:rPr>
              <w:t>3.20. Обеспечение маршрутов безопасного движения детей к образовательным организациям</w:t>
            </w:r>
            <w:r w:rsidR="002F7A20">
              <w:rPr>
                <w:noProof/>
                <w:webHidden/>
              </w:rPr>
              <w:tab/>
            </w:r>
            <w:r w:rsidR="002F7A20">
              <w:rPr>
                <w:noProof/>
                <w:webHidden/>
              </w:rPr>
              <w:fldChar w:fldCharType="begin"/>
            </w:r>
            <w:r w:rsidR="002F7A20">
              <w:rPr>
                <w:noProof/>
                <w:webHidden/>
              </w:rPr>
              <w:instrText xml:space="preserve"> PAGEREF _Toc18388386 \h </w:instrText>
            </w:r>
            <w:r w:rsidR="002F7A20">
              <w:rPr>
                <w:noProof/>
                <w:webHidden/>
              </w:rPr>
            </w:r>
            <w:r w:rsidR="002F7A20">
              <w:rPr>
                <w:noProof/>
                <w:webHidden/>
              </w:rPr>
              <w:fldChar w:fldCharType="separate"/>
            </w:r>
            <w:r w:rsidR="00387912">
              <w:rPr>
                <w:noProof/>
                <w:webHidden/>
              </w:rPr>
              <w:t>129</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7" w:history="1">
            <w:r w:rsidR="002F7A20" w:rsidRPr="00C353CC">
              <w:rPr>
                <w:rStyle w:val="af1"/>
                <w:rFonts w:ascii="Times New Roman" w:eastAsiaTheme="majorEastAsia" w:hAnsi="Times New Roman" w:cs="Times New Roman"/>
                <w:b/>
                <w:bCs/>
                <w:noProof/>
              </w:rPr>
              <w:t>3.21. Развитие сети дорог или участков дорог, локально-реконструкционным мероприятиям, повышающим эффективность функционирования сети дорог в целом</w:t>
            </w:r>
            <w:r w:rsidR="002F7A20">
              <w:rPr>
                <w:noProof/>
                <w:webHidden/>
              </w:rPr>
              <w:tab/>
            </w:r>
            <w:r w:rsidR="002F7A20">
              <w:rPr>
                <w:noProof/>
                <w:webHidden/>
              </w:rPr>
              <w:fldChar w:fldCharType="begin"/>
            </w:r>
            <w:r w:rsidR="002F7A20">
              <w:rPr>
                <w:noProof/>
                <w:webHidden/>
              </w:rPr>
              <w:instrText xml:space="preserve"> PAGEREF _Toc18388387 \h </w:instrText>
            </w:r>
            <w:r w:rsidR="002F7A20">
              <w:rPr>
                <w:noProof/>
                <w:webHidden/>
              </w:rPr>
            </w:r>
            <w:r w:rsidR="002F7A20">
              <w:rPr>
                <w:noProof/>
                <w:webHidden/>
              </w:rPr>
              <w:fldChar w:fldCharType="separate"/>
            </w:r>
            <w:r w:rsidR="00387912">
              <w:rPr>
                <w:noProof/>
                <w:webHidden/>
              </w:rPr>
              <w:t>134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8" w:history="1">
            <w:r w:rsidR="002F7A20" w:rsidRPr="00C353CC">
              <w:rPr>
                <w:rStyle w:val="af1"/>
                <w:rFonts w:ascii="Times New Roman" w:eastAsiaTheme="majorEastAsia" w:hAnsi="Times New Roman" w:cs="Times New Roman"/>
                <w:b/>
                <w:bCs/>
                <w:noProof/>
              </w:rPr>
              <w:t>3.22. Расстановка работающих в автоматическом режиме средств фото- и видео фиксации нарушений правил дорожного движения</w:t>
            </w:r>
            <w:r w:rsidR="002F7A20">
              <w:rPr>
                <w:noProof/>
                <w:webHidden/>
              </w:rPr>
              <w:tab/>
            </w:r>
            <w:r w:rsidR="002F7A20">
              <w:rPr>
                <w:noProof/>
                <w:webHidden/>
              </w:rPr>
              <w:fldChar w:fldCharType="begin"/>
            </w:r>
            <w:r w:rsidR="002F7A20">
              <w:rPr>
                <w:noProof/>
                <w:webHidden/>
              </w:rPr>
              <w:instrText xml:space="preserve"> PAGEREF _Toc18388388 \h </w:instrText>
            </w:r>
            <w:r w:rsidR="002F7A20">
              <w:rPr>
                <w:noProof/>
                <w:webHidden/>
              </w:rPr>
            </w:r>
            <w:r w:rsidR="002F7A20">
              <w:rPr>
                <w:noProof/>
                <w:webHidden/>
              </w:rPr>
              <w:fldChar w:fldCharType="separate"/>
            </w:r>
            <w:r w:rsidR="00387912">
              <w:rPr>
                <w:noProof/>
                <w:webHidden/>
              </w:rPr>
              <w:t>134</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89" w:history="1">
            <w:r w:rsidR="002F7A20" w:rsidRPr="00C353CC">
              <w:rPr>
                <w:rStyle w:val="af1"/>
                <w:rFonts w:ascii="Times New Roman" w:eastAsiaTheme="majorEastAsia" w:hAnsi="Times New Roman" w:cs="Times New Roman"/>
                <w:b/>
                <w:bCs/>
                <w:noProof/>
              </w:rPr>
              <w:t>ОЧЕРЕДНОСТЬ РЕАЛИЗАЦИИ МЕРОПРИЯТИЙ</w:t>
            </w:r>
            <w:r w:rsidR="002F7A20">
              <w:rPr>
                <w:noProof/>
                <w:webHidden/>
              </w:rPr>
              <w:tab/>
            </w:r>
            <w:r w:rsidR="002F7A20">
              <w:rPr>
                <w:noProof/>
                <w:webHidden/>
              </w:rPr>
              <w:fldChar w:fldCharType="begin"/>
            </w:r>
            <w:r w:rsidR="002F7A20">
              <w:rPr>
                <w:noProof/>
                <w:webHidden/>
              </w:rPr>
              <w:instrText xml:space="preserve"> PAGEREF _Toc18388389 \h </w:instrText>
            </w:r>
            <w:r w:rsidR="002F7A20">
              <w:rPr>
                <w:noProof/>
                <w:webHidden/>
              </w:rPr>
            </w:r>
            <w:r w:rsidR="002F7A20">
              <w:rPr>
                <w:noProof/>
                <w:webHidden/>
              </w:rPr>
              <w:fldChar w:fldCharType="separate"/>
            </w:r>
            <w:r w:rsidR="00387912">
              <w:rPr>
                <w:noProof/>
                <w:webHidden/>
              </w:rPr>
              <w:t>135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90" w:history="1">
            <w:r w:rsidR="002F7A20" w:rsidRPr="00C353CC">
              <w:rPr>
                <w:rStyle w:val="af1"/>
                <w:rFonts w:ascii="Times New Roman" w:eastAsiaTheme="majorEastAsia" w:hAnsi="Times New Roman" w:cs="Times New Roman"/>
                <w:b/>
                <w:bCs/>
                <w:noProof/>
              </w:rPr>
              <w:t>4. ОЦЕНКА ОБЪЕМОВ И ИСТОЧНИКОВ ФИНАНСИРОВАНИЯ МЕРОПРИЯТИЙ ПО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_Toc18388390 \h </w:instrText>
            </w:r>
            <w:r w:rsidR="002F7A20">
              <w:rPr>
                <w:noProof/>
                <w:webHidden/>
              </w:rPr>
            </w:r>
            <w:r w:rsidR="002F7A20">
              <w:rPr>
                <w:noProof/>
                <w:webHidden/>
              </w:rPr>
              <w:fldChar w:fldCharType="separate"/>
            </w:r>
            <w:r w:rsidR="00387912">
              <w:rPr>
                <w:noProof/>
                <w:webHidden/>
              </w:rPr>
              <w:t>135</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91" w:history="1">
            <w:r w:rsidR="002F7A20" w:rsidRPr="00C353CC">
              <w:rPr>
                <w:rStyle w:val="af1"/>
                <w:rFonts w:ascii="Times New Roman" w:eastAsiaTheme="majorEastAsia" w:hAnsi="Times New Roman" w:cs="Times New Roman"/>
                <w:b/>
                <w:bCs/>
                <w:noProof/>
              </w:rPr>
              <w:t>5. ОЦЕНКА ЭФФЕКТИВНОСТИ МЕРОПРИЯТИЙ ПО ОРГАНИЗАЦИИ ДОРОЖНОГО ДВИЖЕНИЯ</w:t>
            </w:r>
            <w:r w:rsidR="002F7A20">
              <w:rPr>
                <w:noProof/>
                <w:webHidden/>
              </w:rPr>
              <w:tab/>
            </w:r>
            <w:r w:rsidR="002F7A20">
              <w:rPr>
                <w:noProof/>
                <w:webHidden/>
              </w:rPr>
              <w:fldChar w:fldCharType="begin"/>
            </w:r>
            <w:r w:rsidR="002F7A20">
              <w:rPr>
                <w:noProof/>
                <w:webHidden/>
              </w:rPr>
              <w:instrText xml:space="preserve"> PAGEREF _Toc18388391 \h </w:instrText>
            </w:r>
            <w:r w:rsidR="002F7A20">
              <w:rPr>
                <w:noProof/>
                <w:webHidden/>
              </w:rPr>
            </w:r>
            <w:r w:rsidR="002F7A20">
              <w:rPr>
                <w:noProof/>
                <w:webHidden/>
              </w:rPr>
              <w:fldChar w:fldCharType="separate"/>
            </w:r>
            <w:r w:rsidR="00387912">
              <w:rPr>
                <w:noProof/>
                <w:webHidden/>
              </w:rPr>
              <w:t>136</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92" w:history="1">
            <w:r w:rsidR="002F7A20" w:rsidRPr="00C353CC">
              <w:rPr>
                <w:rStyle w:val="af1"/>
                <w:rFonts w:ascii="Times New Roman" w:eastAsiaTheme="majorEastAsia" w:hAnsi="Times New Roman" w:cs="Times New Roman"/>
                <w:b/>
                <w:bCs/>
                <w:noProof/>
              </w:rPr>
              <w:t>ЗАКЛЮЧЕНИЕ</w:t>
            </w:r>
            <w:r w:rsidR="002F7A20">
              <w:rPr>
                <w:noProof/>
                <w:webHidden/>
              </w:rPr>
              <w:tab/>
            </w:r>
            <w:r w:rsidR="002F7A20">
              <w:rPr>
                <w:noProof/>
                <w:webHidden/>
              </w:rPr>
              <w:fldChar w:fldCharType="begin"/>
            </w:r>
            <w:r w:rsidR="002F7A20">
              <w:rPr>
                <w:noProof/>
                <w:webHidden/>
              </w:rPr>
              <w:instrText xml:space="preserve"> PAGEREF _Toc18388392 \h </w:instrText>
            </w:r>
            <w:r w:rsidR="002F7A20">
              <w:rPr>
                <w:noProof/>
                <w:webHidden/>
              </w:rPr>
            </w:r>
            <w:r w:rsidR="002F7A20">
              <w:rPr>
                <w:noProof/>
                <w:webHidden/>
              </w:rPr>
              <w:fldChar w:fldCharType="separate"/>
            </w:r>
            <w:r w:rsidR="00387912">
              <w:rPr>
                <w:noProof/>
                <w:webHidden/>
              </w:rPr>
              <w:t>143</w:t>
            </w:r>
            <w:r w:rsidR="002F7A20">
              <w:rPr>
                <w:noProof/>
                <w:webHidden/>
              </w:rPr>
              <w:fldChar w:fldCharType="end"/>
            </w:r>
          </w:hyperlink>
        </w:p>
        <w:p w:rsidR="002F7A20" w:rsidRDefault="00BE716F">
          <w:pPr>
            <w:pStyle w:val="12"/>
            <w:tabs>
              <w:tab w:val="right" w:leader="dot" w:pos="9345"/>
            </w:tabs>
            <w:rPr>
              <w:rFonts w:eastAsiaTheme="minorEastAsia"/>
              <w:noProof/>
              <w:lang w:eastAsia="ru-RU"/>
            </w:rPr>
          </w:pPr>
          <w:hyperlink w:anchor="_Toc18388393" w:history="1">
            <w:r w:rsidR="002F7A20" w:rsidRPr="00C353CC">
              <w:rPr>
                <w:rStyle w:val="af1"/>
                <w:rFonts w:ascii="Times New Roman" w:eastAsiaTheme="majorEastAsia" w:hAnsi="Times New Roman" w:cs="Times New Roman"/>
                <w:b/>
                <w:bCs/>
                <w:noProof/>
              </w:rPr>
              <w:t>СПИСОК ИСПОЛЬЗОВАННОЙ ЛИТЕРАТУРЫ</w:t>
            </w:r>
            <w:r w:rsidR="002F7A20">
              <w:rPr>
                <w:noProof/>
                <w:webHidden/>
              </w:rPr>
              <w:tab/>
            </w:r>
            <w:r w:rsidR="002F7A20">
              <w:rPr>
                <w:noProof/>
                <w:webHidden/>
              </w:rPr>
              <w:fldChar w:fldCharType="begin"/>
            </w:r>
            <w:r w:rsidR="002F7A20">
              <w:rPr>
                <w:noProof/>
                <w:webHidden/>
              </w:rPr>
              <w:instrText xml:space="preserve"> PAGEREF _Toc18388393 \h </w:instrText>
            </w:r>
            <w:r w:rsidR="002F7A20">
              <w:rPr>
                <w:noProof/>
                <w:webHidden/>
              </w:rPr>
            </w:r>
            <w:r w:rsidR="002F7A20">
              <w:rPr>
                <w:noProof/>
                <w:webHidden/>
              </w:rPr>
              <w:fldChar w:fldCharType="separate"/>
            </w:r>
            <w:r w:rsidR="00387912">
              <w:rPr>
                <w:noProof/>
                <w:webHidden/>
              </w:rPr>
              <w:t>144</w:t>
            </w:r>
            <w:r w:rsidR="002F7A20">
              <w:rPr>
                <w:noProof/>
                <w:webHidden/>
              </w:rPr>
              <w:fldChar w:fldCharType="end"/>
            </w:r>
          </w:hyperlink>
        </w:p>
        <w:p w:rsidR="00C83792" w:rsidRPr="00C83792" w:rsidRDefault="00C83792" w:rsidP="00C3633F">
          <w:pPr>
            <w:spacing w:after="0" w:line="360" w:lineRule="auto"/>
            <w:jc w:val="both"/>
            <w:rPr>
              <w:rFonts w:ascii="Times New Roman" w:hAnsi="Times New Roman" w:cs="Times New Roman"/>
              <w:sz w:val="24"/>
              <w:szCs w:val="24"/>
            </w:rPr>
          </w:pPr>
          <w:r w:rsidRPr="00C3633F">
            <w:rPr>
              <w:rFonts w:ascii="Times New Roman" w:hAnsi="Times New Roman" w:cs="Times New Roman"/>
              <w:bCs/>
              <w:sz w:val="24"/>
              <w:szCs w:val="24"/>
            </w:rPr>
            <w:fldChar w:fldCharType="end"/>
          </w:r>
        </w:p>
      </w:sdtContent>
    </w:sdt>
    <w:p w:rsidR="00C83792" w:rsidRDefault="00C83792" w:rsidP="00C83792">
      <w:pPr>
        <w:spacing w:after="0" w:line="360" w:lineRule="auto"/>
        <w:ind w:firstLine="709"/>
        <w:rPr>
          <w:rFonts w:ascii="Times New Roman" w:hAnsi="Times New Roman" w:cs="Times New Roman"/>
          <w:sz w:val="24"/>
          <w:szCs w:val="24"/>
        </w:rPr>
      </w:pPr>
    </w:p>
    <w:p w:rsidR="007E2D74" w:rsidRDefault="007E2D74" w:rsidP="00C83792">
      <w:pPr>
        <w:spacing w:after="0" w:line="360" w:lineRule="auto"/>
        <w:ind w:firstLine="709"/>
        <w:rPr>
          <w:rFonts w:ascii="Times New Roman" w:hAnsi="Times New Roman" w:cs="Times New Roman"/>
          <w:sz w:val="24"/>
          <w:szCs w:val="24"/>
        </w:rPr>
      </w:pPr>
    </w:p>
    <w:p w:rsidR="007E2D74" w:rsidRDefault="007E2D74" w:rsidP="00C83792">
      <w:pPr>
        <w:spacing w:after="0" w:line="360" w:lineRule="auto"/>
        <w:ind w:firstLine="709"/>
        <w:rPr>
          <w:rFonts w:ascii="Times New Roman" w:hAnsi="Times New Roman" w:cs="Times New Roman"/>
          <w:sz w:val="24"/>
          <w:szCs w:val="24"/>
        </w:rPr>
      </w:pPr>
    </w:p>
    <w:p w:rsidR="007E2D74" w:rsidRDefault="007E2D74" w:rsidP="00C83792">
      <w:pPr>
        <w:spacing w:after="0" w:line="360" w:lineRule="auto"/>
        <w:ind w:firstLine="709"/>
        <w:rPr>
          <w:rFonts w:ascii="Times New Roman" w:hAnsi="Times New Roman" w:cs="Times New Roman"/>
          <w:sz w:val="24"/>
          <w:szCs w:val="24"/>
        </w:rPr>
      </w:pPr>
    </w:p>
    <w:p w:rsidR="00C83792" w:rsidRPr="00C83792" w:rsidRDefault="00C83792" w:rsidP="00C83792">
      <w:pPr>
        <w:keepNext/>
        <w:keepLines/>
        <w:spacing w:before="480" w:after="0"/>
        <w:jc w:val="center"/>
        <w:outlineLvl w:val="0"/>
        <w:rPr>
          <w:rFonts w:ascii="Times New Roman" w:eastAsiaTheme="majorEastAsia" w:hAnsi="Times New Roman" w:cs="Times New Roman"/>
          <w:b/>
          <w:bCs/>
          <w:sz w:val="24"/>
          <w:szCs w:val="24"/>
        </w:rPr>
      </w:pPr>
      <w:bookmarkStart w:id="0" w:name="_Toc18388325"/>
      <w:r w:rsidRPr="00C83792">
        <w:rPr>
          <w:rFonts w:ascii="Times New Roman" w:eastAsiaTheme="majorEastAsia" w:hAnsi="Times New Roman" w:cs="Times New Roman"/>
          <w:b/>
          <w:bCs/>
          <w:sz w:val="24"/>
          <w:szCs w:val="24"/>
        </w:rPr>
        <w:lastRenderedPageBreak/>
        <w:t>ВВЕДЕНИЕ</w:t>
      </w:r>
      <w:bookmarkEnd w:id="0"/>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Комплексные схемы организации дорожного движения разрабатываются в целях формирования комплексных решений об организации дорожного движения на территории одного или территориях нескольких муниципальных районов, городских округов или городских поселений либо их частей, имеющих общую границу,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Комплексные схемы организации дорожного движения разрабатываются и утверждаются на срок не менее пятнадцати лет либо на срок действия документов стратегического планирования на территории, в отношении которой осуществляется разработка этих комплексных схем.</w:t>
      </w:r>
    </w:p>
    <w:p w:rsid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Мероприятия по организации дорожного движения, разрабатываемые в составе комплексных схем организации дорожного движения, должны обеспечивать снижение негативного воздействия на окружающую среду транспортных средств.</w:t>
      </w:r>
    </w:p>
    <w:p w:rsidR="001104FA" w:rsidRPr="001104FA" w:rsidRDefault="001104FA" w:rsidP="001104FA">
      <w:pPr>
        <w:spacing w:after="0" w:line="360" w:lineRule="auto"/>
        <w:ind w:firstLine="709"/>
        <w:jc w:val="both"/>
        <w:rPr>
          <w:rFonts w:ascii="Times New Roman" w:hAnsi="Times New Roman" w:cs="Times New Roman"/>
          <w:sz w:val="24"/>
          <w:szCs w:val="24"/>
        </w:rPr>
      </w:pPr>
      <w:r w:rsidRPr="001104FA">
        <w:rPr>
          <w:rFonts w:ascii="Times New Roman" w:hAnsi="Times New Roman" w:cs="Times New Roman"/>
          <w:sz w:val="24"/>
          <w:szCs w:val="24"/>
        </w:rPr>
        <w:t>Повышение эффективности работы транспорта и максимальное удовлетворение потребностей населения в перевозках достигается при рациональной организации дорожного движения. Оптимальная организация дорожного движения способствует сокращению времени доставки пассажиров и грузов, повышению уровня безопасности дорожного движения и снижению негативного воздействия транспортных средств на окружающую среду.</w:t>
      </w:r>
    </w:p>
    <w:p w:rsidR="001104FA" w:rsidRPr="001104FA" w:rsidRDefault="001104FA" w:rsidP="001104FA">
      <w:pPr>
        <w:spacing w:after="0" w:line="360" w:lineRule="auto"/>
        <w:ind w:firstLine="709"/>
        <w:jc w:val="both"/>
        <w:rPr>
          <w:rFonts w:ascii="Times New Roman" w:hAnsi="Times New Roman" w:cs="Times New Roman"/>
          <w:sz w:val="24"/>
          <w:szCs w:val="24"/>
        </w:rPr>
      </w:pPr>
      <w:r w:rsidRPr="001104FA">
        <w:rPr>
          <w:rFonts w:ascii="Times New Roman" w:hAnsi="Times New Roman" w:cs="Times New Roman"/>
          <w:sz w:val="24"/>
          <w:szCs w:val="24"/>
        </w:rPr>
        <w:t>В результате проведения научно-исследовательской работы должна быть разработана Комплексная схема организации дорожного движения (КСОДД), и, в частности, проведен сбор исходных данных, анализ параметров и существующей организации дорожного движения, а также сформирована оценка аварийности на территории муниципального образования для дальнейшего формирования программы мероприятий, направленной на достижение цели НИР.</w:t>
      </w:r>
    </w:p>
    <w:p w:rsidR="001104FA" w:rsidRDefault="001104FA" w:rsidP="001104FA">
      <w:pPr>
        <w:spacing w:after="0" w:line="360" w:lineRule="auto"/>
        <w:ind w:firstLine="709"/>
        <w:jc w:val="both"/>
        <w:rPr>
          <w:rFonts w:ascii="Times New Roman" w:hAnsi="Times New Roman" w:cs="Times New Roman"/>
          <w:sz w:val="24"/>
          <w:szCs w:val="24"/>
        </w:rPr>
      </w:pPr>
      <w:r w:rsidRPr="001104FA">
        <w:rPr>
          <w:rFonts w:ascii="Times New Roman" w:hAnsi="Times New Roman" w:cs="Times New Roman"/>
          <w:sz w:val="24"/>
          <w:szCs w:val="24"/>
        </w:rPr>
        <w:t xml:space="preserve">Успешная реализация проекта позволит подойти к решению транспортных проблем </w:t>
      </w:r>
      <w:r>
        <w:rPr>
          <w:rFonts w:ascii="Times New Roman" w:hAnsi="Times New Roman" w:cs="Times New Roman"/>
          <w:sz w:val="24"/>
          <w:szCs w:val="24"/>
        </w:rPr>
        <w:t>города Щигры</w:t>
      </w:r>
      <w:r w:rsidRPr="001104FA">
        <w:rPr>
          <w:rFonts w:ascii="Times New Roman" w:hAnsi="Times New Roman" w:cs="Times New Roman"/>
          <w:sz w:val="24"/>
          <w:szCs w:val="24"/>
        </w:rPr>
        <w:t xml:space="preserve"> наиболее эффективным на настоящий момент образом - путем оптимизации схемы организации дорожного движения.</w:t>
      </w:r>
    </w:p>
    <w:p w:rsidR="006D0726" w:rsidRDefault="006D0726" w:rsidP="001104FA">
      <w:pPr>
        <w:spacing w:after="0" w:line="360" w:lineRule="auto"/>
        <w:ind w:firstLine="709"/>
        <w:jc w:val="both"/>
        <w:rPr>
          <w:rFonts w:ascii="Times New Roman" w:hAnsi="Times New Roman" w:cs="Times New Roman"/>
          <w:sz w:val="24"/>
          <w:szCs w:val="24"/>
        </w:rPr>
      </w:pPr>
    </w:p>
    <w:p w:rsidR="006D0726" w:rsidRDefault="006D0726" w:rsidP="001104FA">
      <w:pPr>
        <w:spacing w:after="0" w:line="360" w:lineRule="auto"/>
        <w:ind w:firstLine="709"/>
        <w:jc w:val="both"/>
        <w:rPr>
          <w:rFonts w:ascii="Times New Roman" w:hAnsi="Times New Roman" w:cs="Times New Roman"/>
          <w:sz w:val="24"/>
          <w:szCs w:val="24"/>
        </w:rPr>
      </w:pPr>
    </w:p>
    <w:p w:rsidR="009238FF" w:rsidRDefault="009238FF" w:rsidP="001104FA">
      <w:pPr>
        <w:spacing w:after="0" w:line="360" w:lineRule="auto"/>
        <w:ind w:firstLine="709"/>
        <w:jc w:val="both"/>
        <w:rPr>
          <w:rFonts w:ascii="Times New Roman" w:hAnsi="Times New Roman" w:cs="Times New Roman"/>
          <w:sz w:val="24"/>
          <w:szCs w:val="24"/>
        </w:rPr>
      </w:pPr>
    </w:p>
    <w:p w:rsidR="009238FF" w:rsidRDefault="009238FF" w:rsidP="001104FA">
      <w:pPr>
        <w:spacing w:after="0" w:line="360" w:lineRule="auto"/>
        <w:ind w:firstLine="709"/>
        <w:jc w:val="both"/>
        <w:rPr>
          <w:rFonts w:ascii="Times New Roman" w:hAnsi="Times New Roman" w:cs="Times New Roman"/>
          <w:sz w:val="24"/>
          <w:szCs w:val="24"/>
        </w:rPr>
      </w:pPr>
    </w:p>
    <w:p w:rsidR="009238FF" w:rsidRDefault="009238FF" w:rsidP="001104FA">
      <w:pPr>
        <w:spacing w:after="0" w:line="360" w:lineRule="auto"/>
        <w:ind w:firstLine="709"/>
        <w:jc w:val="both"/>
        <w:rPr>
          <w:rFonts w:ascii="Times New Roman" w:hAnsi="Times New Roman" w:cs="Times New Roman"/>
          <w:sz w:val="24"/>
          <w:szCs w:val="24"/>
        </w:rPr>
      </w:pPr>
    </w:p>
    <w:p w:rsidR="009238FF" w:rsidRPr="009238FF" w:rsidRDefault="009238FF" w:rsidP="00E90C7C">
      <w:pPr>
        <w:widowControl w:val="0"/>
        <w:suppressLineNumbers/>
        <w:suppressAutoHyphens/>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Т</w:t>
      </w:r>
      <w:r w:rsidRPr="009238FF">
        <w:rPr>
          <w:rFonts w:ascii="Times New Roman" w:hAnsi="Times New Roman" w:cs="Times New Roman"/>
          <w:b/>
          <w:bCs/>
          <w:sz w:val="24"/>
          <w:szCs w:val="24"/>
        </w:rPr>
        <w:t>ехническо</w:t>
      </w:r>
      <w:r>
        <w:rPr>
          <w:rFonts w:ascii="Times New Roman" w:hAnsi="Times New Roman" w:cs="Times New Roman"/>
          <w:b/>
          <w:bCs/>
          <w:sz w:val="24"/>
          <w:szCs w:val="24"/>
        </w:rPr>
        <w:t>е</w:t>
      </w:r>
      <w:r w:rsidRPr="009238FF">
        <w:rPr>
          <w:rFonts w:ascii="Times New Roman" w:hAnsi="Times New Roman" w:cs="Times New Roman"/>
          <w:b/>
          <w:bCs/>
          <w:sz w:val="24"/>
          <w:szCs w:val="24"/>
        </w:rPr>
        <w:t xml:space="preserve"> задани</w:t>
      </w:r>
      <w:r>
        <w:rPr>
          <w:rFonts w:ascii="Times New Roman" w:hAnsi="Times New Roman" w:cs="Times New Roman"/>
          <w:b/>
          <w:bCs/>
          <w:sz w:val="24"/>
          <w:szCs w:val="24"/>
        </w:rPr>
        <w:t>е</w:t>
      </w:r>
      <w:r w:rsidRPr="009238FF">
        <w:rPr>
          <w:rFonts w:ascii="Times New Roman" w:hAnsi="Times New Roman" w:cs="Times New Roman"/>
          <w:b/>
          <w:bCs/>
          <w:sz w:val="24"/>
          <w:szCs w:val="24"/>
        </w:rPr>
        <w:t xml:space="preserve"> на: «Разработка комплексной схемы организации дорожного движения на территории</w:t>
      </w:r>
      <w:r w:rsidR="00127379">
        <w:rPr>
          <w:rFonts w:ascii="Times New Roman" w:hAnsi="Times New Roman" w:cs="Times New Roman"/>
          <w:b/>
          <w:bCs/>
          <w:sz w:val="24"/>
          <w:szCs w:val="24"/>
        </w:rPr>
        <w:t xml:space="preserve"> </w:t>
      </w:r>
      <w:r w:rsidRPr="009238FF">
        <w:rPr>
          <w:rFonts w:ascii="Times New Roman" w:hAnsi="Times New Roman" w:cs="Times New Roman"/>
          <w:b/>
          <w:bCs/>
          <w:sz w:val="24"/>
          <w:szCs w:val="24"/>
        </w:rPr>
        <w:t>муниципального образования</w:t>
      </w:r>
      <w:r w:rsidR="00127379">
        <w:rPr>
          <w:rFonts w:ascii="Times New Roman" w:hAnsi="Times New Roman" w:cs="Times New Roman"/>
          <w:b/>
          <w:bCs/>
          <w:sz w:val="24"/>
          <w:szCs w:val="24"/>
        </w:rPr>
        <w:t xml:space="preserve"> </w:t>
      </w:r>
      <w:r w:rsidRPr="009238FF">
        <w:rPr>
          <w:rFonts w:ascii="Times New Roman" w:hAnsi="Times New Roman" w:cs="Times New Roman"/>
          <w:b/>
          <w:bCs/>
          <w:sz w:val="24"/>
          <w:szCs w:val="24"/>
        </w:rPr>
        <w:t>«</w:t>
      </w:r>
      <w:r w:rsidR="00E90C7C" w:rsidRPr="00E90C7C">
        <w:rPr>
          <w:rFonts w:ascii="Times New Roman" w:hAnsi="Times New Roman" w:cs="Times New Roman"/>
          <w:b/>
          <w:bCs/>
          <w:iCs/>
          <w:sz w:val="24"/>
          <w:szCs w:val="24"/>
        </w:rPr>
        <w:t>город Щигры</w:t>
      </w:r>
      <w:r w:rsidRPr="009238FF">
        <w:rPr>
          <w:rFonts w:ascii="Times New Roman" w:hAnsi="Times New Roman" w:cs="Times New Roman"/>
          <w:b/>
          <w:bCs/>
          <w:sz w:val="24"/>
          <w:szCs w:val="24"/>
        </w:rPr>
        <w:t xml:space="preserve">» </w:t>
      </w:r>
    </w:p>
    <w:p w:rsidR="009238FF" w:rsidRPr="009238FF" w:rsidRDefault="009238FF" w:rsidP="00E90C7C">
      <w:pPr>
        <w:widowControl w:val="0"/>
        <w:suppressLineNumbers/>
        <w:suppressAutoHyphens/>
        <w:spacing w:after="0"/>
        <w:jc w:val="center"/>
        <w:rPr>
          <w:rFonts w:ascii="Times New Roman" w:hAnsi="Times New Roman" w:cs="Times New Roman"/>
          <w:b/>
          <w:bCs/>
          <w:i/>
          <w:iCs/>
          <w:sz w:val="24"/>
          <w:szCs w:val="24"/>
        </w:rPr>
      </w:pPr>
      <w:r w:rsidRPr="009238FF">
        <w:rPr>
          <w:rFonts w:ascii="Times New Roman" w:hAnsi="Times New Roman" w:cs="Times New Roman"/>
          <w:b/>
          <w:bCs/>
          <w:sz w:val="24"/>
          <w:szCs w:val="24"/>
        </w:rPr>
        <w:t>Курской области»</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2835"/>
        <w:gridCol w:w="6662"/>
      </w:tblGrid>
      <w:tr w:rsidR="00127379" w:rsidRPr="00127379" w:rsidTr="00127379">
        <w:trPr>
          <w:trHeight w:val="351"/>
        </w:trPr>
        <w:tc>
          <w:tcPr>
            <w:tcW w:w="568" w:type="dxa"/>
          </w:tcPr>
          <w:p w:rsidR="00127379" w:rsidRPr="00127379" w:rsidRDefault="00127379" w:rsidP="00BE716F">
            <w:pPr>
              <w:spacing w:after="0"/>
              <w:jc w:val="center"/>
              <w:rPr>
                <w:rFonts w:ascii="Times New Roman" w:hAnsi="Times New Roman" w:cs="Times New Roman"/>
                <w:b/>
                <w:bCs/>
                <w:sz w:val="20"/>
                <w:szCs w:val="20"/>
              </w:rPr>
            </w:pPr>
            <w:r w:rsidRPr="00127379">
              <w:rPr>
                <w:rFonts w:ascii="Times New Roman" w:hAnsi="Times New Roman" w:cs="Times New Roman"/>
                <w:b/>
                <w:bCs/>
                <w:sz w:val="20"/>
                <w:szCs w:val="20"/>
              </w:rPr>
              <w:t>№ п/п</w:t>
            </w:r>
          </w:p>
        </w:tc>
        <w:tc>
          <w:tcPr>
            <w:tcW w:w="2835" w:type="dxa"/>
          </w:tcPr>
          <w:p w:rsidR="00127379" w:rsidRPr="00127379" w:rsidRDefault="00127379" w:rsidP="00BE716F">
            <w:pPr>
              <w:spacing w:after="0"/>
              <w:jc w:val="center"/>
              <w:rPr>
                <w:rFonts w:ascii="Times New Roman" w:hAnsi="Times New Roman" w:cs="Times New Roman"/>
                <w:b/>
                <w:bCs/>
                <w:sz w:val="20"/>
                <w:szCs w:val="20"/>
              </w:rPr>
            </w:pPr>
            <w:r w:rsidRPr="00127379">
              <w:rPr>
                <w:rFonts w:ascii="Times New Roman" w:hAnsi="Times New Roman" w:cs="Times New Roman"/>
                <w:b/>
                <w:bCs/>
                <w:sz w:val="20"/>
                <w:szCs w:val="20"/>
              </w:rPr>
              <w:t>Перечень основных данных и требований</w:t>
            </w:r>
          </w:p>
        </w:tc>
        <w:tc>
          <w:tcPr>
            <w:tcW w:w="6662" w:type="dxa"/>
            <w:vAlign w:val="center"/>
          </w:tcPr>
          <w:p w:rsidR="00127379" w:rsidRPr="00127379" w:rsidRDefault="00127379" w:rsidP="00BE716F">
            <w:pPr>
              <w:spacing w:after="0"/>
              <w:jc w:val="center"/>
              <w:rPr>
                <w:rFonts w:ascii="Times New Roman" w:hAnsi="Times New Roman" w:cs="Times New Roman"/>
                <w:b/>
                <w:bCs/>
                <w:sz w:val="20"/>
                <w:szCs w:val="20"/>
              </w:rPr>
            </w:pPr>
            <w:r w:rsidRPr="00127379">
              <w:rPr>
                <w:rFonts w:ascii="Times New Roman" w:hAnsi="Times New Roman" w:cs="Times New Roman"/>
                <w:b/>
                <w:bCs/>
                <w:sz w:val="20"/>
                <w:szCs w:val="20"/>
              </w:rPr>
              <w:t>Основные данные и требования</w:t>
            </w:r>
          </w:p>
        </w:tc>
      </w:tr>
      <w:tr w:rsidR="00127379" w:rsidRPr="00127379" w:rsidTr="00127379">
        <w:trPr>
          <w:trHeight w:val="197"/>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1</w:t>
            </w:r>
          </w:p>
        </w:tc>
        <w:tc>
          <w:tcPr>
            <w:tcW w:w="2835" w:type="dxa"/>
          </w:tcPr>
          <w:p w:rsidR="00127379" w:rsidRPr="00127379" w:rsidRDefault="00127379" w:rsidP="00127379">
            <w:pPr>
              <w:spacing w:after="0"/>
              <w:jc w:val="both"/>
              <w:rPr>
                <w:rFonts w:ascii="Times New Roman" w:hAnsi="Times New Roman" w:cs="Times New Roman"/>
                <w:sz w:val="20"/>
                <w:szCs w:val="20"/>
              </w:rPr>
            </w:pPr>
            <w:r w:rsidRPr="00127379">
              <w:rPr>
                <w:rFonts w:ascii="Times New Roman" w:hAnsi="Times New Roman" w:cs="Times New Roman"/>
                <w:sz w:val="20"/>
                <w:szCs w:val="20"/>
              </w:rPr>
              <w:t>Объект проектирования</w:t>
            </w:r>
          </w:p>
        </w:tc>
        <w:tc>
          <w:tcPr>
            <w:tcW w:w="6662" w:type="dxa"/>
          </w:tcPr>
          <w:p w:rsidR="00127379" w:rsidRPr="00127379" w:rsidRDefault="00127379" w:rsidP="00FA4570">
            <w:pPr>
              <w:widowControl w:val="0"/>
              <w:tabs>
                <w:tab w:val="left" w:pos="3429"/>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Комплексная схема организации дорожного движения (КСОДД) муниципального образования «город Щигры» Курской области</w:t>
            </w:r>
          </w:p>
        </w:tc>
      </w:tr>
      <w:tr w:rsidR="00127379" w:rsidRPr="00127379" w:rsidTr="00127379">
        <w:trPr>
          <w:trHeight w:val="170"/>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2</w:t>
            </w:r>
          </w:p>
        </w:tc>
        <w:tc>
          <w:tcPr>
            <w:tcW w:w="2835" w:type="dxa"/>
          </w:tcPr>
          <w:p w:rsidR="00127379" w:rsidRPr="00127379" w:rsidRDefault="00127379" w:rsidP="00127379">
            <w:pPr>
              <w:spacing w:after="0"/>
              <w:jc w:val="both"/>
              <w:rPr>
                <w:rFonts w:ascii="Times New Roman" w:hAnsi="Times New Roman" w:cs="Times New Roman"/>
                <w:sz w:val="20"/>
                <w:szCs w:val="20"/>
              </w:rPr>
            </w:pPr>
            <w:r w:rsidRPr="00127379">
              <w:rPr>
                <w:rFonts w:ascii="Times New Roman" w:hAnsi="Times New Roman" w:cs="Times New Roman"/>
                <w:sz w:val="20"/>
                <w:szCs w:val="20"/>
              </w:rPr>
              <w:t>Заказчик</w:t>
            </w:r>
          </w:p>
        </w:tc>
        <w:tc>
          <w:tcPr>
            <w:tcW w:w="6662" w:type="dxa"/>
          </w:tcPr>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Администрация города Щигры Курской области</w:t>
            </w:r>
          </w:p>
        </w:tc>
      </w:tr>
      <w:tr w:rsidR="00127379" w:rsidRPr="00127379" w:rsidTr="00127379">
        <w:trPr>
          <w:trHeight w:val="843"/>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3</w:t>
            </w:r>
          </w:p>
        </w:tc>
        <w:tc>
          <w:tcPr>
            <w:tcW w:w="2835" w:type="dxa"/>
          </w:tcPr>
          <w:p w:rsidR="00127379" w:rsidRPr="00127379" w:rsidRDefault="00127379" w:rsidP="00127379">
            <w:pPr>
              <w:spacing w:after="0"/>
              <w:jc w:val="both"/>
              <w:rPr>
                <w:rFonts w:ascii="Times New Roman" w:hAnsi="Times New Roman" w:cs="Times New Roman"/>
                <w:sz w:val="20"/>
                <w:szCs w:val="20"/>
              </w:rPr>
            </w:pPr>
            <w:r w:rsidRPr="00127379">
              <w:rPr>
                <w:rFonts w:ascii="Times New Roman" w:hAnsi="Times New Roman" w:cs="Times New Roman"/>
                <w:sz w:val="20"/>
                <w:szCs w:val="20"/>
              </w:rPr>
              <w:t>Состав исходных данных необходимых для выполнения работы</w:t>
            </w:r>
          </w:p>
        </w:tc>
        <w:tc>
          <w:tcPr>
            <w:tcW w:w="6662" w:type="dxa"/>
          </w:tcPr>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Состав исходных данных необходимых для выполнения работы:</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Pr>
                <w:rFonts w:ascii="Times New Roman" w:hAnsi="Times New Roman" w:cs="Times New Roman"/>
                <w:sz w:val="20"/>
                <w:szCs w:val="20"/>
              </w:rPr>
              <w:t> </w:t>
            </w:r>
            <w:r w:rsidRPr="00127379">
              <w:rPr>
                <w:rFonts w:ascii="Times New Roman" w:hAnsi="Times New Roman" w:cs="Times New Roman"/>
                <w:sz w:val="20"/>
                <w:szCs w:val="20"/>
              </w:rPr>
              <w:t>Документы территориального планирования, документация по планировке территории, документы стратегического планирования на федеральном уровне, на уровне субъектов Российской Федерации и на уровне муниципальных образований, программы комплексного развития транспортной инфраструктуры поселений.</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Pr>
                <w:rFonts w:ascii="Times New Roman" w:hAnsi="Times New Roman" w:cs="Times New Roman"/>
                <w:sz w:val="20"/>
                <w:szCs w:val="20"/>
              </w:rPr>
              <w:t> </w:t>
            </w:r>
            <w:r w:rsidRPr="00127379">
              <w:rPr>
                <w:rFonts w:ascii="Times New Roman" w:hAnsi="Times New Roman" w:cs="Times New Roman"/>
                <w:sz w:val="20"/>
                <w:szCs w:val="20"/>
              </w:rPr>
              <w:t>Материалы инженерных изысканий, результаты исследования существующих и прогнозируемых параметров дорожного движения.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Pr>
                <w:rFonts w:ascii="Times New Roman" w:hAnsi="Times New Roman" w:cs="Times New Roman"/>
                <w:sz w:val="20"/>
                <w:szCs w:val="20"/>
              </w:rPr>
              <w:t> </w:t>
            </w:r>
            <w:r w:rsidRPr="00127379">
              <w:rPr>
                <w:rFonts w:ascii="Times New Roman" w:hAnsi="Times New Roman" w:cs="Times New Roman"/>
                <w:sz w:val="20"/>
                <w:szCs w:val="20"/>
              </w:rPr>
              <w:t>Общие сведения о территории, в отношении которой осуществляется разработка документации по ОДД:</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размер территории, функциональное зонирование;</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транспортная значимость территории, ее связанность с прилегающими территориями;</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 численность населения с динамикой за последние пять лет;</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 основные топографические данные (максимальный перепад высот, предельные уклоны на дорогах);</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w:t>
            </w:r>
            <w:r>
              <w:rPr>
                <w:rFonts w:ascii="Times New Roman" w:hAnsi="Times New Roman" w:cs="Times New Roman"/>
                <w:sz w:val="20"/>
                <w:szCs w:val="20"/>
              </w:rPr>
              <w:t> </w:t>
            </w:r>
            <w:r w:rsidRPr="00127379">
              <w:rPr>
                <w:rFonts w:ascii="Times New Roman" w:hAnsi="Times New Roman" w:cs="Times New Roman"/>
                <w:sz w:val="20"/>
                <w:szCs w:val="20"/>
              </w:rPr>
              <w:t>климатические условия (продолжительность сохранения снежного покрова, среднее количество осадков в году, максимальные и минимальные температуры воздуха);</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 основные экологические характеристики (уровень шума, концентрация вредных веществ в атмосфере).</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 Классификация и характеристика дорог, дорожных сооружений:</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Pr>
                <w:rFonts w:ascii="Times New Roman" w:hAnsi="Times New Roman" w:cs="Times New Roman"/>
                <w:sz w:val="20"/>
                <w:szCs w:val="20"/>
              </w:rPr>
              <w:t> </w:t>
            </w:r>
            <w:r w:rsidRPr="00127379">
              <w:rPr>
                <w:rFonts w:ascii="Times New Roman" w:hAnsi="Times New Roman" w:cs="Times New Roman"/>
                <w:sz w:val="20"/>
                <w:szCs w:val="20"/>
              </w:rPr>
              <w:t>планировочная организация сети дорог на текущий период и на расчетный срок разработки документации по ОДД;</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Pr>
                <w:rFonts w:ascii="Times New Roman" w:hAnsi="Times New Roman" w:cs="Times New Roman"/>
                <w:sz w:val="20"/>
                <w:szCs w:val="20"/>
              </w:rPr>
              <w:t> </w:t>
            </w:r>
            <w:r w:rsidRPr="00127379">
              <w:rPr>
                <w:rFonts w:ascii="Times New Roman" w:hAnsi="Times New Roman" w:cs="Times New Roman"/>
                <w:sz w:val="20"/>
                <w:szCs w:val="20"/>
              </w:rPr>
              <w:t>общая протяженность дорог, в том числе с твердым покрытием;</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Pr>
                <w:rFonts w:ascii="Times New Roman" w:hAnsi="Times New Roman" w:cs="Times New Roman"/>
                <w:sz w:val="20"/>
                <w:szCs w:val="20"/>
              </w:rPr>
              <w:t> </w:t>
            </w:r>
            <w:r w:rsidRPr="00127379">
              <w:rPr>
                <w:rFonts w:ascii="Times New Roman" w:hAnsi="Times New Roman" w:cs="Times New Roman"/>
                <w:sz w:val="20"/>
                <w:szCs w:val="20"/>
              </w:rPr>
              <w:t>плотность сети дорог;</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w:t>
            </w:r>
            <w:r>
              <w:rPr>
                <w:rFonts w:ascii="Times New Roman" w:hAnsi="Times New Roman" w:cs="Times New Roman"/>
                <w:sz w:val="20"/>
                <w:szCs w:val="20"/>
              </w:rPr>
              <w:t> </w:t>
            </w:r>
            <w:r w:rsidRPr="00127379">
              <w:rPr>
                <w:rFonts w:ascii="Times New Roman" w:hAnsi="Times New Roman" w:cs="Times New Roman"/>
                <w:sz w:val="20"/>
                <w:szCs w:val="20"/>
              </w:rPr>
              <w:t>технические параметры дорог (тип дорожного покрытия, ширина проезжей части, наличие разделительных полос, защитных полос, велосипедных полос и дорожек, тротуаров, ширина в красных линиях, продольные уклоны, наличие и характеристика искусственного освещения);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w:t>
            </w:r>
            <w:r>
              <w:rPr>
                <w:rFonts w:ascii="Times New Roman" w:hAnsi="Times New Roman" w:cs="Times New Roman"/>
                <w:sz w:val="20"/>
                <w:szCs w:val="20"/>
              </w:rPr>
              <w:t> </w:t>
            </w:r>
            <w:r w:rsidRPr="00127379">
              <w:rPr>
                <w:rFonts w:ascii="Times New Roman" w:hAnsi="Times New Roman" w:cs="Times New Roman"/>
                <w:sz w:val="20"/>
                <w:szCs w:val="20"/>
              </w:rPr>
              <w:t>наличие и характеристика дорожных обходов территории, характеристика дорожных подходов к территории муниципального образования;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w:t>
            </w:r>
            <w:r>
              <w:rPr>
                <w:rFonts w:ascii="Times New Roman" w:hAnsi="Times New Roman" w:cs="Times New Roman"/>
                <w:sz w:val="20"/>
                <w:szCs w:val="20"/>
              </w:rPr>
              <w:t> </w:t>
            </w:r>
            <w:r w:rsidRPr="00127379">
              <w:rPr>
                <w:rFonts w:ascii="Times New Roman" w:hAnsi="Times New Roman" w:cs="Times New Roman"/>
                <w:sz w:val="20"/>
                <w:szCs w:val="20"/>
              </w:rPr>
              <w:t>расположение и характеристика мостов, путепроводов, железнодорожных переездов, внеуличных пешеходных переходов;</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7)</w:t>
            </w:r>
            <w:r>
              <w:rPr>
                <w:rFonts w:ascii="Times New Roman" w:hAnsi="Times New Roman" w:cs="Times New Roman"/>
                <w:sz w:val="20"/>
                <w:szCs w:val="20"/>
              </w:rPr>
              <w:t> </w:t>
            </w:r>
            <w:r w:rsidRPr="00127379">
              <w:rPr>
                <w:rFonts w:ascii="Times New Roman" w:hAnsi="Times New Roman" w:cs="Times New Roman"/>
                <w:sz w:val="20"/>
                <w:szCs w:val="20"/>
              </w:rPr>
              <w:t>сведения о сетях инженерно-технического обеспечения (ливневая канализация, водопровод, канализация, электро- и телефонные кабели, теплопроводы).</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 Характеристика транспортной инфраструктуры:</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Pr>
                <w:rFonts w:ascii="Times New Roman" w:hAnsi="Times New Roman" w:cs="Times New Roman"/>
                <w:sz w:val="20"/>
                <w:szCs w:val="20"/>
              </w:rPr>
              <w:t> </w:t>
            </w:r>
            <w:r w:rsidRPr="00127379">
              <w:rPr>
                <w:rFonts w:ascii="Times New Roman" w:hAnsi="Times New Roman" w:cs="Times New Roman"/>
                <w:sz w:val="20"/>
                <w:szCs w:val="20"/>
              </w:rPr>
              <w:t>характеристика муниципального образования (территории) как транспортного узла (внешние объекты тяготения транспортных потоков и размещение основных объектов тяготения транспортных средств на территории, в отношении которой осуществляется разработка документации по ОДД);</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численность парка автомобилей, отношение численности парка автомобилей к численности жителей за последние пять лет, в том числе по категориям транспортных средств (грузовые, легковые, автобусы);</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 сведения по интенсивности дорожного движения, уровню загрузки дорог движением, скорости сообщения и доли транзитного движения;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xml:space="preserve">4) общие данные по движению маршрутных транспортных средств, включающие в себя: схему маршрутов, вид транспорта, вид подвижного состава, суточный выпуск транспортных средств на линию, минимальный </w:t>
            </w:r>
            <w:r w:rsidRPr="00127379">
              <w:rPr>
                <w:rFonts w:ascii="Times New Roman" w:hAnsi="Times New Roman" w:cs="Times New Roman"/>
                <w:sz w:val="20"/>
                <w:szCs w:val="20"/>
              </w:rPr>
              <w:lastRenderedPageBreak/>
              <w:t>интервал движения на маршруте, расположение станций пассажирского железнодорожного транспорта (при наличии);</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 назначение, емкость и расположение парковок (парковочных мест).</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 Организация дорожного движения: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размещение и наименование ТСОДД (дорожные знаки и разметка, светофоры, дорожные и пешеходные ограждения, направляющие устройства, дорожные контроллеры, детекторы транспорта, островки безопасности, искусственные неровности);</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схемы ОДД на основных транспортных узлах (эскизы), на которых указываются: основные габаритные размеры узла; дислокация всех используемых ТСОДД; пофазные схемы движения (при наличии светофорного регулирования); интенсивность движения транспортных средств и пешеходов (с указанием даты замеров).</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7. Данные о ДТП в динамике за период не менее трех лет:</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общее количество ДТП, погибших, раненых;</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участки концентрации ДТП;</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 анализ причин и условий, способствующих ДТП;</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 распределение ДТП по видам;</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 распределение ДТП по времени свершения: по месяцам, часам суток;</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 распределение ДТП по местам свершения: на перекрестках, на перегонах.</w:t>
            </w:r>
          </w:p>
        </w:tc>
      </w:tr>
      <w:tr w:rsidR="00127379" w:rsidRPr="00127379" w:rsidTr="00127379">
        <w:trPr>
          <w:trHeight w:val="435"/>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lastRenderedPageBreak/>
              <w:t>4</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color w:val="000000"/>
                <w:sz w:val="20"/>
                <w:szCs w:val="20"/>
              </w:rPr>
              <w:t>Тип объекта</w:t>
            </w:r>
          </w:p>
        </w:tc>
        <w:tc>
          <w:tcPr>
            <w:tcW w:w="6662" w:type="dxa"/>
          </w:tcPr>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Транспортный комплекс муниципального образования «город Щигры» Курской области, включая улично-дорожную сеть (вне зависимости от вида собственности и ведомственной принадлежности) и объекты транспортной инфраструктуры</w:t>
            </w:r>
          </w:p>
        </w:tc>
      </w:tr>
      <w:tr w:rsidR="00127379" w:rsidRPr="00127379" w:rsidTr="00127379">
        <w:trPr>
          <w:trHeight w:val="70"/>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5</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Цель и задачи проекта</w:t>
            </w:r>
          </w:p>
        </w:tc>
        <w:tc>
          <w:tcPr>
            <w:tcW w:w="6662" w:type="dxa"/>
          </w:tcPr>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Целью проекта является формирование комплексных решений, на основе проведенных исследований и предложенных мероприятий, об организации дорожного движения на территории муниципального образования,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Задачи проекта:</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Исследование имеющейся ситуации в области безопасности дорожного движения;</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разработка предложений по обеспечению безопасности дорожного движения;</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Pr>
                <w:rFonts w:ascii="Times New Roman" w:hAnsi="Times New Roman" w:cs="Times New Roman"/>
                <w:sz w:val="20"/>
                <w:szCs w:val="20"/>
              </w:rPr>
              <w:t> </w:t>
            </w:r>
            <w:r w:rsidRPr="00127379">
              <w:rPr>
                <w:rFonts w:ascii="Times New Roman" w:hAnsi="Times New Roman" w:cs="Times New Roman"/>
                <w:sz w:val="20"/>
                <w:szCs w:val="20"/>
              </w:rPr>
              <w:t>упорядочение и улучшение условий дорожного движения транспортных средств и пешеходов;</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 организация пропуска прогнозируемого потока транспортных средств и пешеходов;</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 повышение пропускной способности дорог и эффективности их использования;</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w:t>
            </w:r>
            <w:r>
              <w:rPr>
                <w:rFonts w:ascii="Times New Roman" w:hAnsi="Times New Roman" w:cs="Times New Roman"/>
                <w:sz w:val="20"/>
                <w:szCs w:val="20"/>
              </w:rPr>
              <w:t> </w:t>
            </w:r>
            <w:r w:rsidRPr="00127379">
              <w:rPr>
                <w:rFonts w:ascii="Times New Roman" w:hAnsi="Times New Roman" w:cs="Times New Roman"/>
                <w:sz w:val="20"/>
                <w:szCs w:val="20"/>
              </w:rPr>
              <w:t>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7</w:t>
            </w:r>
            <w:r w:rsidRPr="00127379">
              <w:rPr>
                <w:rFonts w:ascii="Times New Roman" w:hAnsi="Times New Roman" w:cs="Times New Roman"/>
                <w:sz w:val="20"/>
                <w:szCs w:val="20"/>
              </w:rPr>
              <w:t>)</w:t>
            </w:r>
            <w:r>
              <w:rPr>
                <w:rFonts w:ascii="Times New Roman" w:hAnsi="Times New Roman" w:cs="Times New Roman"/>
                <w:sz w:val="20"/>
                <w:szCs w:val="20"/>
              </w:rPr>
              <w:t> </w:t>
            </w:r>
            <w:r w:rsidRPr="00127379">
              <w:rPr>
                <w:rFonts w:ascii="Times New Roman" w:hAnsi="Times New Roman" w:cs="Times New Roman"/>
                <w:sz w:val="20"/>
                <w:szCs w:val="20"/>
              </w:rPr>
              <w:t>снижение негативного воздействия от автомобильного транспорта на окружающую среду.</w:t>
            </w:r>
          </w:p>
        </w:tc>
      </w:tr>
      <w:tr w:rsidR="00127379" w:rsidRPr="00127379" w:rsidTr="00FA4570">
        <w:trPr>
          <w:trHeight w:val="841"/>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6</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Состав работы</w:t>
            </w:r>
          </w:p>
        </w:tc>
        <w:tc>
          <w:tcPr>
            <w:tcW w:w="6662" w:type="dxa"/>
          </w:tcPr>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Разработка и исследование характеристики сложившейся ситуации по ОДД на территории муниципального образования «город Щигры», которая включает в себя: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Pr>
                <w:rFonts w:ascii="Times New Roman" w:hAnsi="Times New Roman" w:cs="Times New Roman"/>
                <w:sz w:val="20"/>
                <w:szCs w:val="20"/>
              </w:rPr>
              <w:t> </w:t>
            </w:r>
            <w:r w:rsidRPr="00127379">
              <w:rPr>
                <w:rFonts w:ascii="Times New Roman" w:hAnsi="Times New Roman" w:cs="Times New Roman"/>
                <w:sz w:val="20"/>
                <w:szCs w:val="20"/>
              </w:rPr>
              <w:t>описание используемых методов и средств получения исходной информации;</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Pr>
                <w:rFonts w:ascii="Times New Roman" w:hAnsi="Times New Roman" w:cs="Times New Roman"/>
                <w:sz w:val="20"/>
                <w:szCs w:val="20"/>
              </w:rPr>
              <w:t> </w:t>
            </w:r>
            <w:r w:rsidRPr="00127379">
              <w:rPr>
                <w:rFonts w:ascii="Times New Roman" w:hAnsi="Times New Roman" w:cs="Times New Roman"/>
                <w:sz w:val="20"/>
                <w:szCs w:val="20"/>
              </w:rPr>
              <w:t>результаты анализа организационной деятельности органов государственной власти Курской области и органов местного самоуправления муниципального образования «город Щигры» по ОДД;</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sidR="00FA4570">
              <w:rPr>
                <w:rFonts w:ascii="Times New Roman" w:hAnsi="Times New Roman" w:cs="Times New Roman"/>
                <w:sz w:val="20"/>
                <w:szCs w:val="20"/>
              </w:rPr>
              <w:t> </w:t>
            </w:r>
            <w:r w:rsidRPr="00127379">
              <w:rPr>
                <w:rFonts w:ascii="Times New Roman" w:hAnsi="Times New Roman" w:cs="Times New Roman"/>
                <w:sz w:val="20"/>
                <w:szCs w:val="20"/>
              </w:rPr>
              <w:t>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w:t>
            </w:r>
            <w:r w:rsidR="00FA4570">
              <w:rPr>
                <w:rFonts w:ascii="Times New Roman" w:hAnsi="Times New Roman" w:cs="Times New Roman"/>
                <w:sz w:val="20"/>
                <w:szCs w:val="20"/>
              </w:rPr>
              <w:t> </w:t>
            </w:r>
            <w:r w:rsidRPr="00127379">
              <w:rPr>
                <w:rFonts w:ascii="Times New Roman" w:hAnsi="Times New Roman" w:cs="Times New Roman"/>
                <w:sz w:val="20"/>
                <w:szCs w:val="20"/>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xml:space="preserve">5) описание основных элементов дорог, их пересечений и примыканий, </w:t>
            </w:r>
            <w:r w:rsidRPr="00127379">
              <w:rPr>
                <w:rFonts w:ascii="Times New Roman" w:hAnsi="Times New Roman" w:cs="Times New Roman"/>
                <w:sz w:val="20"/>
                <w:szCs w:val="20"/>
              </w:rPr>
              <w:lastRenderedPageBreak/>
              <w:t>включая геометрические параметры элементов дороги, транспортно-эксплуатационные характеристики;</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 описание существующей организации движения транспортных средств и пешеходов на территории муниципального образования «город Щигры»,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7)</w:t>
            </w:r>
            <w:r w:rsidR="00FA4570">
              <w:rPr>
                <w:rFonts w:ascii="Times New Roman" w:hAnsi="Times New Roman" w:cs="Times New Roman"/>
                <w:sz w:val="20"/>
                <w:szCs w:val="20"/>
              </w:rPr>
              <w:t> </w:t>
            </w:r>
            <w:r w:rsidRPr="00127379">
              <w:rPr>
                <w:rFonts w:ascii="Times New Roman" w:hAnsi="Times New Roman" w:cs="Times New Roman"/>
                <w:sz w:val="20"/>
                <w:szCs w:val="20"/>
              </w:rPr>
              <w:t>результаты анализа параметров дорожного движения (скорость, плотность и интенсивность движения транспортных и пешеходных потоков, уровень загрузки дорог движением, задержка в движении транспортных средств и пешеходов, иные параметры), а также параметров движения маршрутных транспортных средств (вид подвижного состава, частота движения, иные параметры) и параметров размещения (вид парковки, количество парковочных мест, их назначение, иные параметры) мест для стоянки и остановки транспортных средств;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8) результаты исследования пассажиро- и грузопотоков;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9) результаты анализа условий дорожного движения, включая данные о загрузке пересечений и примыканий дорог со светофорным регулированием;</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10) данные об эксплуатационном состоянии технических средств ОДД (далее - ТСОДД);</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11) результаты оценки эффективности используемых методов ОДД;</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12) результаты исследования причин и условий возникновения дорожно-транспортных происшествий (далее - ДТП);</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13) результаты изучения общественного мнения и мнения водителей транспортных средств.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 Разработка принципиальных предложений и решений по основным мероприятиям ОДД, которые определяют варианты проектирования в увязке с документами территориального планирования и документации по планировке территории, документами стратегического планирования.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Pr>
                <w:rFonts w:ascii="Times New Roman" w:hAnsi="Times New Roman" w:cs="Times New Roman"/>
                <w:sz w:val="20"/>
                <w:szCs w:val="20"/>
              </w:rPr>
              <w:t> </w:t>
            </w:r>
            <w:r w:rsidRPr="00127379">
              <w:rPr>
                <w:rFonts w:ascii="Times New Roman" w:hAnsi="Times New Roman" w:cs="Times New Roman"/>
                <w:sz w:val="20"/>
                <w:szCs w:val="20"/>
              </w:rPr>
              <w:t>Укрупненная оценка предлагаемых вариантов проектирования мероприятий</w:t>
            </w:r>
            <w:r>
              <w:rPr>
                <w:rFonts w:ascii="Times New Roman" w:hAnsi="Times New Roman" w:cs="Times New Roman"/>
                <w:sz w:val="20"/>
                <w:szCs w:val="20"/>
              </w:rPr>
              <w:t xml:space="preserve"> </w:t>
            </w:r>
            <w:r w:rsidRPr="00127379">
              <w:rPr>
                <w:rFonts w:ascii="Times New Roman" w:hAnsi="Times New Roman" w:cs="Times New Roman"/>
                <w:sz w:val="20"/>
                <w:szCs w:val="20"/>
              </w:rPr>
              <w:t xml:space="preserve">по ОДД с последующим выбором оптимального варианта. </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Оценка, сравнение и выбор предлагаемого к реализации варианта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Выбор предлагаемого к реализации варианта осуществляется на основе сравнения показателей эффективности каждого варианта с базовым, за который могут быть приняты существующая ситуация по ОДД или состояние ОДД на расчетный срок без реализации предлагаемых в рамках КСОДД мероприятий.</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Оценка вариантов проектирования осуществляется на основе существующего и прогнозируемого уровней безопасности дорожного движения, затрат времени на передвижение транспортных средств и пешеходов, уровня загрузки дорог движением, перепробега транспортных средств, удобства пешеходного движения.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w:t>
            </w:r>
            <w:r w:rsidR="00FA4570">
              <w:rPr>
                <w:rFonts w:ascii="Times New Roman" w:hAnsi="Times New Roman" w:cs="Times New Roman"/>
                <w:sz w:val="20"/>
                <w:szCs w:val="20"/>
              </w:rPr>
              <w:t> </w:t>
            </w:r>
            <w:r w:rsidRPr="00127379">
              <w:rPr>
                <w:rFonts w:ascii="Times New Roman" w:hAnsi="Times New Roman" w:cs="Times New Roman"/>
                <w:sz w:val="20"/>
                <w:szCs w:val="20"/>
              </w:rPr>
              <w:t>Разработка и исследование мероприятий по ОДД для предлагаемого к реализации варианта, которые включают предложения по:</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обеспечению транспортной и пешеходной связанности территорий;</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sidR="00FA4570">
              <w:rPr>
                <w:rFonts w:ascii="Times New Roman" w:hAnsi="Times New Roman" w:cs="Times New Roman"/>
                <w:sz w:val="20"/>
                <w:szCs w:val="20"/>
              </w:rPr>
              <w:t> </w:t>
            </w:r>
            <w:r w:rsidRPr="00127379">
              <w:rPr>
                <w:rFonts w:ascii="Times New Roman" w:hAnsi="Times New Roman" w:cs="Times New Roman"/>
                <w:sz w:val="20"/>
                <w:szCs w:val="20"/>
              </w:rPr>
              <w:t>категорированию дорог с учетом их прогнозируемой загрузки, ожидаемого развития прилегающих территорий, планируемых мероприятий по дорожно-мостовому строительству;</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 распределению транспортных потоков по сети дорог (основная схема);</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w:t>
            </w:r>
            <w:r w:rsidR="00FA4570">
              <w:rPr>
                <w:rFonts w:ascii="Times New Roman" w:hAnsi="Times New Roman" w:cs="Times New Roman"/>
                <w:sz w:val="20"/>
                <w:szCs w:val="20"/>
              </w:rPr>
              <w:t> </w:t>
            </w:r>
            <w:r w:rsidRPr="00127379">
              <w:rPr>
                <w:rFonts w:ascii="Times New Roman" w:hAnsi="Times New Roman" w:cs="Times New Roman"/>
                <w:sz w:val="20"/>
                <w:szCs w:val="20"/>
              </w:rPr>
              <w:t>разработке, внедрению и использованию автоматизированной системы управления дорожным движением (далее - АСУДД), ее функциям и этапам внедрения, в случае установления целесообразности внедрения данной системы;</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5</w:t>
            </w: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совершенствованию системы информационного обеспечения участников дорожного движения;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6</w:t>
            </w:r>
            <w:r w:rsidRPr="00127379">
              <w:rPr>
                <w:rFonts w:ascii="Times New Roman" w:hAnsi="Times New Roman" w:cs="Times New Roman"/>
                <w:sz w:val="20"/>
                <w:szCs w:val="20"/>
              </w:rPr>
              <w:t>) применению реверсивного движения;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7</w:t>
            </w:r>
            <w:r w:rsidRPr="00127379">
              <w:rPr>
                <w:rFonts w:ascii="Times New Roman" w:hAnsi="Times New Roman" w:cs="Times New Roman"/>
                <w:sz w:val="20"/>
                <w:szCs w:val="20"/>
              </w:rPr>
              <w:t>) организации движения маршрутных транспортных средств, включая обеспечение приоритетных условий их движения;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8</w:t>
            </w:r>
            <w:r w:rsidRPr="00127379">
              <w:rPr>
                <w:rFonts w:ascii="Times New Roman" w:hAnsi="Times New Roman" w:cs="Times New Roman"/>
                <w:sz w:val="20"/>
                <w:szCs w:val="20"/>
              </w:rPr>
              <w:t>) организации пропуска транзитных транспортных потоков;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lastRenderedPageBreak/>
              <w:t>9</w:t>
            </w: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Pr>
                <w:rFonts w:ascii="Times New Roman" w:hAnsi="Times New Roman" w:cs="Times New Roman"/>
                <w:sz w:val="20"/>
                <w:szCs w:val="20"/>
              </w:rPr>
              <w:t>0</w:t>
            </w: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ограничению доступа транспортных средств на определенные территории;</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1</w:t>
            </w:r>
            <w:r w:rsidRPr="00127379">
              <w:rPr>
                <w:rFonts w:ascii="Times New Roman" w:hAnsi="Times New Roman" w:cs="Times New Roman"/>
                <w:sz w:val="20"/>
                <w:szCs w:val="20"/>
              </w:rPr>
              <w:t>) формированию единого парковочного пространства (размещение гаражей, стоянок, парковок (парковочных мест) и иных подобных сооружений);</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2</w:t>
            </w:r>
            <w:r w:rsidRPr="00127379">
              <w:rPr>
                <w:rFonts w:ascii="Times New Roman" w:hAnsi="Times New Roman" w:cs="Times New Roman"/>
                <w:sz w:val="20"/>
                <w:szCs w:val="20"/>
              </w:rPr>
              <w:t>) перечню пересечений, примыканий и участков дорог, требующих введения светофорного регулирования;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3</w:t>
            </w:r>
            <w:r w:rsidRPr="00127379">
              <w:rPr>
                <w:rFonts w:ascii="Times New Roman" w:hAnsi="Times New Roman" w:cs="Times New Roman"/>
                <w:sz w:val="20"/>
                <w:szCs w:val="20"/>
              </w:rPr>
              <w:t>) режимам работы светофорного регулирования;</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4</w:t>
            </w:r>
            <w:r w:rsidRPr="00127379">
              <w:rPr>
                <w:rFonts w:ascii="Times New Roman" w:hAnsi="Times New Roman" w:cs="Times New Roman"/>
                <w:sz w:val="20"/>
                <w:szCs w:val="20"/>
              </w:rPr>
              <w:t>) устранению помех движению и факторов опасности (конфликтных ситуаций), создаваемых существующими дорожными условиями;</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5</w:t>
            </w: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 «город Щигры»;</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w:t>
            </w:r>
            <w:r w:rsidR="00FA4570">
              <w:rPr>
                <w:rFonts w:ascii="Times New Roman" w:hAnsi="Times New Roman" w:cs="Times New Roman"/>
                <w:sz w:val="20"/>
                <w:szCs w:val="20"/>
              </w:rPr>
              <w:t>6</w:t>
            </w:r>
            <w:r w:rsidRPr="00127379">
              <w:rPr>
                <w:rFonts w:ascii="Times New Roman" w:hAnsi="Times New Roman" w:cs="Times New Roman"/>
                <w:sz w:val="20"/>
                <w:szCs w:val="20"/>
              </w:rPr>
              <w:t>) обеспечению благоприятных условий для движения инвалидов;</w:t>
            </w:r>
          </w:p>
          <w:p w:rsidR="00127379" w:rsidRPr="00127379" w:rsidRDefault="00FA4570"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17</w:t>
            </w:r>
            <w:r w:rsidR="00127379" w:rsidRPr="00127379">
              <w:rPr>
                <w:rFonts w:ascii="Times New Roman" w:hAnsi="Times New Roman" w:cs="Times New Roman"/>
                <w:sz w:val="20"/>
                <w:szCs w:val="20"/>
              </w:rPr>
              <w:t>)</w:t>
            </w:r>
            <w:r>
              <w:rPr>
                <w:rFonts w:ascii="Times New Roman" w:hAnsi="Times New Roman" w:cs="Times New Roman"/>
                <w:sz w:val="20"/>
                <w:szCs w:val="20"/>
              </w:rPr>
              <w:t> </w:t>
            </w:r>
            <w:r w:rsidR="00127379" w:rsidRPr="00127379">
              <w:rPr>
                <w:rFonts w:ascii="Times New Roman" w:hAnsi="Times New Roman" w:cs="Times New Roman"/>
                <w:sz w:val="20"/>
                <w:szCs w:val="20"/>
              </w:rPr>
              <w:t>обеспечению маршрутов безопасного движения детей к образовательным организациям;</w:t>
            </w:r>
          </w:p>
          <w:p w:rsidR="00127379" w:rsidRPr="00127379" w:rsidRDefault="00FA4570"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18</w:t>
            </w:r>
            <w:r w:rsidR="00127379" w:rsidRPr="00127379">
              <w:rPr>
                <w:rFonts w:ascii="Times New Roman" w:hAnsi="Times New Roman" w:cs="Times New Roman"/>
                <w:sz w:val="20"/>
                <w:szCs w:val="20"/>
              </w:rPr>
              <w:t>) организации велосипедного движения;</w:t>
            </w:r>
          </w:p>
          <w:p w:rsidR="00127379" w:rsidRPr="00127379" w:rsidRDefault="00FA4570"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Pr>
                <w:rFonts w:ascii="Times New Roman" w:hAnsi="Times New Roman" w:cs="Times New Roman"/>
                <w:sz w:val="20"/>
                <w:szCs w:val="20"/>
              </w:rPr>
              <w:t>19</w:t>
            </w:r>
            <w:r w:rsidR="00127379" w:rsidRPr="00127379">
              <w:rPr>
                <w:rFonts w:ascii="Times New Roman" w:hAnsi="Times New Roman" w:cs="Times New Roman"/>
                <w:sz w:val="20"/>
                <w:szCs w:val="20"/>
              </w:rPr>
              <w:t>)</w:t>
            </w:r>
            <w:r>
              <w:rPr>
                <w:rFonts w:ascii="Times New Roman" w:hAnsi="Times New Roman" w:cs="Times New Roman"/>
                <w:sz w:val="20"/>
                <w:szCs w:val="20"/>
              </w:rPr>
              <w:t> </w:t>
            </w:r>
            <w:r w:rsidR="00127379" w:rsidRPr="00127379">
              <w:rPr>
                <w:rFonts w:ascii="Times New Roman" w:hAnsi="Times New Roman" w:cs="Times New Roman"/>
                <w:sz w:val="20"/>
                <w:szCs w:val="20"/>
              </w:rPr>
              <w:t>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sidR="00FA4570">
              <w:rPr>
                <w:rFonts w:ascii="Times New Roman" w:hAnsi="Times New Roman" w:cs="Times New Roman"/>
                <w:sz w:val="20"/>
                <w:szCs w:val="20"/>
              </w:rPr>
              <w:t>0</w:t>
            </w: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размещению специализированных стоянок для задержанных транспортных средств.</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Схемы в составе КСОДД разрабатываются на подоснове (топосъемке или ортофотоплан</w:t>
            </w:r>
            <w:r w:rsidR="00FA4570">
              <w:rPr>
                <w:rFonts w:ascii="Times New Roman" w:hAnsi="Times New Roman" w:cs="Times New Roman"/>
                <w:sz w:val="20"/>
                <w:szCs w:val="20"/>
              </w:rPr>
              <w:t>ов</w:t>
            </w:r>
            <w:r w:rsidRPr="00127379">
              <w:rPr>
                <w:rFonts w:ascii="Times New Roman" w:hAnsi="Times New Roman" w:cs="Times New Roman"/>
                <w:sz w:val="20"/>
                <w:szCs w:val="20"/>
              </w:rPr>
              <w:t xml:space="preserve"> высокого разрешения) в масштабе 1:2000, 1:5000, 1:10000, 1:20000 в зависимости от размеров территории, в отношении которой осуществляется разработка КСОДД, и которая должна характеризовать застройку территории и развитие транспортной инфраструктуры, ожидаемые на расчетный срок проектирования (в соответствии с утвержденными документами территориального планирования и документацией по планировке территории).</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5. Разработка цифровых векторных карт дорожной сети</w:t>
            </w:r>
            <w:r>
              <w:rPr>
                <w:rFonts w:ascii="Times New Roman" w:hAnsi="Times New Roman" w:cs="Times New Roman"/>
                <w:sz w:val="20"/>
                <w:szCs w:val="20"/>
              </w:rPr>
              <w:t xml:space="preserve"> </w:t>
            </w:r>
            <w:r w:rsidRPr="00127379">
              <w:rPr>
                <w:rFonts w:ascii="Times New Roman" w:hAnsi="Times New Roman" w:cs="Times New Roman"/>
                <w:sz w:val="20"/>
                <w:szCs w:val="20"/>
                <w:lang w:val="en-US"/>
              </w:rPr>
              <w:t>c</w:t>
            </w:r>
            <w:r>
              <w:rPr>
                <w:rFonts w:ascii="Times New Roman" w:hAnsi="Times New Roman" w:cs="Times New Roman"/>
                <w:sz w:val="20"/>
                <w:szCs w:val="20"/>
              </w:rPr>
              <w:t xml:space="preserve"> </w:t>
            </w:r>
            <w:r w:rsidRPr="00127379">
              <w:rPr>
                <w:rFonts w:ascii="Times New Roman" w:hAnsi="Times New Roman" w:cs="Times New Roman"/>
                <w:sz w:val="20"/>
                <w:szCs w:val="20"/>
              </w:rPr>
              <w:t xml:space="preserve">прилегающими территориями в </w:t>
            </w:r>
            <w:r>
              <w:rPr>
                <w:rFonts w:ascii="Times New Roman" w:hAnsi="Times New Roman" w:cs="Times New Roman"/>
                <w:sz w:val="20"/>
                <w:szCs w:val="20"/>
              </w:rPr>
              <w:t xml:space="preserve">векторном </w:t>
            </w:r>
            <w:r w:rsidRPr="00127379">
              <w:rPr>
                <w:rFonts w:ascii="Times New Roman" w:hAnsi="Times New Roman" w:cs="Times New Roman"/>
                <w:sz w:val="20"/>
                <w:szCs w:val="20"/>
              </w:rPr>
              <w:t>формате.</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6.</w:t>
            </w:r>
            <w:r w:rsidR="00FA4570">
              <w:rPr>
                <w:rFonts w:ascii="Times New Roman" w:hAnsi="Times New Roman" w:cs="Times New Roman"/>
                <w:sz w:val="20"/>
                <w:szCs w:val="20"/>
              </w:rPr>
              <w:t> </w:t>
            </w:r>
            <w:r w:rsidRPr="00127379">
              <w:rPr>
                <w:rFonts w:ascii="Times New Roman" w:hAnsi="Times New Roman" w:cs="Times New Roman"/>
                <w:sz w:val="20"/>
                <w:szCs w:val="20"/>
              </w:rPr>
              <w:t>Определение очередности реализации мероприятий, включающей предложения по этапам внедрения мероприятий по ОДД, в том числе очередность разработки ПОДД на отдельных территориях.</w:t>
            </w:r>
          </w:p>
          <w:p w:rsidR="00127379" w:rsidRPr="00127379" w:rsidRDefault="00127379" w:rsidP="00127379">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7.</w:t>
            </w:r>
            <w:r w:rsidR="00FA4570">
              <w:rPr>
                <w:rFonts w:ascii="Times New Roman" w:hAnsi="Times New Roman" w:cs="Times New Roman"/>
                <w:sz w:val="20"/>
                <w:szCs w:val="20"/>
              </w:rPr>
              <w:t> </w:t>
            </w:r>
            <w:r w:rsidRPr="00127379">
              <w:rPr>
                <w:rFonts w:ascii="Times New Roman" w:hAnsi="Times New Roman" w:cs="Times New Roman"/>
                <w:sz w:val="20"/>
                <w:szCs w:val="20"/>
              </w:rPr>
              <w:t>Проведение оценки требуемых объемов финансирования и эффективности мероприятий по ОДД, которая включает: состояние безопасности дорожного движения, стоимость проектно-изыскательских и строительно-монтажных работ с указанием сроков проведения работ, их очередности, с разбивкой по предполагаемым источникам финансирования, стоимость оборудования, технико-экономические и экологические показатели КСОДД, ожидаемый эффект от внедрения мероприятий (предложений), разработанных в составе КСОДД.</w:t>
            </w:r>
          </w:p>
          <w:p w:rsidR="00127379" w:rsidRPr="00127379" w:rsidRDefault="00127379" w:rsidP="00FA4570">
            <w:pPr>
              <w:widowControl w:val="0"/>
              <w:tabs>
                <w:tab w:val="left" w:pos="6406"/>
                <w:tab w:val="left" w:pos="6448"/>
              </w:tabs>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8.</w:t>
            </w:r>
            <w:r w:rsidR="00FA4570">
              <w:rPr>
                <w:rFonts w:ascii="Times New Roman" w:hAnsi="Times New Roman" w:cs="Times New Roman"/>
                <w:sz w:val="20"/>
                <w:szCs w:val="20"/>
              </w:rPr>
              <w:t> </w:t>
            </w:r>
            <w:r w:rsidRPr="00127379">
              <w:rPr>
                <w:rFonts w:ascii="Times New Roman" w:hAnsi="Times New Roman" w:cs="Times New Roman"/>
                <w:sz w:val="20"/>
                <w:szCs w:val="20"/>
              </w:rPr>
              <w:t>Разработка предложений по институциональным преобразованиям, совершенствованию нормативного правового, нормативно-технического, методического и информационного обеспечения деятельности в сфере ОДД на территории муниципального образования «</w:t>
            </w:r>
            <w:r w:rsidR="00FA4570" w:rsidRPr="00127379">
              <w:rPr>
                <w:rFonts w:ascii="Times New Roman" w:hAnsi="Times New Roman" w:cs="Times New Roman"/>
                <w:sz w:val="20"/>
                <w:szCs w:val="20"/>
              </w:rPr>
              <w:t>город Щигры</w:t>
            </w:r>
            <w:r w:rsidRPr="00127379">
              <w:rPr>
                <w:rFonts w:ascii="Times New Roman" w:hAnsi="Times New Roman" w:cs="Times New Roman"/>
                <w:sz w:val="20"/>
                <w:szCs w:val="20"/>
              </w:rPr>
              <w:t>».</w:t>
            </w:r>
          </w:p>
        </w:tc>
      </w:tr>
      <w:tr w:rsidR="00127379" w:rsidRPr="00127379" w:rsidTr="00127379">
        <w:trPr>
          <w:trHeight w:val="324"/>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lastRenderedPageBreak/>
              <w:t>7</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Требования к нормативно-технической документации</w:t>
            </w:r>
          </w:p>
        </w:tc>
        <w:tc>
          <w:tcPr>
            <w:tcW w:w="6662" w:type="dxa"/>
          </w:tcPr>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Нормативно-техническая документация для проектирования:</w:t>
            </w:r>
          </w:p>
          <w:p w:rsidR="00127379" w:rsidRPr="00127379" w:rsidRDefault="00127379" w:rsidP="00FA4570">
            <w:pPr>
              <w:widowControl w:val="0"/>
              <w:spacing w:after="0" w:line="240" w:lineRule="auto"/>
              <w:ind w:left="57" w:right="57"/>
              <w:jc w:val="both"/>
              <w:rPr>
                <w:rFonts w:ascii="Times New Roman" w:hAnsi="Times New Roman" w:cs="Times New Roman"/>
                <w:color w:val="000000"/>
                <w:sz w:val="20"/>
                <w:szCs w:val="20"/>
              </w:rPr>
            </w:pPr>
            <w:r w:rsidRPr="00127379">
              <w:rPr>
                <w:rFonts w:ascii="Times New Roman" w:hAnsi="Times New Roman" w:cs="Times New Roman"/>
                <w:color w:val="000000"/>
                <w:sz w:val="20"/>
                <w:szCs w:val="20"/>
              </w:rPr>
              <w:t>- Постановление Правительство Российской Федерации от 25 декабря 2015 № 1440 «Об утверждении требований к программам комплексного развития транспортной инфраструктуры поселений, городских округов».</w:t>
            </w:r>
          </w:p>
          <w:p w:rsidR="00127379" w:rsidRPr="00127379" w:rsidRDefault="00127379" w:rsidP="00FA4570">
            <w:pPr>
              <w:widowControl w:val="0"/>
              <w:tabs>
                <w:tab w:val="left" w:pos="6448"/>
              </w:tabs>
              <w:spacing w:after="0" w:line="240" w:lineRule="auto"/>
              <w:ind w:left="57" w:right="57"/>
              <w:jc w:val="both"/>
              <w:rPr>
                <w:rFonts w:ascii="Times New Roman" w:hAnsi="Times New Roman" w:cs="Times New Roman"/>
                <w:color w:val="000000"/>
                <w:sz w:val="20"/>
                <w:szCs w:val="20"/>
              </w:rPr>
            </w:pPr>
            <w:r w:rsidRPr="00127379">
              <w:rPr>
                <w:rFonts w:ascii="Times New Roman" w:hAnsi="Times New Roman" w:cs="Times New Roman"/>
                <w:color w:val="000000"/>
                <w:sz w:val="20"/>
                <w:szCs w:val="20"/>
              </w:rPr>
              <w:t>- Приказ Министерства транспорта и связи Российской Федерации от 17 марта 2015 № 43 «Об утверждении правил подготовки проектов и схем организации дорожного движения».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ВСН 45-68 «Инструкция по учету движения транспортных средств на автомобильных дорогах»</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ОДН 218.006-2002 «Правила диагностики и оценки состояния автомобильных дорог»</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lastRenderedPageBreak/>
              <w:t>-</w:t>
            </w:r>
            <w:r w:rsidR="00FA4570">
              <w:rPr>
                <w:rFonts w:ascii="Times New Roman" w:hAnsi="Times New Roman" w:cs="Times New Roman"/>
                <w:sz w:val="20"/>
                <w:szCs w:val="20"/>
              </w:rPr>
              <w:t> </w:t>
            </w:r>
            <w:r w:rsidRPr="00127379">
              <w:rPr>
                <w:rFonts w:ascii="Times New Roman" w:hAnsi="Times New Roman" w:cs="Times New Roman"/>
                <w:sz w:val="20"/>
                <w:szCs w:val="20"/>
              </w:rPr>
              <w:t>Рекомендации по обеспечению безопасности движения на автомобильных дорогах» №ОС-557-р от 24.06.2002 г.</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52398-2005. «Классификация автомобильных дорог. Параметры и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52399-2005. «Геометрические элементы автомобильных дорог»</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52765-2007. «Дороги автомобильные общего пользования. Элементы обустройства. Классификация»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52766-2007. «Дороги автомобильные общего пользования. Элементы обустройства. Общие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52767-2007. «Дороги автомобильные общего пользования. Элементы обустройства. Методы определения параметров»</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51256-99. «Технические средства организации дорожного движения. Разметка дорожная. Типы и основные параметры. Общие технические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52606-2006. «Технические средства организации дорожного движения. Классификация дорожных ограждений»</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52607-2006. «Ограждения дорожные удерживающие боковые для автомобилей»</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51256-2018 «Технические средства организации дорожного движения. Разметка дорожная. Классификация. Технические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52282-2004 Технические средства организации дорожного движения. Светофоры дорожные. Типы, основные параметры, общие технические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52290-2004 Технические средства организации дорожного движения. Знаки дорожные. Общие технические требования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ГОСТ 7.32-2001 Отчет о научно-исследовательской работе</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w:t>
            </w:r>
            <w:r w:rsidR="00FA4570">
              <w:rPr>
                <w:rFonts w:ascii="Times New Roman" w:hAnsi="Times New Roman" w:cs="Times New Roman"/>
                <w:sz w:val="20"/>
                <w:szCs w:val="20"/>
              </w:rPr>
              <w:t> </w:t>
            </w:r>
            <w:r w:rsidRPr="00127379">
              <w:rPr>
                <w:rFonts w:ascii="Times New Roman" w:hAnsi="Times New Roman" w:cs="Times New Roman"/>
                <w:sz w:val="20"/>
                <w:szCs w:val="20"/>
              </w:rPr>
              <w:t>Технического регламента Таможенного союза «Безопасность автомобильных дорог» (ТР ТС 014/2011)</w:t>
            </w:r>
          </w:p>
        </w:tc>
      </w:tr>
      <w:tr w:rsidR="00127379" w:rsidRPr="00127379" w:rsidTr="00127379">
        <w:trPr>
          <w:trHeight w:val="287"/>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lastRenderedPageBreak/>
              <w:t>8</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Технические условия, согласования и разрешения</w:t>
            </w:r>
          </w:p>
        </w:tc>
        <w:tc>
          <w:tcPr>
            <w:tcW w:w="6662" w:type="dxa"/>
          </w:tcPr>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xml:space="preserve">Работа принимается по результатам рассмотрения КСОДД Заказчиком (проведение экспертизы в случае необходимости). После рассмотрения КСОДД Заказчиком в обязательном порядке проводится презентация КСОДД в Администрации в присутствии всех заинтересованных лиц. </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КСОДД подлежит согласованию:</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с органом местного самоуправления муниципального образования;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1" w:name="dst100170"/>
            <w:bookmarkEnd w:id="1"/>
            <w:r w:rsidRPr="00127379">
              <w:rPr>
                <w:rFonts w:ascii="Times New Roman" w:hAnsi="Times New Roman" w:cs="Times New Roman"/>
                <w:sz w:val="20"/>
                <w:szCs w:val="20"/>
              </w:rPr>
              <w:t xml:space="preserve">2) с органом государственной власти субъекта Российской Федерации, уполномоченным в области </w:t>
            </w:r>
            <w:r w:rsidRPr="00FA4570">
              <w:rPr>
                <w:rFonts w:ascii="Times New Roman" w:hAnsi="Times New Roman" w:cs="Times New Roman"/>
                <w:sz w:val="20"/>
                <w:szCs w:val="20"/>
              </w:rPr>
              <w:t>организации дорожного движения</w:t>
            </w:r>
            <w:r w:rsidRPr="00127379">
              <w:rPr>
                <w:rFonts w:ascii="Times New Roman" w:hAnsi="Times New Roman" w:cs="Times New Roman"/>
                <w:sz w:val="20"/>
                <w:szCs w:val="20"/>
              </w:rPr>
              <w:t>;</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xml:space="preserve">3) с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w:t>
            </w:r>
            <w:r w:rsidRPr="00FA4570">
              <w:rPr>
                <w:rFonts w:ascii="Times New Roman" w:hAnsi="Times New Roman" w:cs="Times New Roman"/>
                <w:sz w:val="20"/>
                <w:szCs w:val="20"/>
              </w:rPr>
              <w:t>либо</w:t>
            </w:r>
            <w:r w:rsidRPr="00127379">
              <w:rPr>
                <w:rFonts w:ascii="Times New Roman" w:hAnsi="Times New Roman" w:cs="Times New Roman"/>
                <w:sz w:val="20"/>
                <w:szCs w:val="20"/>
              </w:rPr>
              <w:t xml:space="preserve"> подведомственными ему федеральными государственными учреждениями при наличии на указанной территории автомобильных дорог федерального значения.</w:t>
            </w:r>
          </w:p>
        </w:tc>
      </w:tr>
      <w:tr w:rsidR="00127379" w:rsidRPr="00127379" w:rsidTr="00127379">
        <w:trPr>
          <w:trHeight w:val="345"/>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t>9</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Требования к результатам работы</w:t>
            </w:r>
          </w:p>
        </w:tc>
        <w:tc>
          <w:tcPr>
            <w:tcW w:w="6662" w:type="dxa"/>
          </w:tcPr>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 xml:space="preserve">Результаты работ предоставляются Заказчику в соответствии с условиями Контракта. </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Отчетные материалы должны включать:</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1. Отчет о работе в соответствии с ГОСТ 7.32-2001.</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2.</w:t>
            </w:r>
            <w:r w:rsidR="00FA4570">
              <w:rPr>
                <w:rFonts w:ascii="Times New Roman" w:hAnsi="Times New Roman" w:cs="Times New Roman"/>
                <w:sz w:val="20"/>
                <w:szCs w:val="20"/>
              </w:rPr>
              <w:t> </w:t>
            </w:r>
            <w:r w:rsidRPr="00127379">
              <w:rPr>
                <w:rFonts w:ascii="Times New Roman" w:hAnsi="Times New Roman" w:cs="Times New Roman"/>
                <w:sz w:val="20"/>
                <w:szCs w:val="20"/>
              </w:rPr>
              <w:t>КСОДД на бумажном и электронном носителях, содержащую информацию в текстовом и графическом форматах, включающую:</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2" w:name="sub_1015"/>
            <w:r w:rsidRPr="00127379">
              <w:rPr>
                <w:rFonts w:ascii="Times New Roman" w:hAnsi="Times New Roman" w:cs="Times New Roman"/>
                <w:sz w:val="20"/>
                <w:szCs w:val="20"/>
              </w:rPr>
              <w:t>1) характеристику сложившейся ситуации по ОДД на территории, в отношении которой осуществляется разработка КСОДД;</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3" w:name="sub_1016"/>
            <w:bookmarkEnd w:id="2"/>
            <w:r w:rsidRPr="00127379">
              <w:rPr>
                <w:rFonts w:ascii="Times New Roman" w:hAnsi="Times New Roman" w:cs="Times New Roman"/>
                <w:sz w:val="20"/>
                <w:szCs w:val="20"/>
              </w:rPr>
              <w:t>2) принципиальные предложения и решения по основным мероприятиям ОДД (варианты проектирования);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4" w:name="sub_1017"/>
            <w:bookmarkEnd w:id="3"/>
            <w:r w:rsidRPr="00127379">
              <w:rPr>
                <w:rFonts w:ascii="Times New Roman" w:hAnsi="Times New Roman" w:cs="Times New Roman"/>
                <w:sz w:val="20"/>
                <w:szCs w:val="20"/>
              </w:rPr>
              <w:t>3) укрупненную оценку предлагаемых вариантов проектирования с последующим выбором предлагаемого к реализации варианта;</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5" w:name="sub_1018"/>
            <w:bookmarkEnd w:id="4"/>
            <w:r w:rsidRPr="00127379">
              <w:rPr>
                <w:rFonts w:ascii="Times New Roman" w:hAnsi="Times New Roman" w:cs="Times New Roman"/>
                <w:sz w:val="20"/>
                <w:szCs w:val="20"/>
              </w:rPr>
              <w:t>4) мероприятия по ОДД для предлагаемого к реализации варианта проектирования;</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6" w:name="sub_1019"/>
            <w:bookmarkEnd w:id="5"/>
            <w:r w:rsidRPr="00127379">
              <w:rPr>
                <w:rFonts w:ascii="Times New Roman" w:hAnsi="Times New Roman" w:cs="Times New Roman"/>
                <w:sz w:val="20"/>
                <w:szCs w:val="20"/>
              </w:rPr>
              <w:t>5) очередность реализации мероприятий;</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bookmarkStart w:id="7" w:name="sub_1020"/>
            <w:bookmarkEnd w:id="6"/>
            <w:r w:rsidRPr="00127379">
              <w:rPr>
                <w:rFonts w:ascii="Times New Roman" w:hAnsi="Times New Roman" w:cs="Times New Roman"/>
                <w:sz w:val="20"/>
                <w:szCs w:val="20"/>
              </w:rPr>
              <w:lastRenderedPageBreak/>
              <w:t>6) оценку требуемых объемов финансирования и эффективности мероприятий по ОДД;</w:t>
            </w:r>
          </w:p>
          <w:bookmarkEnd w:id="7"/>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7)</w:t>
            </w:r>
            <w:r w:rsidR="00FA4570">
              <w:rPr>
                <w:rFonts w:ascii="Times New Roman" w:hAnsi="Times New Roman" w:cs="Times New Roman"/>
                <w:sz w:val="20"/>
                <w:szCs w:val="20"/>
              </w:rPr>
              <w:t> </w:t>
            </w:r>
            <w:r w:rsidRPr="00127379">
              <w:rPr>
                <w:rFonts w:ascii="Times New Roman" w:hAnsi="Times New Roman" w:cs="Times New Roman"/>
                <w:sz w:val="20"/>
                <w:szCs w:val="20"/>
              </w:rPr>
              <w:t>предложения по институциональным преобразованиям, совершенствованию нормативного правового и информационного обеспечения деятельности в сфере ОДД.</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3.</w:t>
            </w:r>
            <w:r w:rsidR="00FA4570">
              <w:rPr>
                <w:rFonts w:ascii="Times New Roman" w:hAnsi="Times New Roman" w:cs="Times New Roman"/>
                <w:sz w:val="20"/>
                <w:szCs w:val="20"/>
              </w:rPr>
              <w:t> </w:t>
            </w:r>
            <w:r w:rsidRPr="00FA4570">
              <w:rPr>
                <w:rFonts w:ascii="Times New Roman" w:hAnsi="Times New Roman" w:cs="Times New Roman"/>
                <w:sz w:val="20"/>
                <w:szCs w:val="20"/>
              </w:rPr>
              <w:t xml:space="preserve">Цифровая векторная карта дорожной сети с прилегающими территориями в </w:t>
            </w:r>
            <w:r w:rsidR="00FA4570">
              <w:rPr>
                <w:rFonts w:ascii="Times New Roman" w:hAnsi="Times New Roman" w:cs="Times New Roman"/>
                <w:sz w:val="20"/>
                <w:szCs w:val="20"/>
              </w:rPr>
              <w:t xml:space="preserve">векторном </w:t>
            </w:r>
            <w:r w:rsidRPr="00FA4570">
              <w:rPr>
                <w:rFonts w:ascii="Times New Roman" w:hAnsi="Times New Roman" w:cs="Times New Roman"/>
                <w:sz w:val="20"/>
                <w:szCs w:val="20"/>
              </w:rPr>
              <w:t>формате.</w:t>
            </w:r>
          </w:p>
          <w:p w:rsidR="00127379" w:rsidRPr="00127379" w:rsidRDefault="00127379" w:rsidP="00FA4570">
            <w:pPr>
              <w:widowControl w:val="0"/>
              <w:spacing w:after="0" w:line="240" w:lineRule="auto"/>
              <w:ind w:left="57" w:right="57"/>
              <w:jc w:val="both"/>
              <w:rPr>
                <w:rFonts w:ascii="Times New Roman" w:hAnsi="Times New Roman" w:cs="Times New Roman"/>
                <w:sz w:val="20"/>
                <w:szCs w:val="20"/>
              </w:rPr>
            </w:pPr>
            <w:r w:rsidRPr="00127379">
              <w:rPr>
                <w:rFonts w:ascii="Times New Roman" w:hAnsi="Times New Roman" w:cs="Times New Roman"/>
                <w:sz w:val="20"/>
                <w:szCs w:val="20"/>
              </w:rPr>
              <w:t>4. Презентационные материалы.</w:t>
            </w:r>
          </w:p>
        </w:tc>
      </w:tr>
      <w:tr w:rsidR="00127379" w:rsidRPr="00127379" w:rsidTr="00FA4570">
        <w:trPr>
          <w:trHeight w:val="167"/>
        </w:trPr>
        <w:tc>
          <w:tcPr>
            <w:tcW w:w="568" w:type="dxa"/>
          </w:tcPr>
          <w:p w:rsidR="00127379" w:rsidRPr="00127379" w:rsidRDefault="00127379" w:rsidP="00BE716F">
            <w:pPr>
              <w:spacing w:after="0"/>
              <w:jc w:val="center"/>
              <w:rPr>
                <w:rFonts w:ascii="Times New Roman" w:hAnsi="Times New Roman" w:cs="Times New Roman"/>
                <w:sz w:val="20"/>
                <w:szCs w:val="20"/>
              </w:rPr>
            </w:pPr>
            <w:r w:rsidRPr="00127379">
              <w:rPr>
                <w:rFonts w:ascii="Times New Roman" w:hAnsi="Times New Roman" w:cs="Times New Roman"/>
                <w:sz w:val="20"/>
                <w:szCs w:val="20"/>
              </w:rPr>
              <w:lastRenderedPageBreak/>
              <w:t>10</w:t>
            </w:r>
          </w:p>
        </w:tc>
        <w:tc>
          <w:tcPr>
            <w:tcW w:w="2835" w:type="dxa"/>
          </w:tcPr>
          <w:p w:rsidR="00127379" w:rsidRPr="00127379" w:rsidRDefault="00127379" w:rsidP="00BE716F">
            <w:pPr>
              <w:spacing w:after="0"/>
              <w:rPr>
                <w:rFonts w:ascii="Times New Roman" w:hAnsi="Times New Roman" w:cs="Times New Roman"/>
                <w:sz w:val="20"/>
                <w:szCs w:val="20"/>
              </w:rPr>
            </w:pPr>
            <w:r w:rsidRPr="00127379">
              <w:rPr>
                <w:rFonts w:ascii="Times New Roman" w:hAnsi="Times New Roman" w:cs="Times New Roman"/>
                <w:sz w:val="20"/>
                <w:szCs w:val="20"/>
              </w:rPr>
              <w:t>Срок выполнения работ</w:t>
            </w:r>
          </w:p>
        </w:tc>
        <w:tc>
          <w:tcPr>
            <w:tcW w:w="6662" w:type="dxa"/>
          </w:tcPr>
          <w:p w:rsidR="00127379" w:rsidRPr="00127379" w:rsidRDefault="00FA4570" w:rsidP="00BE716F">
            <w:pPr>
              <w:spacing w:after="0"/>
              <w:ind w:right="107"/>
              <w:rPr>
                <w:rFonts w:ascii="Times New Roman" w:hAnsi="Times New Roman" w:cs="Times New Roman"/>
                <w:sz w:val="20"/>
                <w:szCs w:val="20"/>
              </w:rPr>
            </w:pPr>
            <w:r>
              <w:rPr>
                <w:rFonts w:ascii="Times New Roman" w:hAnsi="Times New Roman" w:cs="Times New Roman"/>
                <w:sz w:val="20"/>
                <w:szCs w:val="20"/>
              </w:rPr>
              <w:t>До 25 декабря 2019 года.</w:t>
            </w:r>
          </w:p>
        </w:tc>
      </w:tr>
    </w:tbl>
    <w:p w:rsidR="00AA3EF4" w:rsidRDefault="00AA3EF4" w:rsidP="00AA3EF4">
      <w:pPr>
        <w:pStyle w:val="1"/>
        <w:jc w:val="center"/>
        <w:rPr>
          <w:rFonts w:ascii="Times New Roman" w:hAnsi="Times New Roman" w:cs="Times New Roman"/>
          <w:color w:val="auto"/>
        </w:rPr>
      </w:pPr>
      <w:bookmarkStart w:id="8" w:name="_Toc18388326"/>
      <w:r w:rsidRPr="001104FA">
        <w:rPr>
          <w:rFonts w:ascii="Times New Roman" w:hAnsi="Times New Roman" w:cs="Times New Roman"/>
          <w:color w:val="auto"/>
          <w:sz w:val="24"/>
        </w:rPr>
        <w:t>ПАСПОРТ КОМПЛЕКСНОЙ СХЕМЫ ОРГАНИЗАЦИИ ДОРОЖНОГО ДВИЖЕНИЯ</w:t>
      </w:r>
      <w:bookmarkEnd w:id="8"/>
    </w:p>
    <w:tbl>
      <w:tblPr>
        <w:tblStyle w:val="af2"/>
        <w:tblW w:w="0" w:type="auto"/>
        <w:tblLook w:val="04A0" w:firstRow="1" w:lastRow="0" w:firstColumn="1" w:lastColumn="0" w:noHBand="0" w:noVBand="1"/>
      </w:tblPr>
      <w:tblGrid>
        <w:gridCol w:w="2718"/>
        <w:gridCol w:w="6627"/>
      </w:tblGrid>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Наименование</w:t>
            </w:r>
          </w:p>
        </w:tc>
        <w:tc>
          <w:tcPr>
            <w:tcW w:w="7080"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Комплексна схема организации дорожного движения города Щигры Курской области</w:t>
            </w:r>
          </w:p>
        </w:tc>
      </w:tr>
      <w:tr w:rsidR="00AA3EF4" w:rsidRPr="00AA3EF4" w:rsidTr="00AA3EF4">
        <w:tc>
          <w:tcPr>
            <w:tcW w:w="2802" w:type="dxa"/>
          </w:tcPr>
          <w:p w:rsidR="00AA3EF4" w:rsidRPr="005723B0" w:rsidRDefault="00AA3EF4" w:rsidP="00AA3EF4">
            <w:pPr>
              <w:rPr>
                <w:rFonts w:ascii="Times New Roman" w:hAnsi="Times New Roman" w:cs="Times New Roman"/>
                <w:sz w:val="24"/>
                <w:szCs w:val="24"/>
              </w:rPr>
            </w:pPr>
            <w:r w:rsidRPr="005723B0">
              <w:rPr>
                <w:rFonts w:ascii="Times New Roman" w:hAnsi="Times New Roman" w:cs="Times New Roman"/>
                <w:sz w:val="24"/>
                <w:szCs w:val="24"/>
              </w:rPr>
              <w:t>Основания для разработки</w:t>
            </w:r>
          </w:p>
        </w:tc>
        <w:tc>
          <w:tcPr>
            <w:tcW w:w="7080" w:type="dxa"/>
          </w:tcPr>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Федеральный закон от 06.10.2003 № 131-ФЗ «Об общих принципах организации местного самоуправления в Российской Федерации»;</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Приказ Минтранса России от 26.2.2018 № 480 «Об утверждении Правил подготовки документации по организации дорожного движения»;</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 xml:space="preserve">Градостроительный кодекс Российской Федерации; </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Федеральный закон от 09.02.2007 № 16-ФЗ «О транспортной безопасности»;</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 xml:space="preserve">Поручения Президента Российской Федерации от 17 марта 2011 года Пр-701; </w:t>
            </w:r>
          </w:p>
          <w:p w:rsidR="00AA3EF4" w:rsidRPr="005723B0" w:rsidRDefault="00AA3EF4" w:rsidP="005723B0">
            <w:pPr>
              <w:pStyle w:val="ad"/>
              <w:numPr>
                <w:ilvl w:val="0"/>
                <w:numId w:val="5"/>
              </w:numPr>
              <w:ind w:left="33" w:firstLine="0"/>
              <w:jc w:val="both"/>
              <w:rPr>
                <w:rFonts w:ascii="Times New Roman" w:hAnsi="Times New Roman" w:cs="Times New Roman"/>
                <w:sz w:val="24"/>
                <w:szCs w:val="24"/>
              </w:rPr>
            </w:pPr>
            <w:r w:rsidRPr="005723B0">
              <w:rPr>
                <w:rFonts w:ascii="Times New Roman" w:hAnsi="Times New Roman" w:cs="Times New Roman"/>
                <w:sz w:val="24"/>
                <w:szCs w:val="24"/>
              </w:rPr>
              <w:t xml:space="preserve">Муниципальный контракт на разработку комплексной схемы организации дорожного движения муниципального образования «город Щигры» Курской области </w:t>
            </w: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Заказчик</w:t>
            </w:r>
          </w:p>
        </w:tc>
        <w:tc>
          <w:tcPr>
            <w:tcW w:w="7080"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Администрация города Щигры Курской области, 306530, Курская область, г. Щигры, ул. Большевиков, д. 22</w:t>
            </w: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Разработчик</w:t>
            </w:r>
          </w:p>
        </w:tc>
        <w:tc>
          <w:tcPr>
            <w:tcW w:w="7080" w:type="dxa"/>
          </w:tcPr>
          <w:p w:rsidR="00AA3EF4" w:rsidRPr="00AA3EF4" w:rsidRDefault="00AA3EF4" w:rsidP="00AA3EF4">
            <w:pPr>
              <w:rPr>
                <w:rFonts w:ascii="Times New Roman" w:hAnsi="Times New Roman" w:cs="Times New Roman"/>
                <w:sz w:val="24"/>
                <w:szCs w:val="24"/>
              </w:rPr>
            </w:pPr>
            <w:r w:rsidRPr="00AA3EF4">
              <w:rPr>
                <w:rFonts w:ascii="Times New Roman" w:hAnsi="Times New Roman" w:cs="Times New Roman"/>
                <w:sz w:val="24"/>
                <w:szCs w:val="24"/>
              </w:rPr>
              <w:t>Индивидуальный предприниматель Воробьёв А.А., 305019 Курск, ул. Нижняя Раздельная, д. 41</w:t>
            </w: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Pr>
                <w:rFonts w:ascii="Times New Roman" w:hAnsi="Times New Roman" w:cs="Times New Roman"/>
                <w:sz w:val="24"/>
                <w:szCs w:val="24"/>
              </w:rPr>
              <w:t>Цели КСОДД</w:t>
            </w:r>
          </w:p>
        </w:tc>
        <w:tc>
          <w:tcPr>
            <w:tcW w:w="7080" w:type="dxa"/>
          </w:tcPr>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р</w:t>
            </w:r>
            <w:r w:rsidR="005723B0" w:rsidRPr="005723B0">
              <w:rPr>
                <w:rFonts w:ascii="Times New Roman" w:hAnsi="Times New Roman" w:cs="Times New Roman"/>
                <w:sz w:val="24"/>
                <w:szCs w:val="24"/>
              </w:rPr>
              <w:t>азвитие транспортно-коммуникационного комплекса, а также транспортно-логистической системы, способных в полном объеме удовлетворять потребности экономики и населения в транспортных и логистических услугах.</w:t>
            </w:r>
          </w:p>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у</w:t>
            </w:r>
            <w:r w:rsidR="005723B0" w:rsidRPr="005723B0">
              <w:rPr>
                <w:rFonts w:ascii="Times New Roman" w:hAnsi="Times New Roman" w:cs="Times New Roman"/>
                <w:sz w:val="24"/>
                <w:szCs w:val="24"/>
              </w:rPr>
              <w:t>станов</w:t>
            </w:r>
            <w:r w:rsidR="005723B0">
              <w:rPr>
                <w:rFonts w:ascii="Times New Roman" w:hAnsi="Times New Roman" w:cs="Times New Roman"/>
                <w:sz w:val="24"/>
                <w:szCs w:val="24"/>
              </w:rPr>
              <w:t>ление</w:t>
            </w:r>
            <w:r w:rsidR="005723B0" w:rsidRPr="005723B0">
              <w:rPr>
                <w:rFonts w:ascii="Times New Roman" w:hAnsi="Times New Roman" w:cs="Times New Roman"/>
                <w:sz w:val="24"/>
                <w:szCs w:val="24"/>
              </w:rPr>
              <w:t xml:space="preserve"> срок</w:t>
            </w:r>
            <w:r w:rsidR="005723B0">
              <w:rPr>
                <w:rFonts w:ascii="Times New Roman" w:hAnsi="Times New Roman" w:cs="Times New Roman"/>
                <w:sz w:val="24"/>
                <w:szCs w:val="24"/>
              </w:rPr>
              <w:t>ов</w:t>
            </w:r>
            <w:r w:rsidR="005723B0" w:rsidRPr="005723B0">
              <w:rPr>
                <w:rFonts w:ascii="Times New Roman" w:hAnsi="Times New Roman" w:cs="Times New Roman"/>
                <w:sz w:val="24"/>
                <w:szCs w:val="24"/>
              </w:rPr>
              <w:t xml:space="preserve"> ввода в эксплуатацию новых, реконструированных и модернизированных объектов транспортной инфраструктуры, обеспечивающих своевременность подключения объектов перспективного строительства к системам коммунальной инфраструктуры;</w:t>
            </w:r>
          </w:p>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о</w:t>
            </w:r>
            <w:r w:rsidR="005723B0" w:rsidRPr="005723B0">
              <w:rPr>
                <w:rFonts w:ascii="Times New Roman" w:hAnsi="Times New Roman" w:cs="Times New Roman"/>
                <w:sz w:val="24"/>
                <w:szCs w:val="24"/>
              </w:rPr>
              <w:t>предел</w:t>
            </w:r>
            <w:r w:rsidR="005723B0">
              <w:rPr>
                <w:rFonts w:ascii="Times New Roman" w:hAnsi="Times New Roman" w:cs="Times New Roman"/>
                <w:sz w:val="24"/>
                <w:szCs w:val="24"/>
              </w:rPr>
              <w:t>ение</w:t>
            </w:r>
            <w:r w:rsidR="005723B0" w:rsidRPr="005723B0">
              <w:rPr>
                <w:rFonts w:ascii="Times New Roman" w:hAnsi="Times New Roman" w:cs="Times New Roman"/>
                <w:sz w:val="24"/>
                <w:szCs w:val="24"/>
              </w:rPr>
              <w:t xml:space="preserve"> объем</w:t>
            </w:r>
            <w:r w:rsidR="005723B0">
              <w:rPr>
                <w:rFonts w:ascii="Times New Roman" w:hAnsi="Times New Roman" w:cs="Times New Roman"/>
                <w:sz w:val="24"/>
                <w:szCs w:val="24"/>
              </w:rPr>
              <w:t>ов</w:t>
            </w:r>
            <w:r w:rsidR="005723B0" w:rsidRPr="005723B0">
              <w:rPr>
                <w:rFonts w:ascii="Times New Roman" w:hAnsi="Times New Roman" w:cs="Times New Roman"/>
                <w:sz w:val="24"/>
                <w:szCs w:val="24"/>
              </w:rPr>
              <w:t xml:space="preserve"> и очередност</w:t>
            </w:r>
            <w:r w:rsidR="005723B0">
              <w:rPr>
                <w:rFonts w:ascii="Times New Roman" w:hAnsi="Times New Roman" w:cs="Times New Roman"/>
                <w:sz w:val="24"/>
                <w:szCs w:val="24"/>
              </w:rPr>
              <w:t>и</w:t>
            </w:r>
            <w:r w:rsidR="005723B0" w:rsidRPr="005723B0">
              <w:rPr>
                <w:rFonts w:ascii="Times New Roman" w:hAnsi="Times New Roman" w:cs="Times New Roman"/>
                <w:sz w:val="24"/>
                <w:szCs w:val="24"/>
              </w:rPr>
              <w:t xml:space="preserve"> капитальных вложений в новое строительство, реконструкцию и модернизацию объектов транспортной инфраструктуры;</w:t>
            </w:r>
          </w:p>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у</w:t>
            </w:r>
            <w:r w:rsidR="005723B0" w:rsidRPr="005723B0">
              <w:rPr>
                <w:rFonts w:ascii="Times New Roman" w:hAnsi="Times New Roman" w:cs="Times New Roman"/>
                <w:sz w:val="24"/>
                <w:szCs w:val="24"/>
              </w:rPr>
              <w:t>станов</w:t>
            </w:r>
            <w:r w:rsidR="005723B0">
              <w:rPr>
                <w:rFonts w:ascii="Times New Roman" w:hAnsi="Times New Roman" w:cs="Times New Roman"/>
                <w:sz w:val="24"/>
                <w:szCs w:val="24"/>
              </w:rPr>
              <w:t>ление</w:t>
            </w:r>
            <w:r w:rsidR="005723B0" w:rsidRPr="005723B0">
              <w:rPr>
                <w:rFonts w:ascii="Times New Roman" w:hAnsi="Times New Roman" w:cs="Times New Roman"/>
                <w:sz w:val="24"/>
                <w:szCs w:val="24"/>
              </w:rPr>
              <w:t xml:space="preserve"> доступност</w:t>
            </w:r>
            <w:r w:rsidR="005723B0">
              <w:rPr>
                <w:rFonts w:ascii="Times New Roman" w:hAnsi="Times New Roman" w:cs="Times New Roman"/>
                <w:sz w:val="24"/>
                <w:szCs w:val="24"/>
              </w:rPr>
              <w:t>и</w:t>
            </w:r>
            <w:r w:rsidR="005723B0" w:rsidRPr="005723B0">
              <w:rPr>
                <w:rFonts w:ascii="Times New Roman" w:hAnsi="Times New Roman" w:cs="Times New Roman"/>
                <w:sz w:val="24"/>
                <w:szCs w:val="24"/>
              </w:rPr>
              <w:t xml:space="preserve"> транспортных услуг для населения;</w:t>
            </w:r>
          </w:p>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н</w:t>
            </w:r>
            <w:r w:rsidR="005723B0" w:rsidRPr="005723B0">
              <w:rPr>
                <w:rFonts w:ascii="Times New Roman" w:hAnsi="Times New Roman" w:cs="Times New Roman"/>
                <w:sz w:val="24"/>
                <w:szCs w:val="24"/>
              </w:rPr>
              <w:t xml:space="preserve">а основе динамики численности населения и его возрастной структуры, структуры доходов и расходов </w:t>
            </w:r>
            <w:r w:rsidR="005723B0" w:rsidRPr="005723B0">
              <w:rPr>
                <w:rFonts w:ascii="Times New Roman" w:hAnsi="Times New Roman" w:cs="Times New Roman"/>
                <w:sz w:val="24"/>
                <w:szCs w:val="24"/>
              </w:rPr>
              <w:lastRenderedPageBreak/>
              <w:t xml:space="preserve">населения и бюджета муниципального образования, жилищного строительства и строительства прочих объектов, прогнозирования экономики муниципального образования определить баланс потребностей в транспортных услугах на всех этапах разработки </w:t>
            </w:r>
            <w:r w:rsidR="005723B0">
              <w:rPr>
                <w:rFonts w:ascii="Times New Roman" w:hAnsi="Times New Roman" w:cs="Times New Roman"/>
                <w:sz w:val="24"/>
                <w:szCs w:val="24"/>
              </w:rPr>
              <w:t>КСОДД;</w:t>
            </w:r>
          </w:p>
          <w:p w:rsidR="005723B0"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с</w:t>
            </w:r>
            <w:r w:rsidR="005723B0" w:rsidRPr="005723B0">
              <w:rPr>
                <w:rFonts w:ascii="Times New Roman" w:hAnsi="Times New Roman" w:cs="Times New Roman"/>
                <w:sz w:val="24"/>
                <w:szCs w:val="24"/>
              </w:rPr>
              <w:t xml:space="preserve">оздание базового документа для дальнейшей разработки инвестиционных и производственных программ организаций </w:t>
            </w:r>
            <w:r w:rsidR="005723B0">
              <w:rPr>
                <w:rFonts w:ascii="Times New Roman" w:hAnsi="Times New Roman" w:cs="Times New Roman"/>
                <w:sz w:val="24"/>
                <w:szCs w:val="24"/>
              </w:rPr>
              <w:t>дорожного движения;</w:t>
            </w:r>
          </w:p>
          <w:p w:rsidR="00AA3EF4" w:rsidRPr="005723B0" w:rsidRDefault="006B76A9" w:rsidP="005723B0">
            <w:pPr>
              <w:pStyle w:val="ad"/>
              <w:numPr>
                <w:ilvl w:val="0"/>
                <w:numId w:val="6"/>
              </w:numPr>
              <w:ind w:left="33" w:firstLine="0"/>
              <w:jc w:val="both"/>
              <w:rPr>
                <w:rFonts w:ascii="Times New Roman" w:hAnsi="Times New Roman" w:cs="Times New Roman"/>
                <w:sz w:val="24"/>
                <w:szCs w:val="24"/>
              </w:rPr>
            </w:pPr>
            <w:r>
              <w:rPr>
                <w:rFonts w:ascii="Times New Roman" w:hAnsi="Times New Roman" w:cs="Times New Roman"/>
                <w:sz w:val="24"/>
                <w:szCs w:val="24"/>
              </w:rPr>
              <w:t>р</w:t>
            </w:r>
            <w:r w:rsidR="005723B0" w:rsidRPr="005723B0">
              <w:rPr>
                <w:rFonts w:ascii="Times New Roman" w:hAnsi="Times New Roman" w:cs="Times New Roman"/>
                <w:sz w:val="24"/>
                <w:szCs w:val="24"/>
              </w:rPr>
              <w:t xml:space="preserve">азработка единого комплекса мероприятий, направленных на обеспечение оптимальных решений системных проблем в области функционирования и развития </w:t>
            </w:r>
            <w:r w:rsidR="005723B0">
              <w:rPr>
                <w:rFonts w:ascii="Times New Roman" w:hAnsi="Times New Roman" w:cs="Times New Roman"/>
                <w:sz w:val="24"/>
                <w:szCs w:val="24"/>
              </w:rPr>
              <w:t>организации дорожного движения</w:t>
            </w:r>
            <w:r w:rsidR="005723B0" w:rsidRPr="005723B0">
              <w:rPr>
                <w:rFonts w:ascii="Times New Roman" w:hAnsi="Times New Roman" w:cs="Times New Roman"/>
                <w:sz w:val="24"/>
                <w:szCs w:val="24"/>
              </w:rPr>
              <w:t xml:space="preserve"> муниципального образования «город Щигры» Курской области</w:t>
            </w: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Pr>
                <w:rFonts w:ascii="Times New Roman" w:hAnsi="Times New Roman" w:cs="Times New Roman"/>
                <w:sz w:val="24"/>
                <w:szCs w:val="24"/>
              </w:rPr>
              <w:lastRenderedPageBreak/>
              <w:t>Задачи КСОДД</w:t>
            </w:r>
          </w:p>
        </w:tc>
        <w:tc>
          <w:tcPr>
            <w:tcW w:w="7080" w:type="dxa"/>
          </w:tcPr>
          <w:p w:rsidR="00AA3EF4"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обеспечение транспортной и пешеходной связанности территории города;</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организация рационального распределения транспортных потоков по сети дорог;</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совершенствование светофорного регулирования и внедрение автоматизированной системы управления дорожным движением;</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организация движения автобусов, в том числе и по выделенным полосам;</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определение маршрутов движения транзитных транспортных потоков;</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создание грузового каркаса;</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ограничение движения;</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формирование единого парковочного пространства;</w:t>
            </w:r>
          </w:p>
          <w:p w:rsid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организация движения пешеходов и велосипедистов;</w:t>
            </w:r>
          </w:p>
          <w:p w:rsidR="005723B0" w:rsidRPr="005723B0" w:rsidRDefault="005723B0" w:rsidP="005723B0">
            <w:pPr>
              <w:pStyle w:val="ad"/>
              <w:numPr>
                <w:ilvl w:val="0"/>
                <w:numId w:val="8"/>
              </w:numPr>
              <w:ind w:left="33" w:firstLine="0"/>
              <w:jc w:val="both"/>
              <w:rPr>
                <w:rFonts w:ascii="Times New Roman" w:hAnsi="Times New Roman" w:cs="Times New Roman"/>
                <w:sz w:val="24"/>
                <w:szCs w:val="24"/>
              </w:rPr>
            </w:pPr>
            <w:r>
              <w:rPr>
                <w:rFonts w:ascii="Times New Roman" w:hAnsi="Times New Roman" w:cs="Times New Roman"/>
                <w:sz w:val="24"/>
                <w:szCs w:val="24"/>
              </w:rPr>
              <w:t>обеспечение безопасности дорожного движения.</w:t>
            </w: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Pr>
                <w:rFonts w:ascii="Times New Roman" w:hAnsi="Times New Roman" w:cs="Times New Roman"/>
                <w:sz w:val="24"/>
                <w:szCs w:val="24"/>
              </w:rPr>
              <w:t>Показатели оценки эффективности ОДД</w:t>
            </w:r>
          </w:p>
        </w:tc>
        <w:tc>
          <w:tcPr>
            <w:tcW w:w="7080" w:type="dxa"/>
          </w:tcPr>
          <w:p w:rsidR="00AA3EF4" w:rsidRPr="00AA3EF4" w:rsidRDefault="00AA3EF4" w:rsidP="00AA3EF4">
            <w:pPr>
              <w:rPr>
                <w:rFonts w:ascii="Times New Roman" w:hAnsi="Times New Roman" w:cs="Times New Roman"/>
                <w:sz w:val="24"/>
                <w:szCs w:val="24"/>
              </w:rPr>
            </w:pPr>
          </w:p>
        </w:tc>
      </w:tr>
      <w:tr w:rsidR="00AA3EF4" w:rsidRPr="00AA3EF4" w:rsidTr="00AA3EF4">
        <w:tc>
          <w:tcPr>
            <w:tcW w:w="2802" w:type="dxa"/>
          </w:tcPr>
          <w:p w:rsidR="00AA3EF4" w:rsidRPr="00AA3EF4" w:rsidRDefault="00AA3EF4" w:rsidP="00AA3EF4">
            <w:pPr>
              <w:rPr>
                <w:rFonts w:ascii="Times New Roman" w:hAnsi="Times New Roman" w:cs="Times New Roman"/>
                <w:sz w:val="24"/>
                <w:szCs w:val="24"/>
              </w:rPr>
            </w:pPr>
            <w:r>
              <w:rPr>
                <w:rFonts w:ascii="Times New Roman" w:hAnsi="Times New Roman" w:cs="Times New Roman"/>
                <w:sz w:val="24"/>
                <w:szCs w:val="24"/>
              </w:rPr>
              <w:t>Сроки и этапы реализации КСОДД</w:t>
            </w:r>
          </w:p>
        </w:tc>
        <w:tc>
          <w:tcPr>
            <w:tcW w:w="7080" w:type="dxa"/>
          </w:tcPr>
          <w:p w:rsidR="00AA3EF4" w:rsidRPr="00AA3EF4" w:rsidRDefault="009102B7" w:rsidP="00AA3EF4">
            <w:pPr>
              <w:rPr>
                <w:rFonts w:ascii="Times New Roman" w:hAnsi="Times New Roman" w:cs="Times New Roman"/>
                <w:sz w:val="24"/>
                <w:szCs w:val="24"/>
              </w:rPr>
            </w:pPr>
            <w:r>
              <w:rPr>
                <w:rFonts w:ascii="Times New Roman" w:hAnsi="Times New Roman" w:cs="Times New Roman"/>
                <w:sz w:val="24"/>
                <w:szCs w:val="24"/>
              </w:rPr>
              <w:t>2019-</w:t>
            </w:r>
            <w:r w:rsidR="00284747">
              <w:rPr>
                <w:rFonts w:ascii="Times New Roman" w:hAnsi="Times New Roman" w:cs="Times New Roman"/>
                <w:sz w:val="24"/>
                <w:szCs w:val="24"/>
              </w:rPr>
              <w:t>2033</w:t>
            </w:r>
          </w:p>
        </w:tc>
      </w:tr>
      <w:tr w:rsidR="00AA3EF4" w:rsidRPr="00AA3EF4" w:rsidTr="00AA3EF4">
        <w:tc>
          <w:tcPr>
            <w:tcW w:w="2802" w:type="dxa"/>
          </w:tcPr>
          <w:p w:rsidR="00AA3EF4" w:rsidRDefault="00AA3EF4" w:rsidP="00AA3EF4">
            <w:pPr>
              <w:rPr>
                <w:rFonts w:ascii="Times New Roman" w:hAnsi="Times New Roman" w:cs="Times New Roman"/>
                <w:sz w:val="24"/>
                <w:szCs w:val="24"/>
              </w:rPr>
            </w:pPr>
            <w:r>
              <w:rPr>
                <w:rFonts w:ascii="Times New Roman" w:hAnsi="Times New Roman" w:cs="Times New Roman"/>
                <w:sz w:val="24"/>
                <w:szCs w:val="24"/>
              </w:rPr>
              <w:t>Запланированные мероприятия по ОДД</w:t>
            </w:r>
          </w:p>
        </w:tc>
        <w:tc>
          <w:tcPr>
            <w:tcW w:w="7080" w:type="dxa"/>
          </w:tcPr>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с</w:t>
            </w:r>
            <w:r w:rsidRPr="009102B7">
              <w:rPr>
                <w:rFonts w:ascii="Times New Roman" w:hAnsi="Times New Roman" w:cs="Times New Roman"/>
                <w:sz w:val="24"/>
                <w:szCs w:val="24"/>
              </w:rPr>
              <w:t>троительство и реконструкция автомобильных дорог общего пользования местного значения и искусственных сооружений на них;</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с</w:t>
            </w:r>
            <w:r w:rsidRPr="009102B7">
              <w:rPr>
                <w:rFonts w:ascii="Times New Roman" w:hAnsi="Times New Roman" w:cs="Times New Roman"/>
                <w:sz w:val="24"/>
                <w:szCs w:val="24"/>
              </w:rPr>
              <w:t>троительство объездной транспортной магистрали по территории Щигровского района;</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к</w:t>
            </w:r>
            <w:r w:rsidRPr="009102B7">
              <w:rPr>
                <w:rFonts w:ascii="Times New Roman" w:hAnsi="Times New Roman" w:cs="Times New Roman"/>
                <w:sz w:val="24"/>
                <w:szCs w:val="24"/>
              </w:rPr>
              <w:t>апитальный ремонт автомобильных дорог местного значения и искусственных сооружений на них;</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п</w:t>
            </w:r>
            <w:r w:rsidRPr="009102B7">
              <w:rPr>
                <w:rFonts w:ascii="Times New Roman" w:hAnsi="Times New Roman" w:cs="Times New Roman"/>
                <w:sz w:val="24"/>
                <w:szCs w:val="24"/>
              </w:rPr>
              <w:t>роектные работы по капитальному ремонту автомобильных дорог общего пользования местного значения и искусственных сооружений на них;</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п</w:t>
            </w:r>
            <w:r w:rsidRPr="009102B7">
              <w:rPr>
                <w:rFonts w:ascii="Times New Roman" w:hAnsi="Times New Roman" w:cs="Times New Roman"/>
                <w:sz w:val="24"/>
                <w:szCs w:val="24"/>
              </w:rPr>
              <w:t>роектные работы по строительству (реконструкции) автомобильных дорог общего пользования местного значения и искусственных сооружений на них;</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у</w:t>
            </w:r>
            <w:r w:rsidRPr="009102B7">
              <w:rPr>
                <w:rFonts w:ascii="Times New Roman" w:hAnsi="Times New Roman" w:cs="Times New Roman"/>
                <w:sz w:val="24"/>
                <w:szCs w:val="24"/>
              </w:rPr>
              <w:t>становка и замена дорожных знаков 5.19.1 и 5.19.2 «Пешеходный переход» нового образца;</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н</w:t>
            </w:r>
            <w:r w:rsidRPr="009102B7">
              <w:rPr>
                <w:rFonts w:ascii="Times New Roman" w:hAnsi="Times New Roman" w:cs="Times New Roman"/>
                <w:sz w:val="24"/>
                <w:szCs w:val="24"/>
              </w:rPr>
              <w:t>анесение дорожной горизонтальной разметки и разметки пешеходных переходов;</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о</w:t>
            </w:r>
            <w:r w:rsidRPr="009102B7">
              <w:rPr>
                <w:rFonts w:ascii="Times New Roman" w:hAnsi="Times New Roman" w:cs="Times New Roman"/>
                <w:sz w:val="24"/>
                <w:szCs w:val="24"/>
              </w:rPr>
              <w:t>бустройство пешеходных переходов светофорами;</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о</w:t>
            </w:r>
            <w:r w:rsidRPr="009102B7">
              <w:rPr>
                <w:rFonts w:ascii="Times New Roman" w:hAnsi="Times New Roman" w:cs="Times New Roman"/>
                <w:sz w:val="24"/>
                <w:szCs w:val="24"/>
              </w:rPr>
              <w:t>бустройство ограждений у пешеходных переходов;</w:t>
            </w:r>
          </w:p>
          <w:p w:rsidR="009102B7"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lastRenderedPageBreak/>
              <w:t>о</w:t>
            </w:r>
            <w:r w:rsidRPr="009102B7">
              <w:rPr>
                <w:rFonts w:ascii="Times New Roman" w:hAnsi="Times New Roman" w:cs="Times New Roman"/>
                <w:sz w:val="24"/>
                <w:szCs w:val="24"/>
              </w:rPr>
              <w:t>бустройство имеющегося наружного освещения источниками света повышенной яркости (светодиодные);</w:t>
            </w:r>
          </w:p>
          <w:p w:rsidR="00AA3EF4" w:rsidRPr="009102B7" w:rsidRDefault="009102B7" w:rsidP="009102B7">
            <w:pPr>
              <w:pStyle w:val="ad"/>
              <w:numPr>
                <w:ilvl w:val="0"/>
                <w:numId w:val="9"/>
              </w:numPr>
              <w:ind w:left="0" w:firstLine="175"/>
              <w:jc w:val="both"/>
              <w:rPr>
                <w:rFonts w:ascii="Times New Roman" w:hAnsi="Times New Roman" w:cs="Times New Roman"/>
                <w:sz w:val="24"/>
                <w:szCs w:val="24"/>
              </w:rPr>
            </w:pPr>
            <w:r>
              <w:rPr>
                <w:rFonts w:ascii="Times New Roman" w:hAnsi="Times New Roman" w:cs="Times New Roman"/>
                <w:sz w:val="24"/>
                <w:szCs w:val="24"/>
              </w:rPr>
              <w:t>п</w:t>
            </w:r>
            <w:r w:rsidRPr="009102B7">
              <w:rPr>
                <w:rFonts w:ascii="Times New Roman" w:hAnsi="Times New Roman" w:cs="Times New Roman"/>
                <w:sz w:val="24"/>
                <w:szCs w:val="24"/>
              </w:rPr>
              <w:t>риобретение расходных материалов.</w:t>
            </w:r>
          </w:p>
        </w:tc>
      </w:tr>
      <w:tr w:rsidR="00AA3EF4" w:rsidRPr="00AA3EF4" w:rsidTr="00AA3EF4">
        <w:tc>
          <w:tcPr>
            <w:tcW w:w="2802" w:type="dxa"/>
          </w:tcPr>
          <w:p w:rsidR="00AA3EF4" w:rsidRDefault="00AA3EF4" w:rsidP="00AA3EF4">
            <w:pPr>
              <w:rPr>
                <w:rFonts w:ascii="Times New Roman" w:hAnsi="Times New Roman" w:cs="Times New Roman"/>
                <w:sz w:val="24"/>
                <w:szCs w:val="24"/>
              </w:rPr>
            </w:pPr>
            <w:r>
              <w:rPr>
                <w:rFonts w:ascii="Times New Roman" w:hAnsi="Times New Roman" w:cs="Times New Roman"/>
                <w:sz w:val="24"/>
                <w:szCs w:val="24"/>
              </w:rPr>
              <w:lastRenderedPageBreak/>
              <w:t>Объемы и источники финансирования</w:t>
            </w:r>
          </w:p>
        </w:tc>
        <w:tc>
          <w:tcPr>
            <w:tcW w:w="7080" w:type="dxa"/>
          </w:tcPr>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 xml:space="preserve">Общий объем финансовых ресурсов, необходимых для реализации </w:t>
            </w:r>
            <w:r>
              <w:rPr>
                <w:rFonts w:ascii="Times New Roman" w:hAnsi="Times New Roman" w:cs="Times New Roman"/>
                <w:sz w:val="24"/>
                <w:szCs w:val="24"/>
              </w:rPr>
              <w:t>КСОДД</w:t>
            </w:r>
            <w:r w:rsidRPr="009102B7">
              <w:rPr>
                <w:rFonts w:ascii="Times New Roman" w:hAnsi="Times New Roman" w:cs="Times New Roman"/>
                <w:sz w:val="24"/>
                <w:szCs w:val="24"/>
              </w:rPr>
              <w:t xml:space="preserve"> </w:t>
            </w:r>
            <w:r>
              <w:rPr>
                <w:rFonts w:ascii="Times New Roman" w:hAnsi="Times New Roman" w:cs="Times New Roman"/>
                <w:sz w:val="24"/>
                <w:szCs w:val="24"/>
              </w:rPr>
              <w:t xml:space="preserve">на территории </w:t>
            </w:r>
            <w:r w:rsidRPr="009102B7">
              <w:rPr>
                <w:rFonts w:ascii="Times New Roman" w:hAnsi="Times New Roman" w:cs="Times New Roman"/>
                <w:sz w:val="24"/>
                <w:szCs w:val="24"/>
              </w:rPr>
              <w:t>города Щигры за счет всех источников финансирования составит 23 400 тыс. руб., в том числе:</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1-й этап</w:t>
            </w:r>
            <w:r>
              <w:rPr>
                <w:rFonts w:ascii="Times New Roman" w:hAnsi="Times New Roman" w:cs="Times New Roman"/>
                <w:sz w:val="24"/>
                <w:szCs w:val="24"/>
              </w:rPr>
              <w:t xml:space="preserve"> </w:t>
            </w:r>
            <w:r w:rsidRPr="009102B7">
              <w:rPr>
                <w:rFonts w:ascii="Times New Roman" w:hAnsi="Times New Roman" w:cs="Times New Roman"/>
                <w:sz w:val="24"/>
                <w:szCs w:val="24"/>
              </w:rPr>
              <w:t>– 7100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2017 год – 200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2018 год – 1300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2019 год – 1300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2020 год – 2100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2021 год – 2200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2-й этап</w:t>
            </w:r>
            <w:r>
              <w:rPr>
                <w:rFonts w:ascii="Times New Roman" w:hAnsi="Times New Roman" w:cs="Times New Roman"/>
                <w:sz w:val="24"/>
                <w:szCs w:val="24"/>
              </w:rPr>
              <w:t xml:space="preserve"> </w:t>
            </w:r>
            <w:r w:rsidRPr="009102B7">
              <w:rPr>
                <w:rFonts w:ascii="Times New Roman" w:hAnsi="Times New Roman" w:cs="Times New Roman"/>
                <w:sz w:val="24"/>
                <w:szCs w:val="24"/>
              </w:rPr>
              <w:t>–16300 тыс. руб.</w:t>
            </w:r>
          </w:p>
          <w:p w:rsidR="009102B7" w:rsidRPr="009102B7"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Реализация мероприятий предлагается за счет:</w:t>
            </w:r>
          </w:p>
          <w:p w:rsidR="009102B7" w:rsidRPr="009102B7" w:rsidRDefault="009102B7" w:rsidP="009102B7">
            <w:pPr>
              <w:pStyle w:val="ad"/>
              <w:numPr>
                <w:ilvl w:val="0"/>
                <w:numId w:val="9"/>
              </w:numPr>
              <w:ind w:left="33" w:firstLine="142"/>
              <w:jc w:val="both"/>
              <w:rPr>
                <w:rFonts w:ascii="Times New Roman" w:hAnsi="Times New Roman" w:cs="Times New Roman"/>
                <w:sz w:val="24"/>
                <w:szCs w:val="24"/>
              </w:rPr>
            </w:pPr>
            <w:r w:rsidRPr="009102B7">
              <w:rPr>
                <w:rFonts w:ascii="Times New Roman" w:hAnsi="Times New Roman" w:cs="Times New Roman"/>
                <w:sz w:val="24"/>
                <w:szCs w:val="24"/>
              </w:rPr>
              <w:t>бюджетные источники, всего, 23 400 тыс. руб., в том числе:</w:t>
            </w:r>
          </w:p>
          <w:p w:rsidR="009102B7" w:rsidRPr="009102B7" w:rsidRDefault="009102B7" w:rsidP="009102B7">
            <w:pPr>
              <w:pStyle w:val="ad"/>
              <w:numPr>
                <w:ilvl w:val="0"/>
                <w:numId w:val="9"/>
              </w:numPr>
              <w:ind w:left="33" w:firstLine="142"/>
              <w:jc w:val="both"/>
              <w:rPr>
                <w:rFonts w:ascii="Times New Roman" w:hAnsi="Times New Roman" w:cs="Times New Roman"/>
                <w:sz w:val="24"/>
                <w:szCs w:val="24"/>
              </w:rPr>
            </w:pPr>
            <w:r w:rsidRPr="009102B7">
              <w:rPr>
                <w:rFonts w:ascii="Times New Roman" w:hAnsi="Times New Roman" w:cs="Times New Roman"/>
                <w:sz w:val="24"/>
                <w:szCs w:val="24"/>
              </w:rPr>
              <w:t>средства федерального бюджета – 0 тыс. руб.</w:t>
            </w:r>
          </w:p>
          <w:p w:rsidR="009102B7" w:rsidRPr="009102B7" w:rsidRDefault="009102B7" w:rsidP="009102B7">
            <w:pPr>
              <w:pStyle w:val="ad"/>
              <w:numPr>
                <w:ilvl w:val="0"/>
                <w:numId w:val="9"/>
              </w:numPr>
              <w:ind w:left="33" w:firstLine="142"/>
              <w:jc w:val="both"/>
              <w:rPr>
                <w:rFonts w:ascii="Times New Roman" w:hAnsi="Times New Roman" w:cs="Times New Roman"/>
                <w:sz w:val="24"/>
                <w:szCs w:val="24"/>
              </w:rPr>
            </w:pPr>
            <w:r w:rsidRPr="009102B7">
              <w:rPr>
                <w:rFonts w:ascii="Times New Roman" w:hAnsi="Times New Roman" w:cs="Times New Roman"/>
                <w:sz w:val="24"/>
                <w:szCs w:val="24"/>
              </w:rPr>
              <w:t>средства областного бюджета – 9500тыс. руб.</w:t>
            </w:r>
          </w:p>
          <w:p w:rsidR="009102B7" w:rsidRPr="009102B7" w:rsidRDefault="009102B7" w:rsidP="009102B7">
            <w:pPr>
              <w:pStyle w:val="ad"/>
              <w:numPr>
                <w:ilvl w:val="0"/>
                <w:numId w:val="9"/>
              </w:numPr>
              <w:ind w:left="33" w:firstLine="142"/>
              <w:jc w:val="both"/>
              <w:rPr>
                <w:rFonts w:ascii="Times New Roman" w:hAnsi="Times New Roman" w:cs="Times New Roman"/>
                <w:sz w:val="24"/>
                <w:szCs w:val="24"/>
              </w:rPr>
            </w:pPr>
            <w:r w:rsidRPr="009102B7">
              <w:rPr>
                <w:rFonts w:ascii="Times New Roman" w:hAnsi="Times New Roman" w:cs="Times New Roman"/>
                <w:sz w:val="24"/>
                <w:szCs w:val="24"/>
              </w:rPr>
              <w:t>средства местного бюджета – 13 900 тыс. руб.</w:t>
            </w:r>
          </w:p>
          <w:p w:rsidR="00AA3EF4" w:rsidRPr="00AA3EF4" w:rsidRDefault="009102B7" w:rsidP="009102B7">
            <w:pPr>
              <w:jc w:val="both"/>
              <w:rPr>
                <w:rFonts w:ascii="Times New Roman" w:hAnsi="Times New Roman" w:cs="Times New Roman"/>
                <w:sz w:val="24"/>
                <w:szCs w:val="24"/>
              </w:rPr>
            </w:pPr>
            <w:r w:rsidRPr="009102B7">
              <w:rPr>
                <w:rFonts w:ascii="Times New Roman" w:hAnsi="Times New Roman" w:cs="Times New Roman"/>
                <w:sz w:val="24"/>
                <w:szCs w:val="24"/>
              </w:rPr>
              <w:t>Объемы финансирования за счет средств федерального, областного и городского бюджетов ежегодно уточняются исходя из их возможностей на соответствующий финансовый год.</w:t>
            </w:r>
          </w:p>
        </w:tc>
      </w:tr>
    </w:tbl>
    <w:p w:rsidR="00716B8D" w:rsidRPr="00716B8D" w:rsidRDefault="00716B8D" w:rsidP="00716B8D">
      <w:pPr>
        <w:pStyle w:val="1"/>
        <w:jc w:val="center"/>
        <w:rPr>
          <w:rFonts w:ascii="Times New Roman" w:hAnsi="Times New Roman" w:cs="Times New Roman"/>
          <w:color w:val="auto"/>
          <w:sz w:val="24"/>
          <w:szCs w:val="24"/>
        </w:rPr>
      </w:pPr>
      <w:bookmarkStart w:id="9" w:name="_Toc18388327"/>
      <w:r w:rsidRPr="00716B8D">
        <w:rPr>
          <w:rFonts w:ascii="Times New Roman" w:hAnsi="Times New Roman" w:cs="Times New Roman"/>
          <w:color w:val="auto"/>
          <w:sz w:val="24"/>
          <w:szCs w:val="24"/>
        </w:rPr>
        <w:t>1. РАЗРАБОТКА И ИССЛЕДОВАНИЕ ХАРАКТЕРИСТИКИ СЛОЖИВШЕЙСЯ СИТУАЦИИ ПО ОДД НА ТЕРРИТОРИИ МУНИЦИПАЛЬНОГО ОБРАЗОВАНИЯ «</w:t>
      </w:r>
      <w:r>
        <w:rPr>
          <w:rFonts w:ascii="Times New Roman" w:hAnsi="Times New Roman" w:cs="Times New Roman"/>
          <w:color w:val="auto"/>
          <w:sz w:val="24"/>
          <w:szCs w:val="24"/>
        </w:rPr>
        <w:t>ГОРОД ЩИГРЫ</w:t>
      </w:r>
      <w:r w:rsidRPr="00716B8D">
        <w:rPr>
          <w:rFonts w:ascii="Times New Roman" w:hAnsi="Times New Roman" w:cs="Times New Roman"/>
          <w:color w:val="auto"/>
          <w:sz w:val="24"/>
          <w:szCs w:val="24"/>
        </w:rPr>
        <w:t>» КУРСКОЙ ОБЛАСТИ</w:t>
      </w:r>
      <w:bookmarkEnd w:id="9"/>
    </w:p>
    <w:p w:rsidR="00716B8D" w:rsidRPr="00481975" w:rsidRDefault="00716B8D" w:rsidP="00481975">
      <w:pPr>
        <w:pStyle w:val="2"/>
        <w:keepNext w:val="0"/>
        <w:keepLines w:val="0"/>
        <w:widowControl w:val="0"/>
        <w:spacing w:before="0" w:line="360" w:lineRule="auto"/>
        <w:jc w:val="center"/>
        <w:rPr>
          <w:rFonts w:ascii="Times New Roman" w:hAnsi="Times New Roman" w:cs="Times New Roman"/>
          <w:color w:val="auto"/>
          <w:sz w:val="24"/>
        </w:rPr>
      </w:pPr>
      <w:bookmarkStart w:id="10" w:name="_Toc18388328"/>
      <w:r w:rsidRPr="004F678C">
        <w:rPr>
          <w:rFonts w:ascii="Times New Roman" w:hAnsi="Times New Roman" w:cs="Times New Roman"/>
          <w:b w:val="0"/>
          <w:color w:val="auto"/>
          <w:sz w:val="24"/>
        </w:rPr>
        <w:t>1</w:t>
      </w:r>
      <w:r w:rsidRPr="00481975">
        <w:rPr>
          <w:rFonts w:ascii="Times New Roman" w:hAnsi="Times New Roman" w:cs="Times New Roman"/>
          <w:color w:val="auto"/>
          <w:sz w:val="24"/>
        </w:rPr>
        <w:t>.1</w:t>
      </w:r>
      <w:r w:rsidRPr="00481975">
        <w:rPr>
          <w:rFonts w:ascii="Times New Roman" w:hAnsi="Times New Roman" w:cs="Times New Roman"/>
          <w:color w:val="auto"/>
          <w:sz w:val="24"/>
        </w:rPr>
        <w:tab/>
        <w:t>Описание используемых методов и средств получения исходной информации</w:t>
      </w:r>
      <w:bookmarkEnd w:id="10"/>
    </w:p>
    <w:p w:rsidR="00716B8D" w:rsidRPr="00481975" w:rsidRDefault="00716B8D" w:rsidP="00481975">
      <w:pPr>
        <w:pStyle w:val="3"/>
        <w:keepNext w:val="0"/>
        <w:keepLines w:val="0"/>
        <w:widowControl w:val="0"/>
        <w:spacing w:before="0" w:line="360" w:lineRule="auto"/>
        <w:jc w:val="center"/>
        <w:rPr>
          <w:rFonts w:ascii="Times New Roman" w:hAnsi="Times New Roman" w:cs="Times New Roman"/>
          <w:color w:val="auto"/>
          <w:sz w:val="24"/>
        </w:rPr>
      </w:pPr>
      <w:bookmarkStart w:id="11" w:name="_Toc18388329"/>
      <w:r w:rsidRPr="00481975">
        <w:rPr>
          <w:rFonts w:ascii="Times New Roman" w:hAnsi="Times New Roman" w:cs="Times New Roman"/>
          <w:color w:val="auto"/>
          <w:sz w:val="24"/>
        </w:rPr>
        <w:t>1.1.1</w:t>
      </w:r>
      <w:r w:rsidRPr="00481975">
        <w:rPr>
          <w:rFonts w:ascii="Times New Roman" w:hAnsi="Times New Roman" w:cs="Times New Roman"/>
          <w:color w:val="auto"/>
          <w:sz w:val="24"/>
        </w:rPr>
        <w:tab/>
        <w:t>Общие сведения о сборе и систематизации исходных данных</w:t>
      </w:r>
      <w:bookmarkEnd w:id="11"/>
    </w:p>
    <w:p w:rsidR="00716B8D" w:rsidRPr="00716B8D"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В отечественной, и тем более зарубежной практике известно большое количество методов исследования, сбора и систематизации исходных данных для составления комплексной схемы организации дорожного движения (КСОДД) - начиная от простейших, выполнение которых доступно одному исследователю без специального оборудования, и заканчивая трудоемкими, требующими применения специальных высокотехнологичных приборов и передвижных лабораторий. Многообразие методов объясняется с одной стороны множеством задач, решаемых с помощью организации дорожного движения, а с другой, постоянным развитием технической базы для сбора исходных данных.</w:t>
      </w:r>
    </w:p>
    <w:p w:rsidR="00716B8D" w:rsidRPr="00716B8D"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 xml:space="preserve">В целях разработки настоящей КСОДД </w:t>
      </w:r>
      <w:r>
        <w:rPr>
          <w:rFonts w:ascii="Times New Roman" w:hAnsi="Times New Roman" w:cs="Times New Roman"/>
          <w:sz w:val="24"/>
          <w:szCs w:val="24"/>
        </w:rPr>
        <w:t>были использованы</w:t>
      </w:r>
      <w:r w:rsidRPr="00716B8D">
        <w:rPr>
          <w:rFonts w:ascii="Times New Roman" w:hAnsi="Times New Roman" w:cs="Times New Roman"/>
          <w:sz w:val="24"/>
          <w:szCs w:val="24"/>
        </w:rPr>
        <w:t xml:space="preserve"> следующий комплекс методов исследования характеристик и условий дорожного движения:</w:t>
      </w:r>
    </w:p>
    <w:p w:rsidR="00716B8D" w:rsidRPr="00716B8D"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документальное изучение;</w:t>
      </w:r>
    </w:p>
    <w:p w:rsidR="00716B8D" w:rsidRPr="00716B8D"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натурные обследования.</w:t>
      </w:r>
    </w:p>
    <w:p w:rsidR="007D4E4B"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 xml:space="preserve">Документальное изучение - изучение исходных данных об объекте без </w:t>
      </w:r>
      <w:r w:rsidRPr="00716B8D">
        <w:rPr>
          <w:rFonts w:ascii="Times New Roman" w:hAnsi="Times New Roman" w:cs="Times New Roman"/>
          <w:sz w:val="24"/>
          <w:szCs w:val="24"/>
        </w:rPr>
        <w:lastRenderedPageBreak/>
        <w:t>непосредственного выезда на территорию (иначе такой тип исследования называют камеральным). Источником исходных данных для документального исследования при разработке проекта КСОДД являлись следующие материалы:</w:t>
      </w:r>
    </w:p>
    <w:p w:rsidR="00716B8D" w:rsidRPr="00716B8D" w:rsidRDefault="00716B8D" w:rsidP="00B432C2">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документы территориального планирования, документация по планировке территории, документы стратегического планирования на федеральном уровне, на уровне субъекта Российской Федерации и на уровне муниципальных образований;</w:t>
      </w:r>
    </w:p>
    <w:p w:rsidR="00716B8D" w:rsidRPr="00716B8D" w:rsidRDefault="00716B8D" w:rsidP="00202E9E">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общие сведения о территории муниципального образования;</w:t>
      </w:r>
    </w:p>
    <w:p w:rsidR="00716B8D" w:rsidRPr="00716B8D" w:rsidRDefault="00716B8D" w:rsidP="00202E9E">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классификация и характеристика дорог, дорожных сооружений;</w:t>
      </w:r>
    </w:p>
    <w:p w:rsidR="00716B8D" w:rsidRPr="00716B8D" w:rsidRDefault="00716B8D" w:rsidP="00202E9E">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характеристика транспортной инфраструктуры;</w:t>
      </w:r>
    </w:p>
    <w:p w:rsidR="00716B8D" w:rsidRPr="00716B8D" w:rsidRDefault="00716B8D" w:rsidP="00202E9E">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организация дорожного движения;</w:t>
      </w:r>
    </w:p>
    <w:p w:rsidR="00716B8D" w:rsidRPr="00716B8D" w:rsidRDefault="00716B8D" w:rsidP="00202E9E">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данные о ДТП в динамике за трехлетний период.</w:t>
      </w:r>
    </w:p>
    <w:p w:rsidR="00716B8D" w:rsidRPr="00716B8D" w:rsidRDefault="00716B8D" w:rsidP="00716B8D">
      <w:pPr>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Источниками информации для исходных данных служат:</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информация, полученная из органов государственной власти и органов местного самоуправления по официальным запросам;</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интернет ресурсы (официальные сайты органов государственной власти, органов местного самоуправления, Федеральной налоговой службы, органов Государственной статистики и т. д.).</w:t>
      </w:r>
    </w:p>
    <w:p w:rsidR="00716B8D" w:rsidRPr="00716B8D" w:rsidRDefault="00716B8D" w:rsidP="0077260D">
      <w:pPr>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Практика сбора официальных документарных статических исходных данных позволяет описать сложившуюся обстановку следующим образом:</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необходимая информация в открытых достоверных источниках представлена в несистематизированном виде;</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в администрациях муниципальных образований необходимые данные, как правило, представлены не в полном объеме, а в некоторых случаях и полностью отсутствуют;</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взаимодействие с властными органами по вопросам предоставления необходимой информации обычно связано со значительными временными затратами;</w:t>
      </w:r>
    </w:p>
    <w:p w:rsidR="00716B8D" w:rsidRPr="00716B8D" w:rsidRDefault="00716B8D" w:rsidP="0077260D">
      <w:pPr>
        <w:spacing w:after="0" w:line="360" w:lineRule="auto"/>
        <w:jc w:val="both"/>
        <w:rPr>
          <w:rFonts w:ascii="Times New Roman" w:hAnsi="Times New Roman" w:cs="Times New Roman"/>
          <w:sz w:val="24"/>
          <w:szCs w:val="24"/>
        </w:rPr>
      </w:pPr>
      <w:r w:rsidRPr="00716B8D">
        <w:rPr>
          <w:rFonts w:ascii="Times New Roman" w:hAnsi="Times New Roman" w:cs="Times New Roman"/>
          <w:sz w:val="24"/>
          <w:szCs w:val="24"/>
        </w:rPr>
        <w:t>-</w:t>
      </w:r>
      <w:r w:rsidRPr="00716B8D">
        <w:rPr>
          <w:rFonts w:ascii="Times New Roman" w:hAnsi="Times New Roman" w:cs="Times New Roman"/>
          <w:sz w:val="24"/>
          <w:szCs w:val="24"/>
        </w:rPr>
        <w:tab/>
        <w:t>значительная часть полученных исходных данных не удовлетворяет требованиям, предъявляемым к ним, и требует дополнительной подготовки для использования.</w:t>
      </w:r>
    </w:p>
    <w:p w:rsidR="00716B8D" w:rsidRPr="00716B8D" w:rsidRDefault="00716B8D" w:rsidP="00716B8D">
      <w:pPr>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Натурные обследования заключаются в фиксации конкретных условий и показателей дорожного движения в течение определенного периода</w:t>
      </w:r>
      <w:r w:rsidRPr="00716B8D">
        <w:t xml:space="preserve"> </w:t>
      </w:r>
      <w:r w:rsidRPr="00716B8D">
        <w:rPr>
          <w:rFonts w:ascii="Times New Roman" w:hAnsi="Times New Roman" w:cs="Times New Roman"/>
          <w:sz w:val="24"/>
          <w:szCs w:val="24"/>
        </w:rPr>
        <w:t>времени. В настоящее время натурные исследования являются самым распространенным видом получения исходных данных о характеристиках дорожного движения. На практике используются два основных способа сбора информации о ТП: ручной и автоматический.</w:t>
      </w:r>
    </w:p>
    <w:p w:rsidR="00716B8D" w:rsidRPr="00716B8D" w:rsidRDefault="00716B8D" w:rsidP="00481975">
      <w:pPr>
        <w:widowControl w:val="0"/>
        <w:spacing w:after="0" w:line="360" w:lineRule="auto"/>
        <w:ind w:firstLine="709"/>
        <w:jc w:val="both"/>
        <w:rPr>
          <w:rFonts w:ascii="Times New Roman" w:hAnsi="Times New Roman" w:cs="Times New Roman"/>
          <w:sz w:val="24"/>
          <w:szCs w:val="24"/>
        </w:rPr>
      </w:pPr>
      <w:r w:rsidRPr="00716B8D">
        <w:rPr>
          <w:rFonts w:ascii="Times New Roman" w:hAnsi="Times New Roman" w:cs="Times New Roman"/>
          <w:sz w:val="24"/>
          <w:szCs w:val="24"/>
        </w:rPr>
        <w:t xml:space="preserve">При ручном способе сбор данных о транспортных потоках производится учетчиками. Это специально обученные люди, которые стоят на стационарных постах в течение определенного времени суток и проводят замеры интенсивности движения с </w:t>
      </w:r>
      <w:r w:rsidRPr="00716B8D">
        <w:rPr>
          <w:rFonts w:ascii="Times New Roman" w:hAnsi="Times New Roman" w:cs="Times New Roman"/>
          <w:sz w:val="24"/>
          <w:szCs w:val="24"/>
        </w:rPr>
        <w:lastRenderedPageBreak/>
        <w:t>различных направлений. Такой способ сбора данных характеризуется повышенной трудоемкостью, а в случаях крупномасштабных исследований и дороговизной.</w:t>
      </w:r>
      <w:r w:rsidR="0077260D">
        <w:rPr>
          <w:rFonts w:ascii="Times New Roman" w:hAnsi="Times New Roman" w:cs="Times New Roman"/>
          <w:sz w:val="24"/>
          <w:szCs w:val="24"/>
        </w:rPr>
        <w:t xml:space="preserve"> </w:t>
      </w:r>
      <w:r w:rsidRPr="00716B8D">
        <w:rPr>
          <w:rFonts w:ascii="Times New Roman" w:hAnsi="Times New Roman" w:cs="Times New Roman"/>
          <w:sz w:val="24"/>
          <w:szCs w:val="24"/>
        </w:rPr>
        <w:t>Ручной способ с камеральной обработкой заключается в том, что сбор информации осуществлялся с помощью специального видеооборудования, которое позволяет производить съемку на всем обследуемом участке, а обработка собранной информации производится вручную (в камеральных условиях). При этом данные вносятся в специальный паспорт, то есть отсутствует этап ввода собранных данных в контрольную карту непосредственно на объекте.</w:t>
      </w:r>
      <w:r w:rsidR="0077260D">
        <w:rPr>
          <w:rFonts w:ascii="Times New Roman" w:hAnsi="Times New Roman" w:cs="Times New Roman"/>
          <w:sz w:val="24"/>
          <w:szCs w:val="24"/>
        </w:rPr>
        <w:t xml:space="preserve"> </w:t>
      </w:r>
      <w:r w:rsidRPr="00716B8D">
        <w:rPr>
          <w:rFonts w:ascii="Times New Roman" w:hAnsi="Times New Roman" w:cs="Times New Roman"/>
          <w:sz w:val="24"/>
          <w:szCs w:val="24"/>
        </w:rPr>
        <w:t>Автоматический способ сбора данных по интенсивности транспортных потоков заключается в использовании детекторов учета транспорта. Такой способ актуален для участков улично-дорожной сети, где установлены детекторы учета транспорта различных типов. Существует множество детекторов, которые разделяются на типы по принципу их действия: инфракрасные, объемные, индукционные, радиолокационные и т. д. Главное преимущество в использовании детекторов учета транспорта заключается в том, что вся информация с них обрабатывается и вносится в базу данных в автоматическом режиме и не требует дополнительных временных затрат на обработку материалов об интенсивности движения транспортных потоков.</w:t>
      </w:r>
    </w:p>
    <w:p w:rsidR="00716B8D" w:rsidRDefault="0077260D" w:rsidP="00716B8D">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0016" behindDoc="0" locked="0" layoutInCell="1" allowOverlap="1">
            <wp:simplePos x="0" y="0"/>
            <wp:positionH relativeFrom="margin">
              <wp:align>center</wp:align>
            </wp:positionH>
            <wp:positionV relativeFrom="paragraph">
              <wp:posOffset>1523695</wp:posOffset>
            </wp:positionV>
            <wp:extent cx="6430010" cy="3469640"/>
            <wp:effectExtent l="0" t="0" r="889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5555.jpg"/>
                    <pic:cNvPicPr/>
                  </pic:nvPicPr>
                  <pic:blipFill rotWithShape="1">
                    <a:blip r:embed="rId9" cstate="print">
                      <a:extLst>
                        <a:ext uri="{28A0092B-C50C-407E-A947-70E740481C1C}">
                          <a14:useLocalDpi xmlns:a14="http://schemas.microsoft.com/office/drawing/2010/main" val="0"/>
                        </a:ext>
                      </a:extLst>
                    </a:blip>
                    <a:srcRect r="11461" b="3979"/>
                    <a:stretch/>
                  </pic:blipFill>
                  <pic:spPr bwMode="auto">
                    <a:xfrm>
                      <a:off x="0" y="0"/>
                      <a:ext cx="6430010" cy="346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B8D" w:rsidRPr="00716B8D">
        <w:rPr>
          <w:rFonts w:ascii="Times New Roman" w:hAnsi="Times New Roman" w:cs="Times New Roman"/>
          <w:sz w:val="24"/>
          <w:szCs w:val="24"/>
        </w:rPr>
        <w:t xml:space="preserve">В ходе разработки КСОДД в </w:t>
      </w:r>
      <w:r w:rsidR="00716B8D" w:rsidRPr="00BF238A">
        <w:rPr>
          <w:rFonts w:ascii="Times New Roman" w:hAnsi="Times New Roman" w:cs="Times New Roman"/>
          <w:sz w:val="24"/>
          <w:szCs w:val="24"/>
        </w:rPr>
        <w:t>период с 0</w:t>
      </w:r>
      <w:r w:rsidR="00BF238A" w:rsidRPr="00BF238A">
        <w:rPr>
          <w:rFonts w:ascii="Times New Roman" w:hAnsi="Times New Roman" w:cs="Times New Roman"/>
          <w:sz w:val="24"/>
          <w:szCs w:val="24"/>
        </w:rPr>
        <w:t>7</w:t>
      </w:r>
      <w:r w:rsidR="00716B8D" w:rsidRPr="00BF238A">
        <w:rPr>
          <w:rFonts w:ascii="Times New Roman" w:hAnsi="Times New Roman" w:cs="Times New Roman"/>
          <w:sz w:val="24"/>
          <w:szCs w:val="24"/>
        </w:rPr>
        <w:t>.0</w:t>
      </w:r>
      <w:r w:rsidR="00BF238A" w:rsidRPr="00BF238A">
        <w:rPr>
          <w:rFonts w:ascii="Times New Roman" w:hAnsi="Times New Roman" w:cs="Times New Roman"/>
          <w:sz w:val="24"/>
          <w:szCs w:val="24"/>
        </w:rPr>
        <w:t>5</w:t>
      </w:r>
      <w:r w:rsidR="00716B8D" w:rsidRPr="00BF238A">
        <w:rPr>
          <w:rFonts w:ascii="Times New Roman" w:hAnsi="Times New Roman" w:cs="Times New Roman"/>
          <w:sz w:val="24"/>
          <w:szCs w:val="24"/>
        </w:rPr>
        <w:t xml:space="preserve">.2019 по </w:t>
      </w:r>
      <w:r w:rsidR="00BF238A" w:rsidRPr="00BF238A">
        <w:rPr>
          <w:rFonts w:ascii="Times New Roman" w:hAnsi="Times New Roman" w:cs="Times New Roman"/>
          <w:sz w:val="24"/>
          <w:szCs w:val="24"/>
        </w:rPr>
        <w:t>20</w:t>
      </w:r>
      <w:r w:rsidR="00716B8D" w:rsidRPr="00BF238A">
        <w:rPr>
          <w:rFonts w:ascii="Times New Roman" w:hAnsi="Times New Roman" w:cs="Times New Roman"/>
          <w:sz w:val="24"/>
          <w:szCs w:val="24"/>
        </w:rPr>
        <w:t>.0</w:t>
      </w:r>
      <w:r w:rsidR="00BF238A" w:rsidRPr="00BF238A">
        <w:rPr>
          <w:rFonts w:ascii="Times New Roman" w:hAnsi="Times New Roman" w:cs="Times New Roman"/>
          <w:sz w:val="24"/>
          <w:szCs w:val="24"/>
        </w:rPr>
        <w:t>8</w:t>
      </w:r>
      <w:r w:rsidR="00716B8D" w:rsidRPr="00BF238A">
        <w:rPr>
          <w:rFonts w:ascii="Times New Roman" w:hAnsi="Times New Roman" w:cs="Times New Roman"/>
          <w:sz w:val="24"/>
          <w:szCs w:val="24"/>
        </w:rPr>
        <w:t>.2019 были</w:t>
      </w:r>
      <w:r w:rsidR="00716B8D">
        <w:rPr>
          <w:rFonts w:ascii="Times New Roman" w:hAnsi="Times New Roman" w:cs="Times New Roman"/>
          <w:sz w:val="24"/>
          <w:szCs w:val="24"/>
        </w:rPr>
        <w:t xml:space="preserve"> проведены</w:t>
      </w:r>
      <w:r w:rsidR="00716B8D" w:rsidRPr="00716B8D">
        <w:rPr>
          <w:rFonts w:ascii="Times New Roman" w:hAnsi="Times New Roman" w:cs="Times New Roman"/>
          <w:sz w:val="24"/>
          <w:szCs w:val="24"/>
        </w:rPr>
        <w:t xml:space="preserve"> натурные обследования дорожной сети </w:t>
      </w:r>
      <w:r w:rsidR="00716B8D">
        <w:rPr>
          <w:rFonts w:ascii="Times New Roman" w:hAnsi="Times New Roman" w:cs="Times New Roman"/>
          <w:sz w:val="24"/>
          <w:szCs w:val="24"/>
        </w:rPr>
        <w:t>города Щигры</w:t>
      </w:r>
      <w:r w:rsidR="00716B8D" w:rsidRPr="00716B8D">
        <w:rPr>
          <w:rFonts w:ascii="Times New Roman" w:hAnsi="Times New Roman" w:cs="Times New Roman"/>
          <w:sz w:val="24"/>
          <w:szCs w:val="24"/>
        </w:rPr>
        <w:t xml:space="preserve">, а также замеры интенсивности транспортного потока в </w:t>
      </w:r>
      <w:r w:rsidR="008E0314">
        <w:rPr>
          <w:rFonts w:ascii="Times New Roman" w:hAnsi="Times New Roman" w:cs="Times New Roman"/>
          <w:sz w:val="24"/>
          <w:szCs w:val="24"/>
        </w:rPr>
        <w:t>7</w:t>
      </w:r>
      <w:r w:rsidR="00716B8D" w:rsidRPr="00716B8D">
        <w:rPr>
          <w:rFonts w:ascii="Times New Roman" w:hAnsi="Times New Roman" w:cs="Times New Roman"/>
          <w:sz w:val="24"/>
          <w:szCs w:val="24"/>
        </w:rPr>
        <w:t xml:space="preserve"> ключевых</w:t>
      </w:r>
      <w:r w:rsidR="00716B8D" w:rsidRPr="00716B8D">
        <w:t xml:space="preserve"> </w:t>
      </w:r>
      <w:r w:rsidR="00716B8D" w:rsidRPr="00716B8D">
        <w:rPr>
          <w:rFonts w:ascii="Times New Roman" w:hAnsi="Times New Roman" w:cs="Times New Roman"/>
          <w:sz w:val="24"/>
          <w:szCs w:val="24"/>
        </w:rPr>
        <w:t xml:space="preserve">точках в период с </w:t>
      </w:r>
      <w:r w:rsidR="008E0314">
        <w:rPr>
          <w:rFonts w:ascii="Times New Roman" w:hAnsi="Times New Roman" w:cs="Times New Roman"/>
          <w:sz w:val="24"/>
          <w:szCs w:val="24"/>
        </w:rPr>
        <w:t>9</w:t>
      </w:r>
      <w:r w:rsidR="00716B8D" w:rsidRPr="00716B8D">
        <w:rPr>
          <w:rFonts w:ascii="Times New Roman" w:hAnsi="Times New Roman" w:cs="Times New Roman"/>
          <w:sz w:val="24"/>
          <w:szCs w:val="24"/>
        </w:rPr>
        <w:t xml:space="preserve">:00 до </w:t>
      </w:r>
      <w:r w:rsidR="008E0314">
        <w:rPr>
          <w:rFonts w:ascii="Times New Roman" w:hAnsi="Times New Roman" w:cs="Times New Roman"/>
          <w:sz w:val="24"/>
          <w:szCs w:val="24"/>
        </w:rPr>
        <w:t>10</w:t>
      </w:r>
      <w:r w:rsidR="00716B8D" w:rsidRPr="00716B8D">
        <w:rPr>
          <w:rFonts w:ascii="Times New Roman" w:hAnsi="Times New Roman" w:cs="Times New Roman"/>
          <w:sz w:val="24"/>
          <w:szCs w:val="24"/>
        </w:rPr>
        <w:t xml:space="preserve">:00. Замеры проводились ручным способом с камеральной обработкой видеоматериала. Программа проведения замеров была согласована с Администрацией </w:t>
      </w:r>
      <w:r w:rsidR="00716B8D">
        <w:rPr>
          <w:rFonts w:ascii="Times New Roman" w:hAnsi="Times New Roman" w:cs="Times New Roman"/>
          <w:sz w:val="24"/>
          <w:szCs w:val="24"/>
        </w:rPr>
        <w:t>города Щигры</w:t>
      </w:r>
      <w:r w:rsidR="00716B8D" w:rsidRPr="00716B8D">
        <w:rPr>
          <w:rFonts w:ascii="Times New Roman" w:hAnsi="Times New Roman" w:cs="Times New Roman"/>
          <w:sz w:val="24"/>
          <w:szCs w:val="24"/>
        </w:rPr>
        <w:t xml:space="preserve">. </w:t>
      </w:r>
      <w:r w:rsidR="00716B8D" w:rsidRPr="000E4695">
        <w:rPr>
          <w:rFonts w:ascii="Times New Roman" w:hAnsi="Times New Roman" w:cs="Times New Roman"/>
          <w:sz w:val="24"/>
          <w:szCs w:val="24"/>
        </w:rPr>
        <w:t xml:space="preserve">Результаты замеров представлены в Приложении </w:t>
      </w:r>
      <w:r w:rsidR="000E4695">
        <w:rPr>
          <w:rFonts w:ascii="Times New Roman" w:hAnsi="Times New Roman" w:cs="Times New Roman"/>
          <w:sz w:val="24"/>
          <w:szCs w:val="24"/>
        </w:rPr>
        <w:t>1</w:t>
      </w:r>
      <w:r w:rsidR="00716B8D" w:rsidRPr="000E4695">
        <w:rPr>
          <w:rFonts w:ascii="Times New Roman" w:hAnsi="Times New Roman" w:cs="Times New Roman"/>
          <w:sz w:val="24"/>
          <w:szCs w:val="24"/>
        </w:rPr>
        <w:t>.</w:t>
      </w:r>
    </w:p>
    <w:p w:rsidR="00716B8D" w:rsidRPr="00481975" w:rsidRDefault="00716B8D" w:rsidP="00481975">
      <w:pPr>
        <w:pStyle w:val="3"/>
        <w:spacing w:before="0" w:line="360" w:lineRule="auto"/>
        <w:ind w:firstLine="709"/>
        <w:jc w:val="center"/>
        <w:rPr>
          <w:rFonts w:ascii="Times New Roman" w:hAnsi="Times New Roman" w:cs="Times New Roman"/>
          <w:color w:val="auto"/>
          <w:sz w:val="24"/>
          <w:szCs w:val="24"/>
        </w:rPr>
      </w:pPr>
      <w:bookmarkStart w:id="12" w:name="_Toc18388330"/>
      <w:r w:rsidRPr="00481975">
        <w:rPr>
          <w:rFonts w:ascii="Times New Roman" w:hAnsi="Times New Roman" w:cs="Times New Roman"/>
          <w:color w:val="auto"/>
          <w:sz w:val="24"/>
          <w:szCs w:val="24"/>
        </w:rPr>
        <w:lastRenderedPageBreak/>
        <w:t>1.1.2</w:t>
      </w:r>
      <w:r w:rsidRPr="00481975">
        <w:rPr>
          <w:rFonts w:ascii="Times New Roman" w:hAnsi="Times New Roman" w:cs="Times New Roman"/>
          <w:color w:val="auto"/>
          <w:sz w:val="24"/>
          <w:szCs w:val="24"/>
        </w:rPr>
        <w:tab/>
        <w:t>Общие сведения о территории муниципального образования</w:t>
      </w:r>
      <w:bookmarkEnd w:id="12"/>
    </w:p>
    <w:p w:rsidR="00DD12CF" w:rsidRDefault="008E0314" w:rsidP="000E2BED">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7184" behindDoc="0" locked="0" layoutInCell="1" allowOverlap="1">
            <wp:simplePos x="0" y="0"/>
            <wp:positionH relativeFrom="margin">
              <wp:align>right</wp:align>
            </wp:positionH>
            <wp:positionV relativeFrom="paragraph">
              <wp:posOffset>1072871</wp:posOffset>
            </wp:positionV>
            <wp:extent cx="5940425" cy="2346325"/>
            <wp:effectExtent l="0" t="0" r="3175"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Щигры все слои.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2346325"/>
                    </a:xfrm>
                    <a:prstGeom prst="rect">
                      <a:avLst/>
                    </a:prstGeom>
                  </pic:spPr>
                </pic:pic>
              </a:graphicData>
            </a:graphic>
            <wp14:sizeRelH relativeFrom="page">
              <wp14:pctWidth>0</wp14:pctWidth>
            </wp14:sizeRelH>
            <wp14:sizeRelV relativeFrom="page">
              <wp14:pctHeight>0</wp14:pctHeight>
            </wp14:sizeRelV>
          </wp:anchor>
        </w:drawing>
      </w:r>
      <w:r w:rsidR="00DD12CF" w:rsidRPr="00820F9A">
        <w:rPr>
          <w:rFonts w:ascii="Times New Roman" w:hAnsi="Times New Roman" w:cs="Times New Roman"/>
          <w:sz w:val="24"/>
          <w:szCs w:val="24"/>
        </w:rPr>
        <w:t>Щигры — город (с 1779) в Курской области России. Административный центр Щигровского района. В состав района не входит, являясь городом областного значения, образующим муниципальное образование город Щигры со статусом городского округа. Население — 15 292 чел. (2018).</w:t>
      </w:r>
    </w:p>
    <w:p w:rsidR="00DD12CF" w:rsidRPr="00820F9A" w:rsidRDefault="00DD12CF" w:rsidP="000E2BED">
      <w:pPr>
        <w:spacing w:after="0" w:line="360" w:lineRule="auto"/>
        <w:ind w:firstLine="709"/>
        <w:jc w:val="both"/>
        <w:rPr>
          <w:rFonts w:ascii="Times New Roman" w:hAnsi="Times New Roman" w:cs="Times New Roman"/>
          <w:sz w:val="24"/>
          <w:szCs w:val="24"/>
        </w:rPr>
      </w:pPr>
      <w:r w:rsidRPr="00820F9A">
        <w:rPr>
          <w:rFonts w:ascii="Times New Roman" w:hAnsi="Times New Roman" w:cs="Times New Roman"/>
          <w:sz w:val="24"/>
          <w:szCs w:val="24"/>
        </w:rPr>
        <w:t>Город расположен на реке Щигор, в 62 км к северо-востоку от Курска.</w:t>
      </w:r>
    </w:p>
    <w:p w:rsidR="00DD12CF" w:rsidRPr="00820F9A" w:rsidRDefault="00DD12CF" w:rsidP="000E2BED">
      <w:pPr>
        <w:spacing w:after="0" w:line="360" w:lineRule="auto"/>
        <w:ind w:firstLine="709"/>
        <w:jc w:val="both"/>
        <w:rPr>
          <w:rFonts w:ascii="Times New Roman" w:hAnsi="Times New Roman" w:cs="Times New Roman"/>
          <w:sz w:val="24"/>
          <w:szCs w:val="24"/>
        </w:rPr>
      </w:pPr>
      <w:r w:rsidRPr="00820F9A">
        <w:rPr>
          <w:rFonts w:ascii="Times New Roman" w:hAnsi="Times New Roman" w:cs="Times New Roman"/>
          <w:sz w:val="24"/>
          <w:szCs w:val="24"/>
        </w:rPr>
        <w:t>Преобладает умеренно-континентальный климат. Зимы длительные и холодные, а лето с переменчивой погодой. Среднегодовая температура в городе — 0.9 °C. За год выпадает около 645 мм осадков.</w:t>
      </w:r>
    </w:p>
    <w:p w:rsidR="00DD12CF" w:rsidRDefault="00DD12CF" w:rsidP="000E2BED">
      <w:pPr>
        <w:spacing w:after="0" w:line="360" w:lineRule="auto"/>
        <w:ind w:firstLine="709"/>
        <w:jc w:val="both"/>
        <w:rPr>
          <w:rFonts w:ascii="Times New Roman" w:hAnsi="Times New Roman" w:cs="Times New Roman"/>
          <w:sz w:val="24"/>
          <w:szCs w:val="24"/>
        </w:rPr>
      </w:pPr>
      <w:r w:rsidRPr="00820F9A">
        <w:rPr>
          <w:rFonts w:ascii="Times New Roman" w:hAnsi="Times New Roman" w:cs="Times New Roman"/>
          <w:sz w:val="24"/>
          <w:szCs w:val="24"/>
        </w:rPr>
        <w:t>Город с 1779 года, входит в Перечень исторических городов России.</w:t>
      </w:r>
    </w:p>
    <w:p w:rsidR="000E2BED" w:rsidRPr="000E2BED" w:rsidRDefault="000E2BED" w:rsidP="000E2BED">
      <w:pPr>
        <w:spacing w:after="0" w:line="360" w:lineRule="auto"/>
        <w:ind w:firstLine="709"/>
        <w:jc w:val="both"/>
        <w:rPr>
          <w:rFonts w:ascii="Times New Roman" w:hAnsi="Times New Roman" w:cs="Times New Roman"/>
          <w:sz w:val="24"/>
          <w:szCs w:val="24"/>
        </w:rPr>
      </w:pPr>
      <w:r w:rsidRPr="000E2BED">
        <w:rPr>
          <w:rFonts w:ascii="Times New Roman" w:hAnsi="Times New Roman" w:cs="Times New Roman"/>
          <w:sz w:val="24"/>
          <w:szCs w:val="24"/>
        </w:rPr>
        <w:t>Внешние транспортные связи города Щигры осуществляются автомобильным транспортом. Основной въезд на территорию г. Щигры осуществляется по дороге регионального «38 ОП М3 38Н-312» Курск – Касторное.</w:t>
      </w:r>
    </w:p>
    <w:p w:rsidR="000E2BED" w:rsidRDefault="000E2BED" w:rsidP="008E0314">
      <w:pPr>
        <w:widowControl w:val="0"/>
        <w:spacing w:after="0" w:line="360" w:lineRule="auto"/>
        <w:ind w:firstLine="709"/>
        <w:jc w:val="both"/>
        <w:rPr>
          <w:rFonts w:ascii="Times New Roman" w:hAnsi="Times New Roman" w:cs="Times New Roman"/>
          <w:sz w:val="24"/>
          <w:szCs w:val="24"/>
        </w:rPr>
      </w:pPr>
      <w:r w:rsidRPr="000E2BED">
        <w:rPr>
          <w:rFonts w:ascii="Times New Roman" w:hAnsi="Times New Roman" w:cs="Times New Roman"/>
          <w:sz w:val="24"/>
          <w:szCs w:val="24"/>
        </w:rPr>
        <w:t>Муниципальное образование газифицировано на 99 %. В настоящее время, из общего числа трудовых ресурсов 11017 чел., в экономике города занято 7611 (69.1%) из которых занято: - в производственной сфере – 2150 чел. (28,2%), в социальной сфере и сфере обслуживания – 2828 чел. (37.2%) и в коммерческой и деловой сфере – 169 чел (2.2%). Планировочная структура города Щигры сложилась исторически, основной планировочной осью является река Щигор и региональная автотрасса IV категории «38 ОП М3 38Н» Курск – Касторное». Дорожная планировочная ось дополнена сетью небольших местных автодорог.</w:t>
      </w:r>
    </w:p>
    <w:p w:rsidR="009535A2" w:rsidRPr="008E0314" w:rsidRDefault="009535A2" w:rsidP="008E0314">
      <w:pPr>
        <w:pStyle w:val="3"/>
        <w:keepNext w:val="0"/>
        <w:keepLines w:val="0"/>
        <w:widowControl w:val="0"/>
        <w:spacing w:before="0" w:line="360" w:lineRule="auto"/>
        <w:ind w:firstLine="709"/>
        <w:jc w:val="both"/>
        <w:rPr>
          <w:rFonts w:ascii="Times New Roman" w:hAnsi="Times New Roman" w:cs="Times New Roman"/>
          <w:color w:val="auto"/>
          <w:sz w:val="24"/>
        </w:rPr>
      </w:pPr>
      <w:bookmarkStart w:id="13" w:name="_Toc18388331"/>
      <w:r w:rsidRPr="008E0314">
        <w:rPr>
          <w:rFonts w:ascii="Times New Roman" w:hAnsi="Times New Roman" w:cs="Times New Roman"/>
          <w:color w:val="auto"/>
          <w:sz w:val="24"/>
        </w:rPr>
        <w:t>1.1.3</w:t>
      </w:r>
      <w:r w:rsidRPr="008E0314">
        <w:rPr>
          <w:rFonts w:ascii="Times New Roman" w:hAnsi="Times New Roman" w:cs="Times New Roman"/>
          <w:color w:val="auto"/>
          <w:sz w:val="24"/>
        </w:rPr>
        <w:tab/>
        <w:t>Демографическая ситуация муниципального образования</w:t>
      </w:r>
      <w:bookmarkEnd w:id="13"/>
    </w:p>
    <w:p w:rsidR="00DC1FC7" w:rsidRDefault="00DC1FC7" w:rsidP="008E0314">
      <w:pPr>
        <w:widowControl w:val="0"/>
        <w:spacing w:after="0" w:line="360" w:lineRule="auto"/>
        <w:ind w:firstLine="709"/>
        <w:jc w:val="both"/>
        <w:rPr>
          <w:rFonts w:ascii="Times New Roman" w:hAnsi="Times New Roman" w:cs="Times New Roman"/>
          <w:sz w:val="24"/>
          <w:szCs w:val="24"/>
        </w:rPr>
      </w:pPr>
      <w:r w:rsidRPr="00DC1FC7">
        <w:rPr>
          <w:rFonts w:ascii="Times New Roman" w:hAnsi="Times New Roman" w:cs="Times New Roman"/>
          <w:sz w:val="24"/>
          <w:szCs w:val="24"/>
        </w:rPr>
        <w:t>Численность постоянного населения г. Щигры по состоянию на 01.0</w:t>
      </w:r>
      <w:r>
        <w:rPr>
          <w:rFonts w:ascii="Times New Roman" w:hAnsi="Times New Roman" w:cs="Times New Roman"/>
          <w:sz w:val="24"/>
          <w:szCs w:val="24"/>
        </w:rPr>
        <w:t>1</w:t>
      </w:r>
      <w:r w:rsidRPr="00DC1FC7">
        <w:rPr>
          <w:rFonts w:ascii="Times New Roman" w:hAnsi="Times New Roman" w:cs="Times New Roman"/>
          <w:sz w:val="24"/>
          <w:szCs w:val="24"/>
        </w:rPr>
        <w:t>.20</w:t>
      </w:r>
      <w:r>
        <w:rPr>
          <w:rFonts w:ascii="Times New Roman" w:hAnsi="Times New Roman" w:cs="Times New Roman"/>
          <w:sz w:val="24"/>
          <w:szCs w:val="24"/>
        </w:rPr>
        <w:t xml:space="preserve">19 </w:t>
      </w:r>
      <w:r w:rsidRPr="00DC1FC7">
        <w:rPr>
          <w:rFonts w:ascii="Times New Roman" w:hAnsi="Times New Roman" w:cs="Times New Roman"/>
          <w:sz w:val="24"/>
          <w:szCs w:val="24"/>
        </w:rPr>
        <w:t>г. составила 1</w:t>
      </w:r>
      <w:r>
        <w:rPr>
          <w:rFonts w:ascii="Times New Roman" w:hAnsi="Times New Roman" w:cs="Times New Roman"/>
          <w:sz w:val="24"/>
          <w:szCs w:val="24"/>
        </w:rPr>
        <w:t>5540 чел., что соответствует</w:t>
      </w:r>
      <w:r w:rsidRPr="00DC1FC7">
        <w:rPr>
          <w:rFonts w:ascii="Times New Roman" w:hAnsi="Times New Roman" w:cs="Times New Roman"/>
          <w:sz w:val="24"/>
          <w:szCs w:val="24"/>
        </w:rPr>
        <w:t xml:space="preserve"> 1,5% общей численности населения Курской области. На основе выполненного ретроспективного анализа динамики численности населения города за пос</w:t>
      </w:r>
      <w:r>
        <w:rPr>
          <w:rFonts w:ascii="Times New Roman" w:hAnsi="Times New Roman" w:cs="Times New Roman"/>
          <w:sz w:val="24"/>
          <w:szCs w:val="24"/>
        </w:rPr>
        <w:t>ледние 18 лет</w:t>
      </w:r>
      <w:r w:rsidRPr="00DC1FC7">
        <w:rPr>
          <w:rFonts w:ascii="Times New Roman" w:hAnsi="Times New Roman" w:cs="Times New Roman"/>
          <w:sz w:val="24"/>
          <w:szCs w:val="24"/>
        </w:rPr>
        <w:t xml:space="preserve"> и его демографической </w:t>
      </w:r>
      <w:r>
        <w:rPr>
          <w:rFonts w:ascii="Times New Roman" w:hAnsi="Times New Roman" w:cs="Times New Roman"/>
          <w:sz w:val="24"/>
          <w:szCs w:val="24"/>
        </w:rPr>
        <w:t xml:space="preserve">структуры (за последние 10 </w:t>
      </w:r>
      <w:r>
        <w:rPr>
          <w:rFonts w:ascii="Times New Roman" w:hAnsi="Times New Roman" w:cs="Times New Roman"/>
          <w:sz w:val="24"/>
          <w:szCs w:val="24"/>
        </w:rPr>
        <w:lastRenderedPageBreak/>
        <w:t>лет)</w:t>
      </w:r>
      <w:r w:rsidRPr="00DC1FC7">
        <w:rPr>
          <w:rFonts w:ascii="Times New Roman" w:hAnsi="Times New Roman" w:cs="Times New Roman"/>
          <w:sz w:val="24"/>
          <w:szCs w:val="24"/>
        </w:rPr>
        <w:t xml:space="preserve"> выявлены основные тенденции в приросте (убыли) населения и установлены изменения в режиме его воспроизводства.</w:t>
      </w:r>
      <w:r w:rsidR="008E0314">
        <w:rPr>
          <w:rFonts w:ascii="Times New Roman" w:hAnsi="Times New Roman" w:cs="Times New Roman"/>
          <w:sz w:val="24"/>
          <w:szCs w:val="24"/>
        </w:rPr>
        <w:t xml:space="preserve"> </w:t>
      </w:r>
      <w:r w:rsidRPr="00DC1FC7">
        <w:rPr>
          <w:rFonts w:ascii="Times New Roman" w:hAnsi="Times New Roman" w:cs="Times New Roman"/>
          <w:sz w:val="24"/>
          <w:szCs w:val="24"/>
        </w:rPr>
        <w:t>Тенденция сокращения численности населения в по</w:t>
      </w:r>
      <w:r>
        <w:rPr>
          <w:rFonts w:ascii="Times New Roman" w:hAnsi="Times New Roman" w:cs="Times New Roman"/>
          <w:sz w:val="24"/>
          <w:szCs w:val="24"/>
        </w:rPr>
        <w:t>следние годы характерна не толь</w:t>
      </w:r>
      <w:r w:rsidRPr="00DC1FC7">
        <w:rPr>
          <w:rFonts w:ascii="Times New Roman" w:hAnsi="Times New Roman" w:cs="Times New Roman"/>
          <w:sz w:val="24"/>
          <w:szCs w:val="24"/>
        </w:rPr>
        <w:t>ко для г. Щигры, но и для городских поселений Курской области и в целом для страны.</w:t>
      </w:r>
      <w:r w:rsidR="008E0314">
        <w:rPr>
          <w:rFonts w:ascii="Times New Roman" w:hAnsi="Times New Roman" w:cs="Times New Roman"/>
          <w:sz w:val="24"/>
          <w:szCs w:val="24"/>
        </w:rPr>
        <w:t xml:space="preserve"> </w:t>
      </w:r>
      <w:r w:rsidRPr="00DC1FC7">
        <w:rPr>
          <w:rFonts w:ascii="Times New Roman" w:hAnsi="Times New Roman" w:cs="Times New Roman"/>
          <w:sz w:val="24"/>
          <w:szCs w:val="24"/>
        </w:rPr>
        <w:t>Сокращение численности населения связано прежде всего, с падением его рождаемости и ростом смертности, в результате чего показатели естественного прироста за период с 2000 г. по 2008 гг. стали отрицательными</w:t>
      </w:r>
      <w:r>
        <w:rPr>
          <w:rFonts w:ascii="Times New Roman" w:hAnsi="Times New Roman" w:cs="Times New Roman"/>
          <w:sz w:val="24"/>
          <w:szCs w:val="24"/>
        </w:rPr>
        <w:t>.</w:t>
      </w:r>
    </w:p>
    <w:p w:rsidR="00DC1FC7" w:rsidRPr="00DC1FC7" w:rsidRDefault="00DC1FC7" w:rsidP="00DC1FC7">
      <w:pPr>
        <w:spacing w:after="0" w:line="360" w:lineRule="auto"/>
        <w:ind w:firstLine="709"/>
        <w:jc w:val="both"/>
        <w:rPr>
          <w:rFonts w:ascii="Times New Roman" w:eastAsia="Calibri" w:hAnsi="Times New Roman" w:cs="Times New Roman"/>
          <w:b/>
          <w:iCs/>
          <w:noProof/>
          <w:sz w:val="20"/>
        </w:rPr>
      </w:pPr>
      <w:r w:rsidRPr="00DC1FC7">
        <w:rPr>
          <w:rFonts w:ascii="Times New Roman" w:eastAsia="Calibri" w:hAnsi="Times New Roman" w:cs="Times New Roman"/>
          <w:b/>
          <w:iCs/>
          <w:noProof/>
          <w:sz w:val="20"/>
        </w:rPr>
        <w:t>Таблица. Динамика естественного прироста населения за период (2010-2018г.г.), чел.</w:t>
      </w: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410"/>
        <w:gridCol w:w="2126"/>
        <w:gridCol w:w="4220"/>
      </w:tblGrid>
      <w:tr w:rsidR="00DC1FC7" w:rsidRPr="00DC1FC7" w:rsidTr="000E4695">
        <w:trPr>
          <w:cantSplit/>
          <w:trHeight w:hRule="exact" w:val="382"/>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b/>
                <w:noProof/>
                <w:sz w:val="20"/>
              </w:rPr>
            </w:pPr>
            <w:r w:rsidRPr="00DC1FC7">
              <w:rPr>
                <w:rFonts w:ascii="Times New Roman" w:eastAsia="Calibri" w:hAnsi="Times New Roman" w:cs="Times New Roman"/>
                <w:b/>
                <w:noProof/>
                <w:sz w:val="20"/>
              </w:rPr>
              <w:t>Годы</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0E4695" w:rsidP="00DC1FC7">
            <w:pPr>
              <w:spacing w:after="0" w:line="240" w:lineRule="auto"/>
              <w:jc w:val="center"/>
              <w:rPr>
                <w:rFonts w:ascii="Times New Roman" w:eastAsia="Calibri" w:hAnsi="Times New Roman" w:cs="Times New Roman"/>
                <w:b/>
                <w:noProof/>
                <w:sz w:val="20"/>
              </w:rPr>
            </w:pPr>
            <w:r>
              <w:rPr>
                <w:rFonts w:ascii="Times New Roman" w:eastAsia="Calibri" w:hAnsi="Times New Roman" w:cs="Times New Roman"/>
                <w:b/>
                <w:noProof/>
                <w:sz w:val="20"/>
              </w:rPr>
              <w:t>Ч</w:t>
            </w:r>
            <w:r w:rsidR="00DC1FC7" w:rsidRPr="00DC1FC7">
              <w:rPr>
                <w:rFonts w:ascii="Times New Roman" w:eastAsia="Calibri" w:hAnsi="Times New Roman" w:cs="Times New Roman"/>
                <w:b/>
                <w:noProof/>
                <w:sz w:val="20"/>
              </w:rPr>
              <w:t>исло родившихся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0E4695" w:rsidP="000E4695">
            <w:pPr>
              <w:spacing w:after="0" w:line="240" w:lineRule="auto"/>
              <w:jc w:val="center"/>
              <w:rPr>
                <w:rFonts w:ascii="Times New Roman" w:eastAsia="Calibri" w:hAnsi="Times New Roman" w:cs="Times New Roman"/>
                <w:b/>
                <w:noProof/>
                <w:sz w:val="20"/>
              </w:rPr>
            </w:pPr>
            <w:r w:rsidRPr="00DC1FC7">
              <w:rPr>
                <w:rFonts w:ascii="Times New Roman" w:eastAsia="Calibri" w:hAnsi="Times New Roman" w:cs="Times New Roman"/>
                <w:b/>
                <w:noProof/>
                <w:sz w:val="20"/>
              </w:rPr>
              <w:t>Ч</w:t>
            </w:r>
            <w:r w:rsidR="00DC1FC7" w:rsidRPr="00DC1FC7">
              <w:rPr>
                <w:rFonts w:ascii="Times New Roman" w:eastAsia="Calibri" w:hAnsi="Times New Roman" w:cs="Times New Roman"/>
                <w:b/>
                <w:noProof/>
                <w:sz w:val="20"/>
              </w:rPr>
              <w:t>исло</w:t>
            </w:r>
            <w:r>
              <w:rPr>
                <w:rFonts w:ascii="Times New Roman" w:eastAsia="Calibri" w:hAnsi="Times New Roman" w:cs="Times New Roman"/>
                <w:b/>
                <w:noProof/>
                <w:sz w:val="20"/>
              </w:rPr>
              <w:t xml:space="preserve"> </w:t>
            </w:r>
            <w:r w:rsidR="00DC1FC7" w:rsidRPr="00DC1FC7">
              <w:rPr>
                <w:rFonts w:ascii="Times New Roman" w:eastAsia="Calibri" w:hAnsi="Times New Roman" w:cs="Times New Roman"/>
                <w:b/>
                <w:noProof/>
                <w:sz w:val="20"/>
              </w:rPr>
              <w:t>умерших</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0E4695">
            <w:pPr>
              <w:spacing w:after="0" w:line="240" w:lineRule="auto"/>
              <w:jc w:val="center"/>
              <w:rPr>
                <w:rFonts w:ascii="Times New Roman" w:eastAsia="Calibri" w:hAnsi="Times New Roman" w:cs="Times New Roman"/>
                <w:b/>
                <w:noProof/>
                <w:sz w:val="20"/>
              </w:rPr>
            </w:pPr>
            <w:r w:rsidRPr="00DC1FC7">
              <w:rPr>
                <w:rFonts w:ascii="Times New Roman" w:eastAsia="Calibri" w:hAnsi="Times New Roman" w:cs="Times New Roman"/>
                <w:b/>
                <w:noProof/>
                <w:sz w:val="20"/>
              </w:rPr>
              <w:t>Естественный прирост (+),</w:t>
            </w:r>
            <w:r w:rsidR="000E4695">
              <w:rPr>
                <w:rFonts w:ascii="Times New Roman" w:eastAsia="Calibri" w:hAnsi="Times New Roman" w:cs="Times New Roman"/>
                <w:b/>
                <w:noProof/>
                <w:sz w:val="20"/>
              </w:rPr>
              <w:t xml:space="preserve"> </w:t>
            </w:r>
            <w:r w:rsidRPr="00DC1FC7">
              <w:rPr>
                <w:rFonts w:ascii="Times New Roman" w:eastAsia="Calibri" w:hAnsi="Times New Roman" w:cs="Times New Roman"/>
                <w:b/>
                <w:noProof/>
                <w:sz w:val="20"/>
              </w:rPr>
              <w:t>убыль (-)</w:t>
            </w:r>
          </w:p>
        </w:tc>
      </w:tr>
      <w:tr w:rsidR="00DC1FC7" w:rsidRPr="00DC1FC7" w:rsidTr="000E4695">
        <w:trPr>
          <w:cantSplit/>
          <w:trHeight w:hRule="exact" w:val="289"/>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189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327</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-138</w:t>
            </w:r>
          </w:p>
        </w:tc>
      </w:tr>
      <w:tr w:rsidR="00DC1FC7" w:rsidRPr="00DC1FC7" w:rsidTr="000E4695">
        <w:trPr>
          <w:cantSplit/>
          <w:trHeight w:hRule="exact" w:val="278"/>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2011</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192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325</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-133</w:t>
            </w:r>
          </w:p>
        </w:tc>
      </w:tr>
      <w:tr w:rsidR="00DC1FC7" w:rsidRPr="00DC1FC7" w:rsidTr="000E4695">
        <w:trPr>
          <w:cantSplit/>
          <w:trHeight w:hRule="exact" w:val="282"/>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196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349</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-153</w:t>
            </w:r>
          </w:p>
        </w:tc>
      </w:tr>
      <w:tr w:rsidR="00DC1FC7" w:rsidRPr="00DC1FC7" w:rsidTr="000E4695">
        <w:trPr>
          <w:cantSplit/>
          <w:trHeight w:hRule="exact" w:val="285"/>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2013</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182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326</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-144</w:t>
            </w:r>
          </w:p>
        </w:tc>
      </w:tr>
      <w:tr w:rsidR="00DC1FC7" w:rsidRPr="00DC1FC7" w:rsidTr="000E4695">
        <w:trPr>
          <w:cantSplit/>
          <w:trHeight w:hRule="exact" w:val="276"/>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2014</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176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317</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-141</w:t>
            </w:r>
          </w:p>
        </w:tc>
      </w:tr>
      <w:tr w:rsidR="00DC1FC7" w:rsidRPr="00DC1FC7" w:rsidTr="000E4695">
        <w:trPr>
          <w:cantSplit/>
          <w:trHeight w:hRule="exact" w:val="279"/>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210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324</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-114</w:t>
            </w:r>
          </w:p>
        </w:tc>
      </w:tr>
      <w:tr w:rsidR="00DC1FC7" w:rsidRPr="00DC1FC7" w:rsidTr="000E4695">
        <w:trPr>
          <w:cantSplit/>
          <w:trHeight w:hRule="exact" w:val="284"/>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191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317</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-126</w:t>
            </w:r>
          </w:p>
        </w:tc>
      </w:tr>
      <w:tr w:rsidR="00DC1FC7" w:rsidRPr="00DC1FC7" w:rsidTr="00751A0B">
        <w:trPr>
          <w:cantSplit/>
          <w:trHeight w:hRule="exact" w:val="301"/>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2017</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170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323</w:t>
            </w: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color w:val="000000"/>
                <w:sz w:val="20"/>
              </w:rPr>
            </w:pPr>
            <w:r w:rsidRPr="00DC1FC7">
              <w:rPr>
                <w:rFonts w:ascii="Times New Roman" w:eastAsia="Calibri" w:hAnsi="Times New Roman" w:cs="Times New Roman"/>
                <w:color w:val="000000"/>
                <w:sz w:val="20"/>
              </w:rPr>
              <w:t>-153</w:t>
            </w:r>
          </w:p>
        </w:tc>
      </w:tr>
      <w:tr w:rsidR="00DC1FC7" w:rsidRPr="00DC1FC7" w:rsidTr="00751A0B">
        <w:trPr>
          <w:cantSplit/>
          <w:trHeight w:hRule="exact" w:val="264"/>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2018</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1FC7" w:rsidRPr="00DC1FC7" w:rsidRDefault="00DC1FC7" w:rsidP="00DC1FC7">
            <w:pPr>
              <w:spacing w:after="0" w:line="240" w:lineRule="auto"/>
              <w:jc w:val="center"/>
              <w:rPr>
                <w:rFonts w:ascii="Times New Roman" w:eastAsia="Calibri" w:hAnsi="Times New Roman" w:cs="Times New Roman"/>
                <w:noProof/>
                <w:sz w:val="20"/>
              </w:rPr>
            </w:pPr>
            <w:r w:rsidRPr="00DC1FC7">
              <w:rPr>
                <w:rFonts w:ascii="Times New Roman" w:eastAsia="Calibri" w:hAnsi="Times New Roman" w:cs="Times New Roman"/>
                <w:noProof/>
                <w:sz w:val="20"/>
              </w:rPr>
              <w:t>108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FC7" w:rsidRPr="00DC1FC7" w:rsidRDefault="00DC1FC7" w:rsidP="00DC1FC7">
            <w:pPr>
              <w:spacing w:after="0" w:line="240" w:lineRule="auto"/>
              <w:jc w:val="center"/>
              <w:rPr>
                <w:rFonts w:ascii="Times New Roman" w:eastAsia="Calibri" w:hAnsi="Times New Roman" w:cs="Times New Roman"/>
                <w:noProof/>
                <w:sz w:val="20"/>
              </w:rPr>
            </w:pPr>
          </w:p>
        </w:tc>
        <w:tc>
          <w:tcPr>
            <w:tcW w:w="4220" w:type="dxa"/>
            <w:tcBorders>
              <w:top w:val="single" w:sz="4" w:space="0" w:color="auto"/>
              <w:left w:val="single" w:sz="4" w:space="0" w:color="auto"/>
              <w:bottom w:val="single" w:sz="4" w:space="0" w:color="auto"/>
              <w:right w:val="single" w:sz="4" w:space="0" w:color="auto"/>
            </w:tcBorders>
            <w:shd w:val="clear" w:color="auto" w:fill="auto"/>
            <w:vAlign w:val="center"/>
          </w:tcPr>
          <w:p w:rsidR="00DC1FC7" w:rsidRPr="00DC1FC7" w:rsidRDefault="00DC1FC7" w:rsidP="00DC1FC7">
            <w:pPr>
              <w:spacing w:after="0" w:line="240" w:lineRule="auto"/>
              <w:jc w:val="center"/>
              <w:rPr>
                <w:rFonts w:ascii="Times New Roman" w:eastAsia="Calibri" w:hAnsi="Times New Roman" w:cs="Times New Roman"/>
                <w:color w:val="000000"/>
                <w:sz w:val="20"/>
              </w:rPr>
            </w:pPr>
          </w:p>
        </w:tc>
      </w:tr>
    </w:tbl>
    <w:p w:rsidR="00751A0B" w:rsidRPr="00751A0B" w:rsidRDefault="00751A0B" w:rsidP="00DC1FC7">
      <w:pPr>
        <w:spacing w:after="0" w:line="360" w:lineRule="auto"/>
        <w:ind w:firstLine="709"/>
        <w:jc w:val="both"/>
        <w:rPr>
          <w:rFonts w:ascii="Times New Roman" w:hAnsi="Times New Roman" w:cs="Times New Roman"/>
          <w:sz w:val="16"/>
          <w:szCs w:val="16"/>
        </w:rPr>
      </w:pPr>
    </w:p>
    <w:p w:rsidR="00DC1FC7" w:rsidRDefault="00DC1FC7" w:rsidP="00DC1FC7">
      <w:pPr>
        <w:spacing w:after="0" w:line="360" w:lineRule="auto"/>
        <w:ind w:firstLine="709"/>
        <w:jc w:val="both"/>
        <w:rPr>
          <w:rFonts w:ascii="Times New Roman" w:hAnsi="Times New Roman" w:cs="Times New Roman"/>
          <w:sz w:val="24"/>
          <w:szCs w:val="24"/>
        </w:rPr>
      </w:pPr>
      <w:r w:rsidRPr="00DC1FC7">
        <w:rPr>
          <w:rFonts w:ascii="Times New Roman" w:hAnsi="Times New Roman" w:cs="Times New Roman"/>
          <w:sz w:val="24"/>
          <w:szCs w:val="24"/>
        </w:rPr>
        <w:t>Как видно из таблицы темпы показатели воспрои</w:t>
      </w:r>
      <w:r>
        <w:rPr>
          <w:rFonts w:ascii="Times New Roman" w:hAnsi="Times New Roman" w:cs="Times New Roman"/>
          <w:sz w:val="24"/>
          <w:szCs w:val="24"/>
        </w:rPr>
        <w:t>зводства населения города за по</w:t>
      </w:r>
      <w:r w:rsidRPr="00DC1FC7">
        <w:rPr>
          <w:rFonts w:ascii="Times New Roman" w:hAnsi="Times New Roman" w:cs="Times New Roman"/>
          <w:sz w:val="24"/>
          <w:szCs w:val="24"/>
        </w:rPr>
        <w:t>следние три года указывают на снижение численности данного населенного пункта.</w:t>
      </w:r>
    </w:p>
    <w:p w:rsidR="00DC1FC7" w:rsidRPr="00DC1FC7" w:rsidRDefault="00DC1FC7" w:rsidP="00DC1FC7">
      <w:pPr>
        <w:spacing w:after="0" w:line="360" w:lineRule="auto"/>
        <w:ind w:firstLine="709"/>
        <w:jc w:val="both"/>
        <w:rPr>
          <w:rFonts w:ascii="Times New Roman" w:hAnsi="Times New Roman" w:cs="Times New Roman"/>
          <w:sz w:val="24"/>
          <w:szCs w:val="24"/>
        </w:rPr>
      </w:pPr>
      <w:r w:rsidRPr="00DC1FC7">
        <w:rPr>
          <w:rFonts w:ascii="Times New Roman" w:hAnsi="Times New Roman" w:cs="Times New Roman"/>
          <w:sz w:val="24"/>
          <w:szCs w:val="24"/>
        </w:rPr>
        <w:t>За период (2000-2008 г.г.) число родившихся в год в расчете на 1000 жителей снизилось с 11,2 человек в 1990 году до 8,9 чел. в 2005г., т.е. в 1,3 раза, а число умерших соответственно увеличилось с 9,8 чел. до 21,7 чел., т.е. в 1,5 раза. В результате смертность превышает рождаемость в 1,8 раза. Хотя за последний период (2000 – 2005г.г.) наметился незначительный рост рождаемости (в 1,2 раза). При этом, смертность продолжает расти.</w:t>
      </w:r>
    </w:p>
    <w:p w:rsidR="00DC1FC7" w:rsidRPr="00DC1FC7" w:rsidRDefault="00DC1FC7" w:rsidP="00DC1FC7">
      <w:pPr>
        <w:spacing w:after="0" w:line="360" w:lineRule="auto"/>
        <w:ind w:firstLine="709"/>
        <w:jc w:val="both"/>
        <w:rPr>
          <w:rFonts w:ascii="Times New Roman" w:hAnsi="Times New Roman" w:cs="Times New Roman"/>
          <w:sz w:val="24"/>
          <w:szCs w:val="24"/>
        </w:rPr>
      </w:pPr>
      <w:r w:rsidRPr="00DC1FC7">
        <w:rPr>
          <w:rFonts w:ascii="Times New Roman" w:hAnsi="Times New Roman" w:cs="Times New Roman"/>
          <w:sz w:val="24"/>
          <w:szCs w:val="24"/>
        </w:rPr>
        <w:t>В отличие от показателей естественного</w:t>
      </w:r>
      <w:r>
        <w:rPr>
          <w:rFonts w:ascii="Times New Roman" w:hAnsi="Times New Roman" w:cs="Times New Roman"/>
          <w:sz w:val="24"/>
          <w:szCs w:val="24"/>
        </w:rPr>
        <w:t xml:space="preserve"> прироста населения показатели </w:t>
      </w:r>
      <w:r w:rsidRPr="00DC1FC7">
        <w:rPr>
          <w:rFonts w:ascii="Times New Roman" w:hAnsi="Times New Roman" w:cs="Times New Roman"/>
          <w:sz w:val="24"/>
          <w:szCs w:val="24"/>
        </w:rPr>
        <w:t>механического движения населения в ряде годов им</w:t>
      </w:r>
      <w:r>
        <w:rPr>
          <w:rFonts w:ascii="Times New Roman" w:hAnsi="Times New Roman" w:cs="Times New Roman"/>
          <w:sz w:val="24"/>
          <w:szCs w:val="24"/>
        </w:rPr>
        <w:t xml:space="preserve">ели положительное сальдо и </w:t>
      </w:r>
      <w:r w:rsidRPr="00DC1FC7">
        <w:rPr>
          <w:rFonts w:ascii="Times New Roman" w:hAnsi="Times New Roman" w:cs="Times New Roman"/>
          <w:sz w:val="24"/>
          <w:szCs w:val="24"/>
        </w:rPr>
        <w:t>тенденцию к увеличению, так в 2003 году в город Щигры прибыло на постоянное место жительства 117 человек, в 2007 году 202 человека</w:t>
      </w:r>
      <w:r w:rsidR="00202E9E">
        <w:rPr>
          <w:rFonts w:ascii="Times New Roman" w:hAnsi="Times New Roman" w:cs="Times New Roman"/>
          <w:sz w:val="24"/>
          <w:szCs w:val="24"/>
        </w:rPr>
        <w:t>, в 2017 году 147 человек</w:t>
      </w:r>
      <w:r w:rsidRPr="00DC1FC7">
        <w:rPr>
          <w:rFonts w:ascii="Times New Roman" w:hAnsi="Times New Roman" w:cs="Times New Roman"/>
          <w:sz w:val="24"/>
          <w:szCs w:val="24"/>
        </w:rPr>
        <w:t xml:space="preserve">. </w:t>
      </w:r>
    </w:p>
    <w:p w:rsidR="009535A2" w:rsidRDefault="00751A0B" w:rsidP="008E0314">
      <w:pPr>
        <w:widowControl w:val="0"/>
        <w:spacing w:after="0" w:line="360" w:lineRule="auto"/>
        <w:ind w:firstLine="709"/>
        <w:jc w:val="both"/>
        <w:rPr>
          <w:rFonts w:ascii="Times New Roman" w:hAnsi="Times New Roman" w:cs="Times New Roman"/>
          <w:sz w:val="24"/>
          <w:szCs w:val="24"/>
        </w:rPr>
      </w:pPr>
      <w:r w:rsidRPr="00DC1FC7">
        <w:rPr>
          <w:rFonts w:ascii="Times New Roman" w:hAnsi="Times New Roman" w:cs="Times New Roman"/>
          <w:sz w:val="24"/>
          <w:szCs w:val="24"/>
        </w:rPr>
        <w:t>Важной тенденцией,</w:t>
      </w:r>
      <w:r w:rsidR="00DC1FC7" w:rsidRPr="00DC1FC7">
        <w:rPr>
          <w:rFonts w:ascii="Times New Roman" w:hAnsi="Times New Roman" w:cs="Times New Roman"/>
          <w:sz w:val="24"/>
          <w:szCs w:val="24"/>
        </w:rPr>
        <w:t xml:space="preserve"> характеризующей г. </w:t>
      </w:r>
      <w:r w:rsidRPr="00DC1FC7">
        <w:rPr>
          <w:rFonts w:ascii="Times New Roman" w:hAnsi="Times New Roman" w:cs="Times New Roman"/>
          <w:sz w:val="24"/>
          <w:szCs w:val="24"/>
        </w:rPr>
        <w:t xml:space="preserve">Щигры </w:t>
      </w:r>
      <w:r>
        <w:rPr>
          <w:rFonts w:ascii="Times New Roman" w:hAnsi="Times New Roman" w:cs="Times New Roman"/>
          <w:sz w:val="24"/>
          <w:szCs w:val="24"/>
        </w:rPr>
        <w:t>Курской области,</w:t>
      </w:r>
      <w:r w:rsidR="00DC1FC7">
        <w:rPr>
          <w:rFonts w:ascii="Times New Roman" w:hAnsi="Times New Roman" w:cs="Times New Roman"/>
          <w:sz w:val="24"/>
          <w:szCs w:val="24"/>
        </w:rPr>
        <w:t xml:space="preserve"> является отрица</w:t>
      </w:r>
      <w:r w:rsidR="00DC1FC7" w:rsidRPr="00DC1FC7">
        <w:rPr>
          <w:rFonts w:ascii="Times New Roman" w:hAnsi="Times New Roman" w:cs="Times New Roman"/>
          <w:sz w:val="24"/>
          <w:szCs w:val="24"/>
        </w:rPr>
        <w:t>тельный уровень естественного прироста населения, составляющий около 10 промилле. Для полноценного развития территории необходимо стимулировать рождаемо</w:t>
      </w:r>
      <w:r w:rsidR="00DC1FC7">
        <w:rPr>
          <w:rFonts w:ascii="Times New Roman" w:hAnsi="Times New Roman" w:cs="Times New Roman"/>
          <w:sz w:val="24"/>
          <w:szCs w:val="24"/>
        </w:rPr>
        <w:t>сть и миграцион</w:t>
      </w:r>
      <w:r w:rsidR="00DC1FC7" w:rsidRPr="00DC1FC7">
        <w:rPr>
          <w:rFonts w:ascii="Times New Roman" w:hAnsi="Times New Roman" w:cs="Times New Roman"/>
          <w:sz w:val="24"/>
          <w:szCs w:val="24"/>
        </w:rPr>
        <w:t>ные процессы.</w:t>
      </w:r>
    </w:p>
    <w:p w:rsidR="00DC1FC7" w:rsidRPr="008E0314" w:rsidRDefault="00DC1FC7" w:rsidP="008E0314">
      <w:pPr>
        <w:pStyle w:val="3"/>
        <w:keepNext w:val="0"/>
        <w:keepLines w:val="0"/>
        <w:widowControl w:val="0"/>
        <w:spacing w:before="0" w:line="360" w:lineRule="auto"/>
        <w:jc w:val="center"/>
        <w:rPr>
          <w:rFonts w:ascii="Times New Roman" w:hAnsi="Times New Roman" w:cs="Times New Roman"/>
          <w:color w:val="auto"/>
          <w:sz w:val="24"/>
        </w:rPr>
      </w:pPr>
      <w:bookmarkStart w:id="14" w:name="_Toc18388332"/>
      <w:r w:rsidRPr="008E0314">
        <w:rPr>
          <w:rFonts w:ascii="Times New Roman" w:hAnsi="Times New Roman" w:cs="Times New Roman"/>
          <w:color w:val="auto"/>
          <w:sz w:val="24"/>
        </w:rPr>
        <w:t>1.1.4</w:t>
      </w:r>
      <w:r w:rsidRPr="008E0314">
        <w:rPr>
          <w:rFonts w:ascii="Times New Roman" w:hAnsi="Times New Roman" w:cs="Times New Roman"/>
          <w:color w:val="auto"/>
          <w:sz w:val="24"/>
        </w:rPr>
        <w:tab/>
        <w:t>Социально-экономическая характеристика муниципального образования</w:t>
      </w:r>
      <w:bookmarkEnd w:id="14"/>
    </w:p>
    <w:p w:rsidR="004F678C" w:rsidRPr="004F678C" w:rsidRDefault="004F678C"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Ведущими отраслями хозяйственной деятельности г. Щигры, определяющими его профиль и специализацию, являются промышленность, строительство, транспорт и связь.</w:t>
      </w:r>
    </w:p>
    <w:p w:rsidR="004F678C" w:rsidRDefault="004F678C"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По состоянию на 01.01.2019 г. на крупных и средних предприятиях выше перечисленных отраслей было занято 2185 чел., т.е. около 29% от числа занятых в </w:t>
      </w:r>
      <w:r w:rsidRPr="004F678C">
        <w:rPr>
          <w:rFonts w:ascii="Times New Roman" w:eastAsia="Times New Roman" w:hAnsi="Times New Roman" w:cs="Times New Roman"/>
          <w:sz w:val="24"/>
          <w:szCs w:val="24"/>
          <w:lang w:eastAsia="ru-RU"/>
        </w:rPr>
        <w:lastRenderedPageBreak/>
        <w:t>хозяйственной деятельности (экономике) города. В таблицах показано количество зарегистрированных организаций и распределение их по формам собственности в г. Щигры.</w:t>
      </w:r>
    </w:p>
    <w:p w:rsidR="004F678C" w:rsidRPr="00751A0B" w:rsidRDefault="004F678C" w:rsidP="008E0314">
      <w:pPr>
        <w:autoSpaceDE w:val="0"/>
        <w:autoSpaceDN w:val="0"/>
        <w:spacing w:after="0" w:line="240" w:lineRule="auto"/>
        <w:ind w:firstLine="709"/>
        <w:rPr>
          <w:rFonts w:ascii="Times New Roman" w:eastAsia="Times New Roman" w:hAnsi="Times New Roman" w:cs="Times New Roman"/>
          <w:b/>
          <w:iCs/>
          <w:noProof/>
          <w:sz w:val="20"/>
          <w:szCs w:val="20"/>
          <w:lang w:eastAsia="ru-RU"/>
        </w:rPr>
      </w:pPr>
      <w:r w:rsidRPr="00751A0B">
        <w:rPr>
          <w:rFonts w:ascii="Times New Roman" w:eastAsia="Times New Roman" w:hAnsi="Times New Roman" w:cs="Times New Roman"/>
          <w:b/>
          <w:iCs/>
          <w:noProof/>
          <w:sz w:val="20"/>
          <w:szCs w:val="20"/>
          <w:lang w:eastAsia="ru-RU"/>
        </w:rPr>
        <w:t>Та</w:t>
      </w:r>
      <w:r w:rsidR="00B3069B">
        <w:rPr>
          <w:rFonts w:ascii="Times New Roman" w:eastAsia="Times New Roman" w:hAnsi="Times New Roman" w:cs="Times New Roman"/>
          <w:b/>
          <w:iCs/>
          <w:noProof/>
          <w:sz w:val="20"/>
          <w:szCs w:val="20"/>
          <w:lang w:eastAsia="ru-RU"/>
        </w:rPr>
        <w:t xml:space="preserve">блица. Количество предприятий и </w:t>
      </w:r>
      <w:r w:rsidRPr="00751A0B">
        <w:rPr>
          <w:rFonts w:ascii="Times New Roman" w:eastAsia="Times New Roman" w:hAnsi="Times New Roman" w:cs="Times New Roman"/>
          <w:b/>
          <w:iCs/>
          <w:noProof/>
          <w:sz w:val="20"/>
          <w:szCs w:val="20"/>
          <w:lang w:eastAsia="ru-RU"/>
        </w:rPr>
        <w:t>организаций, учтенных в статрегистре ро</w:t>
      </w:r>
      <w:r w:rsidR="0066772A">
        <w:rPr>
          <w:rFonts w:ascii="Times New Roman" w:eastAsia="Times New Roman" w:hAnsi="Times New Roman" w:cs="Times New Roman"/>
          <w:b/>
          <w:iCs/>
          <w:noProof/>
          <w:sz w:val="20"/>
          <w:szCs w:val="20"/>
          <w:lang w:eastAsia="ru-RU"/>
        </w:rPr>
        <w:t xml:space="preserve">сстата (на </w:t>
      </w:r>
      <w:r w:rsidRPr="00751A0B">
        <w:rPr>
          <w:rFonts w:ascii="Times New Roman" w:eastAsia="Times New Roman" w:hAnsi="Times New Roman" w:cs="Times New Roman"/>
          <w:b/>
          <w:iCs/>
          <w:noProof/>
          <w:sz w:val="20"/>
          <w:szCs w:val="20"/>
          <w:lang w:eastAsia="ru-RU"/>
        </w:rPr>
        <w:t>1 января 20</w:t>
      </w:r>
      <w:r w:rsidR="0066772A">
        <w:rPr>
          <w:rFonts w:ascii="Times New Roman" w:eastAsia="Times New Roman" w:hAnsi="Times New Roman" w:cs="Times New Roman"/>
          <w:b/>
          <w:iCs/>
          <w:noProof/>
          <w:sz w:val="20"/>
          <w:szCs w:val="20"/>
          <w:lang w:eastAsia="ru-RU"/>
        </w:rPr>
        <w:t>1</w:t>
      </w:r>
      <w:r w:rsidRPr="00751A0B">
        <w:rPr>
          <w:rFonts w:ascii="Times New Roman" w:eastAsia="Times New Roman" w:hAnsi="Times New Roman" w:cs="Times New Roman"/>
          <w:b/>
          <w:iCs/>
          <w:noProof/>
          <w:sz w:val="20"/>
          <w:szCs w:val="20"/>
          <w:lang w:eastAsia="ru-RU"/>
        </w:rPr>
        <w:t>9 года)</w:t>
      </w: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93"/>
        <w:gridCol w:w="993"/>
        <w:gridCol w:w="1275"/>
        <w:gridCol w:w="1134"/>
        <w:gridCol w:w="1134"/>
        <w:gridCol w:w="993"/>
        <w:gridCol w:w="1275"/>
      </w:tblGrid>
      <w:tr w:rsidR="004F678C" w:rsidRPr="004F678C" w:rsidTr="008E0314">
        <w:trPr>
          <w:cantSplit/>
          <w:trHeight w:val="281"/>
        </w:trPr>
        <w:tc>
          <w:tcPr>
            <w:tcW w:w="2193" w:type="dxa"/>
          </w:tcPr>
          <w:p w:rsidR="004F678C" w:rsidRPr="008E0314" w:rsidRDefault="004F678C" w:rsidP="004F678C">
            <w:pPr>
              <w:suppressAutoHyphens/>
              <w:snapToGrid w:val="0"/>
              <w:spacing w:before="60" w:after="60" w:line="240" w:lineRule="auto"/>
              <w:ind w:right="227"/>
              <w:jc w:val="right"/>
              <w:rPr>
                <w:rFonts w:ascii="Times New Roman" w:eastAsia="Times New Roman" w:hAnsi="Times New Roman" w:cs="Times New Roman"/>
                <w:spacing w:val="-1"/>
                <w:kern w:val="1"/>
                <w:sz w:val="20"/>
                <w:szCs w:val="20"/>
                <w:lang w:eastAsia="ru-RU"/>
              </w:rPr>
            </w:pPr>
          </w:p>
        </w:tc>
        <w:tc>
          <w:tcPr>
            <w:tcW w:w="993"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spacing w:val="-1"/>
                <w:kern w:val="1"/>
                <w:sz w:val="20"/>
                <w:szCs w:val="20"/>
                <w:lang w:val="en-US" w:eastAsia="ru-RU"/>
              </w:rPr>
            </w:pPr>
            <w:r w:rsidRPr="008E0314">
              <w:rPr>
                <w:rFonts w:ascii="Times New Roman" w:eastAsia="Times New Roman" w:hAnsi="Times New Roman" w:cs="Times New Roman"/>
                <w:spacing w:val="-1"/>
                <w:kern w:val="1"/>
                <w:sz w:val="20"/>
                <w:szCs w:val="20"/>
                <w:lang w:val="en-US" w:eastAsia="ru-RU"/>
              </w:rPr>
              <w:t>20</w:t>
            </w:r>
            <w:r w:rsidR="00B3069B">
              <w:rPr>
                <w:rFonts w:ascii="Times New Roman" w:eastAsia="Times New Roman" w:hAnsi="Times New Roman" w:cs="Times New Roman"/>
                <w:spacing w:val="-1"/>
                <w:kern w:val="1"/>
                <w:sz w:val="20"/>
                <w:szCs w:val="20"/>
                <w:lang w:eastAsia="ru-RU"/>
              </w:rPr>
              <w:t>1</w:t>
            </w:r>
            <w:r w:rsidRPr="008E0314">
              <w:rPr>
                <w:rFonts w:ascii="Times New Roman" w:eastAsia="Times New Roman" w:hAnsi="Times New Roman" w:cs="Times New Roman"/>
                <w:spacing w:val="-1"/>
                <w:kern w:val="1"/>
                <w:sz w:val="20"/>
                <w:szCs w:val="20"/>
                <w:lang w:val="en-US" w:eastAsia="ru-RU"/>
              </w:rPr>
              <w:t>1</w:t>
            </w:r>
          </w:p>
        </w:tc>
        <w:tc>
          <w:tcPr>
            <w:tcW w:w="1275"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spacing w:val="-1"/>
                <w:kern w:val="1"/>
                <w:sz w:val="20"/>
                <w:szCs w:val="20"/>
                <w:lang w:eastAsia="ru-RU"/>
              </w:rPr>
            </w:pPr>
            <w:r w:rsidRPr="008E0314">
              <w:rPr>
                <w:rFonts w:ascii="Times New Roman" w:eastAsia="Times New Roman" w:hAnsi="Times New Roman" w:cs="Times New Roman"/>
                <w:spacing w:val="-1"/>
                <w:kern w:val="1"/>
                <w:sz w:val="20"/>
                <w:szCs w:val="20"/>
                <w:lang w:eastAsia="ru-RU"/>
              </w:rPr>
              <w:t>20</w:t>
            </w:r>
            <w:r w:rsidR="00B3069B">
              <w:rPr>
                <w:rFonts w:ascii="Times New Roman" w:eastAsia="Times New Roman" w:hAnsi="Times New Roman" w:cs="Times New Roman"/>
                <w:spacing w:val="-1"/>
                <w:kern w:val="1"/>
                <w:sz w:val="20"/>
                <w:szCs w:val="20"/>
                <w:lang w:eastAsia="ru-RU"/>
              </w:rPr>
              <w:t>1</w:t>
            </w:r>
            <w:r w:rsidRPr="008E0314">
              <w:rPr>
                <w:rFonts w:ascii="Times New Roman" w:eastAsia="Times New Roman" w:hAnsi="Times New Roman" w:cs="Times New Roman"/>
                <w:spacing w:val="-1"/>
                <w:kern w:val="1"/>
                <w:sz w:val="20"/>
                <w:szCs w:val="20"/>
                <w:lang w:eastAsia="ru-RU"/>
              </w:rPr>
              <w:t>2</w:t>
            </w:r>
          </w:p>
        </w:tc>
        <w:tc>
          <w:tcPr>
            <w:tcW w:w="1134"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20</w:t>
            </w:r>
            <w:r w:rsidR="00B3069B">
              <w:rPr>
                <w:rFonts w:ascii="Times New Roman" w:eastAsia="Times New Roman" w:hAnsi="Times New Roman" w:cs="Times New Roman"/>
                <w:kern w:val="1"/>
                <w:sz w:val="20"/>
                <w:szCs w:val="20"/>
                <w:lang w:eastAsia="ru-RU"/>
              </w:rPr>
              <w:t>1</w:t>
            </w:r>
            <w:r w:rsidRPr="008E0314">
              <w:rPr>
                <w:rFonts w:ascii="Times New Roman" w:eastAsia="Times New Roman" w:hAnsi="Times New Roman" w:cs="Times New Roman"/>
                <w:kern w:val="1"/>
                <w:sz w:val="20"/>
                <w:szCs w:val="20"/>
                <w:lang w:eastAsia="ru-RU"/>
              </w:rPr>
              <w:t>3</w:t>
            </w:r>
          </w:p>
        </w:tc>
        <w:tc>
          <w:tcPr>
            <w:tcW w:w="1134"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20</w:t>
            </w:r>
            <w:r w:rsidR="00B3069B">
              <w:rPr>
                <w:rFonts w:ascii="Times New Roman" w:eastAsia="Times New Roman" w:hAnsi="Times New Roman" w:cs="Times New Roman"/>
                <w:kern w:val="1"/>
                <w:sz w:val="20"/>
                <w:szCs w:val="20"/>
                <w:lang w:eastAsia="ru-RU"/>
              </w:rPr>
              <w:t>14</w:t>
            </w:r>
          </w:p>
        </w:tc>
        <w:tc>
          <w:tcPr>
            <w:tcW w:w="993"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20</w:t>
            </w:r>
            <w:r w:rsidR="00B3069B">
              <w:rPr>
                <w:rFonts w:ascii="Times New Roman" w:eastAsia="Times New Roman" w:hAnsi="Times New Roman" w:cs="Times New Roman"/>
                <w:kern w:val="1"/>
                <w:sz w:val="20"/>
                <w:szCs w:val="20"/>
                <w:lang w:eastAsia="ru-RU"/>
              </w:rPr>
              <w:t>1</w:t>
            </w:r>
            <w:r w:rsidRPr="008E0314">
              <w:rPr>
                <w:rFonts w:ascii="Times New Roman" w:eastAsia="Times New Roman" w:hAnsi="Times New Roman" w:cs="Times New Roman"/>
                <w:kern w:val="1"/>
                <w:sz w:val="20"/>
                <w:szCs w:val="20"/>
                <w:lang w:eastAsia="ru-RU"/>
              </w:rPr>
              <w:t>5</w:t>
            </w:r>
          </w:p>
        </w:tc>
        <w:tc>
          <w:tcPr>
            <w:tcW w:w="1275" w:type="dxa"/>
          </w:tcPr>
          <w:p w:rsidR="004F678C" w:rsidRPr="008E0314" w:rsidRDefault="004F678C" w:rsidP="00B3069B">
            <w:pPr>
              <w:suppressAutoHyphens/>
              <w:snapToGrid w:val="0"/>
              <w:spacing w:before="60" w:after="60" w:line="240" w:lineRule="auto"/>
              <w:ind w:right="113"/>
              <w:jc w:val="right"/>
              <w:rPr>
                <w:rFonts w:ascii="Times New Roman" w:eastAsia="Times New Roman" w:hAnsi="Times New Roman" w:cs="Times New Roman"/>
                <w:kern w:val="1"/>
                <w:sz w:val="20"/>
                <w:szCs w:val="20"/>
                <w:lang w:val="en-US" w:eastAsia="ru-RU"/>
              </w:rPr>
            </w:pPr>
            <w:r w:rsidRPr="008E0314">
              <w:rPr>
                <w:rFonts w:ascii="Times New Roman" w:eastAsia="Times New Roman" w:hAnsi="Times New Roman" w:cs="Times New Roman"/>
                <w:kern w:val="1"/>
                <w:sz w:val="20"/>
                <w:szCs w:val="20"/>
                <w:lang w:val="en-US" w:eastAsia="ru-RU"/>
              </w:rPr>
              <w:t>20</w:t>
            </w:r>
            <w:r w:rsidR="00B3069B">
              <w:rPr>
                <w:rFonts w:ascii="Times New Roman" w:eastAsia="Times New Roman" w:hAnsi="Times New Roman" w:cs="Times New Roman"/>
                <w:kern w:val="1"/>
                <w:sz w:val="20"/>
                <w:szCs w:val="20"/>
                <w:lang w:eastAsia="ru-RU"/>
              </w:rPr>
              <w:t>1</w:t>
            </w:r>
            <w:r w:rsidRPr="008E0314">
              <w:rPr>
                <w:rFonts w:ascii="Times New Roman" w:eastAsia="Times New Roman" w:hAnsi="Times New Roman" w:cs="Times New Roman"/>
                <w:kern w:val="1"/>
                <w:sz w:val="20"/>
                <w:szCs w:val="20"/>
                <w:lang w:val="en-US" w:eastAsia="ru-RU"/>
              </w:rPr>
              <w:t>6</w:t>
            </w:r>
          </w:p>
        </w:tc>
      </w:tr>
      <w:tr w:rsidR="004F678C" w:rsidRPr="004F678C" w:rsidTr="008E0314">
        <w:trPr>
          <w:cantSplit/>
          <w:trHeight w:val="202"/>
        </w:trPr>
        <w:tc>
          <w:tcPr>
            <w:tcW w:w="2193" w:type="dxa"/>
          </w:tcPr>
          <w:p w:rsidR="004F678C" w:rsidRPr="008E0314" w:rsidRDefault="004F678C" w:rsidP="004F678C">
            <w:pPr>
              <w:suppressAutoHyphens/>
              <w:snapToGrid w:val="0"/>
              <w:spacing w:after="0"/>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г. Щигры</w:t>
            </w:r>
          </w:p>
        </w:tc>
        <w:tc>
          <w:tcPr>
            <w:tcW w:w="993" w:type="dxa"/>
          </w:tcPr>
          <w:p w:rsidR="004F678C" w:rsidRPr="00B3069B" w:rsidRDefault="004F678C" w:rsidP="00B3069B">
            <w:pPr>
              <w:suppressAutoHyphens/>
              <w:snapToGrid w:val="0"/>
              <w:spacing w:after="0"/>
              <w:ind w:right="113" w:hanging="992"/>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val="en-US" w:eastAsia="ru-RU"/>
              </w:rPr>
              <w:t>2</w:t>
            </w:r>
            <w:r w:rsidR="00B3069B">
              <w:rPr>
                <w:rFonts w:ascii="Times New Roman" w:eastAsia="Times New Roman" w:hAnsi="Times New Roman" w:cs="Times New Roman"/>
                <w:kern w:val="1"/>
                <w:sz w:val="20"/>
                <w:szCs w:val="20"/>
                <w:lang w:eastAsia="ru-RU"/>
              </w:rPr>
              <w:t>24</w:t>
            </w:r>
          </w:p>
        </w:tc>
        <w:tc>
          <w:tcPr>
            <w:tcW w:w="1275" w:type="dxa"/>
          </w:tcPr>
          <w:p w:rsidR="004F678C" w:rsidRPr="008E0314" w:rsidRDefault="004F678C" w:rsidP="00B3069B">
            <w:pPr>
              <w:suppressAutoHyphens/>
              <w:snapToGrid w:val="0"/>
              <w:spacing w:after="0"/>
              <w:ind w:right="113" w:hanging="992"/>
              <w:jc w:val="right"/>
              <w:rPr>
                <w:rFonts w:ascii="Times New Roman" w:eastAsia="Times New Roman" w:hAnsi="Times New Roman" w:cs="Times New Roman"/>
                <w:spacing w:val="-1"/>
                <w:kern w:val="1"/>
                <w:sz w:val="20"/>
                <w:szCs w:val="20"/>
                <w:lang w:val="en-US" w:eastAsia="ru-RU"/>
              </w:rPr>
            </w:pPr>
            <w:r w:rsidRPr="008E0314">
              <w:rPr>
                <w:rFonts w:ascii="Times New Roman" w:eastAsia="Times New Roman" w:hAnsi="Times New Roman" w:cs="Times New Roman"/>
                <w:spacing w:val="-1"/>
                <w:kern w:val="1"/>
                <w:sz w:val="20"/>
                <w:szCs w:val="20"/>
                <w:lang w:val="en-US" w:eastAsia="ru-RU"/>
              </w:rPr>
              <w:t>2</w:t>
            </w:r>
            <w:r w:rsidR="00B3069B">
              <w:rPr>
                <w:rFonts w:ascii="Times New Roman" w:eastAsia="Times New Roman" w:hAnsi="Times New Roman" w:cs="Times New Roman"/>
                <w:spacing w:val="-1"/>
                <w:kern w:val="1"/>
                <w:sz w:val="20"/>
                <w:szCs w:val="20"/>
                <w:lang w:eastAsia="ru-RU"/>
              </w:rPr>
              <w:t>1</w:t>
            </w:r>
            <w:r w:rsidRPr="008E0314">
              <w:rPr>
                <w:rFonts w:ascii="Times New Roman" w:eastAsia="Times New Roman" w:hAnsi="Times New Roman" w:cs="Times New Roman"/>
                <w:spacing w:val="-1"/>
                <w:kern w:val="1"/>
                <w:sz w:val="20"/>
                <w:szCs w:val="20"/>
                <w:lang w:val="en-US" w:eastAsia="ru-RU"/>
              </w:rPr>
              <w:t>5</w:t>
            </w:r>
          </w:p>
        </w:tc>
        <w:tc>
          <w:tcPr>
            <w:tcW w:w="1134" w:type="dxa"/>
          </w:tcPr>
          <w:p w:rsidR="004F678C" w:rsidRPr="008E0314" w:rsidRDefault="004F678C" w:rsidP="00B3069B">
            <w:pPr>
              <w:suppressAutoHyphens/>
              <w:snapToGrid w:val="0"/>
              <w:spacing w:after="0"/>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w:t>
            </w:r>
            <w:r w:rsidR="00B3069B">
              <w:rPr>
                <w:rFonts w:ascii="Times New Roman" w:eastAsia="Times New Roman" w:hAnsi="Times New Roman" w:cs="Times New Roman"/>
                <w:kern w:val="1"/>
                <w:sz w:val="20"/>
                <w:szCs w:val="20"/>
                <w:lang w:eastAsia="ru-RU"/>
              </w:rPr>
              <w:t>18</w:t>
            </w:r>
          </w:p>
        </w:tc>
        <w:tc>
          <w:tcPr>
            <w:tcW w:w="1134" w:type="dxa"/>
          </w:tcPr>
          <w:p w:rsidR="004F678C" w:rsidRPr="008E0314" w:rsidRDefault="004F678C" w:rsidP="00B3069B">
            <w:pPr>
              <w:suppressAutoHyphens/>
              <w:snapToGrid w:val="0"/>
              <w:spacing w:after="0"/>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w:t>
            </w:r>
            <w:r w:rsidR="00B3069B">
              <w:rPr>
                <w:rFonts w:ascii="Times New Roman" w:eastAsia="Times New Roman" w:hAnsi="Times New Roman" w:cs="Times New Roman"/>
                <w:kern w:val="1"/>
                <w:sz w:val="20"/>
                <w:szCs w:val="20"/>
                <w:lang w:eastAsia="ru-RU"/>
              </w:rPr>
              <w:t>3</w:t>
            </w:r>
            <w:r w:rsidRPr="008E0314">
              <w:rPr>
                <w:rFonts w:ascii="Times New Roman" w:eastAsia="Times New Roman" w:hAnsi="Times New Roman" w:cs="Times New Roman"/>
                <w:kern w:val="1"/>
                <w:sz w:val="20"/>
                <w:szCs w:val="20"/>
                <w:lang w:eastAsia="ru-RU"/>
              </w:rPr>
              <w:t>4</w:t>
            </w:r>
          </w:p>
        </w:tc>
        <w:tc>
          <w:tcPr>
            <w:tcW w:w="993" w:type="dxa"/>
          </w:tcPr>
          <w:p w:rsidR="004F678C" w:rsidRPr="008E0314" w:rsidRDefault="004F678C" w:rsidP="00B3069B">
            <w:pPr>
              <w:suppressAutoHyphens/>
              <w:snapToGrid w:val="0"/>
              <w:spacing w:after="0"/>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23</w:t>
            </w:r>
            <w:r w:rsidR="00B3069B">
              <w:rPr>
                <w:rFonts w:ascii="Times New Roman" w:eastAsia="Times New Roman" w:hAnsi="Times New Roman" w:cs="Times New Roman"/>
                <w:kern w:val="1"/>
                <w:sz w:val="20"/>
                <w:szCs w:val="20"/>
                <w:lang w:eastAsia="ru-RU"/>
              </w:rPr>
              <w:t>8</w:t>
            </w:r>
          </w:p>
        </w:tc>
        <w:tc>
          <w:tcPr>
            <w:tcW w:w="1275" w:type="dxa"/>
          </w:tcPr>
          <w:p w:rsidR="004F678C" w:rsidRPr="00B3069B" w:rsidRDefault="004F678C" w:rsidP="00B3069B">
            <w:pPr>
              <w:suppressAutoHyphens/>
              <w:snapToGrid w:val="0"/>
              <w:spacing w:after="0"/>
              <w:ind w:right="113"/>
              <w:jc w:val="right"/>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val="en-US" w:eastAsia="ru-RU"/>
              </w:rPr>
              <w:t>2</w:t>
            </w:r>
            <w:r w:rsidR="00B3069B">
              <w:rPr>
                <w:rFonts w:ascii="Times New Roman" w:eastAsia="Times New Roman" w:hAnsi="Times New Roman" w:cs="Times New Roman"/>
                <w:kern w:val="1"/>
                <w:sz w:val="20"/>
                <w:szCs w:val="20"/>
                <w:lang w:eastAsia="ru-RU"/>
              </w:rPr>
              <w:t>54</w:t>
            </w:r>
          </w:p>
        </w:tc>
      </w:tr>
    </w:tbl>
    <w:p w:rsidR="004F678C" w:rsidRPr="00751A0B" w:rsidRDefault="004F678C" w:rsidP="00751A0B">
      <w:pPr>
        <w:autoSpaceDE w:val="0"/>
        <w:autoSpaceDN w:val="0"/>
        <w:spacing w:before="120" w:after="120" w:line="240" w:lineRule="auto"/>
        <w:ind w:firstLine="709"/>
        <w:jc w:val="both"/>
        <w:rPr>
          <w:rFonts w:ascii="Times New Roman" w:eastAsia="Times New Roman" w:hAnsi="Times New Roman" w:cs="Times New Roman"/>
          <w:b/>
          <w:iCs/>
          <w:noProof/>
          <w:sz w:val="20"/>
          <w:szCs w:val="20"/>
          <w:lang w:eastAsia="ru-RU"/>
        </w:rPr>
      </w:pPr>
      <w:r w:rsidRPr="00751A0B">
        <w:rPr>
          <w:rFonts w:ascii="Times New Roman" w:eastAsia="Times New Roman" w:hAnsi="Times New Roman" w:cs="Times New Roman"/>
          <w:b/>
          <w:iCs/>
          <w:noProof/>
          <w:sz w:val="20"/>
          <w:szCs w:val="20"/>
          <w:lang w:eastAsia="ru-RU"/>
        </w:rPr>
        <w:t>Таблица. Распределение предприятий и организаций, учтенных статрегистре росстата, по формам собственности на 1 января 20</w:t>
      </w:r>
      <w:r w:rsidR="00373B93">
        <w:rPr>
          <w:rFonts w:ascii="Times New Roman" w:eastAsia="Times New Roman" w:hAnsi="Times New Roman" w:cs="Times New Roman"/>
          <w:b/>
          <w:iCs/>
          <w:noProof/>
          <w:sz w:val="20"/>
          <w:szCs w:val="20"/>
          <w:lang w:eastAsia="ru-RU"/>
        </w:rPr>
        <w:t>1</w:t>
      </w:r>
      <w:r w:rsidRPr="00751A0B">
        <w:rPr>
          <w:rFonts w:ascii="Times New Roman" w:eastAsia="Times New Roman" w:hAnsi="Times New Roman" w:cs="Times New Roman"/>
          <w:b/>
          <w:iCs/>
          <w:noProof/>
          <w:sz w:val="20"/>
          <w:szCs w:val="20"/>
          <w:lang w:eastAsia="ru-RU"/>
        </w:rPr>
        <w:t>6 г.</w:t>
      </w:r>
    </w:p>
    <w:tbl>
      <w:tblPr>
        <w:tblW w:w="97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3"/>
        <w:gridCol w:w="1276"/>
        <w:gridCol w:w="1417"/>
        <w:gridCol w:w="1559"/>
        <w:gridCol w:w="993"/>
        <w:gridCol w:w="1417"/>
        <w:gridCol w:w="992"/>
        <w:gridCol w:w="709"/>
      </w:tblGrid>
      <w:tr w:rsidR="004F678C" w:rsidRPr="004F678C" w:rsidTr="00751A0B">
        <w:trPr>
          <w:cantSplit/>
          <w:trHeight w:hRule="exact" w:val="288"/>
        </w:trPr>
        <w:tc>
          <w:tcPr>
            <w:tcW w:w="1343" w:type="dxa"/>
            <w:shd w:val="clear" w:color="auto" w:fill="auto"/>
            <w:vAlign w:val="center"/>
          </w:tcPr>
          <w:p w:rsidR="004F678C" w:rsidRPr="008E0314" w:rsidRDefault="004F678C" w:rsidP="004F678C">
            <w:pPr>
              <w:suppressAutoHyphens/>
              <w:snapToGrid w:val="0"/>
              <w:spacing w:after="0" w:line="240" w:lineRule="auto"/>
              <w:jc w:val="center"/>
              <w:rPr>
                <w:rFonts w:ascii="Times New Roman" w:eastAsia="Times New Roman" w:hAnsi="Times New Roman" w:cs="Times New Roman"/>
                <w:kern w:val="1"/>
                <w:sz w:val="20"/>
                <w:szCs w:val="20"/>
                <w:lang w:eastAsia="ru-RU"/>
              </w:rPr>
            </w:pPr>
          </w:p>
        </w:tc>
        <w:tc>
          <w:tcPr>
            <w:tcW w:w="7654" w:type="dxa"/>
            <w:gridSpan w:val="6"/>
            <w:shd w:val="clear" w:color="auto" w:fill="auto"/>
            <w:vAlign w:val="center"/>
          </w:tcPr>
          <w:p w:rsidR="004F678C" w:rsidRPr="008E0314" w:rsidRDefault="004F678C" w:rsidP="004F678C">
            <w:pPr>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Виды собственности</w:t>
            </w:r>
          </w:p>
        </w:tc>
        <w:tc>
          <w:tcPr>
            <w:tcW w:w="709" w:type="dxa"/>
            <w:vMerge w:val="restart"/>
            <w:shd w:val="clear" w:color="auto" w:fill="auto"/>
            <w:vAlign w:val="center"/>
          </w:tcPr>
          <w:p w:rsidR="004F678C" w:rsidRPr="008E0314" w:rsidRDefault="004F678C" w:rsidP="004F678C">
            <w:pPr>
              <w:widowControl w:val="0"/>
              <w:suppressAutoHyphens/>
              <w:snapToGrid w:val="0"/>
              <w:spacing w:after="0" w:line="240" w:lineRule="auto"/>
              <w:ind w:left="-57" w:right="-57"/>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Итого</w:t>
            </w:r>
          </w:p>
        </w:tc>
      </w:tr>
      <w:tr w:rsidR="004F678C" w:rsidRPr="004F678C" w:rsidTr="008E0314">
        <w:trPr>
          <w:cantSplit/>
          <w:trHeight w:hRule="exact" w:val="495"/>
        </w:trPr>
        <w:tc>
          <w:tcPr>
            <w:tcW w:w="1343"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p>
        </w:tc>
        <w:tc>
          <w:tcPr>
            <w:tcW w:w="1276"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федеральная</w:t>
            </w:r>
          </w:p>
        </w:tc>
        <w:tc>
          <w:tcPr>
            <w:tcW w:w="1417"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субъекта Федерации</w:t>
            </w:r>
          </w:p>
        </w:tc>
        <w:tc>
          <w:tcPr>
            <w:tcW w:w="1559"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муниципальная</w:t>
            </w:r>
          </w:p>
        </w:tc>
        <w:tc>
          <w:tcPr>
            <w:tcW w:w="993"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частная</w:t>
            </w:r>
          </w:p>
        </w:tc>
        <w:tc>
          <w:tcPr>
            <w:tcW w:w="1417"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смешанная российская</w:t>
            </w:r>
          </w:p>
        </w:tc>
        <w:tc>
          <w:tcPr>
            <w:tcW w:w="992" w:type="dxa"/>
            <w:shd w:val="clear" w:color="auto" w:fill="auto"/>
            <w:vAlign w:val="center"/>
          </w:tcPr>
          <w:p w:rsidR="004F678C" w:rsidRPr="008E0314" w:rsidRDefault="004F678C" w:rsidP="00751A0B">
            <w:pPr>
              <w:widowControl w:val="0"/>
              <w:suppressAutoHyphens/>
              <w:snapToGrid w:val="0"/>
              <w:spacing w:after="0" w:line="240" w:lineRule="auto"/>
              <w:jc w:val="center"/>
              <w:rPr>
                <w:rFonts w:ascii="Times New Roman" w:eastAsia="Times New Roman" w:hAnsi="Times New Roman" w:cs="Times New Roman"/>
                <w:kern w:val="1"/>
                <w:sz w:val="20"/>
                <w:szCs w:val="20"/>
                <w:lang w:eastAsia="ru-RU"/>
              </w:rPr>
            </w:pPr>
            <w:r w:rsidRPr="008E0314">
              <w:rPr>
                <w:rFonts w:ascii="Times New Roman" w:eastAsia="Times New Roman" w:hAnsi="Times New Roman" w:cs="Times New Roman"/>
                <w:kern w:val="1"/>
                <w:sz w:val="20"/>
                <w:szCs w:val="20"/>
                <w:lang w:eastAsia="ru-RU"/>
              </w:rPr>
              <w:t>прочие</w:t>
            </w:r>
          </w:p>
        </w:tc>
        <w:tc>
          <w:tcPr>
            <w:tcW w:w="709" w:type="dxa"/>
            <w:vMerge/>
            <w:shd w:val="clear" w:color="auto" w:fill="auto"/>
            <w:vAlign w:val="center"/>
          </w:tcPr>
          <w:p w:rsidR="004F678C" w:rsidRPr="008E0314" w:rsidRDefault="004F678C" w:rsidP="00751A0B">
            <w:pPr>
              <w:widowControl w:val="0"/>
              <w:autoSpaceDE w:val="0"/>
              <w:autoSpaceDN w:val="0"/>
              <w:spacing w:after="0" w:line="240" w:lineRule="auto"/>
              <w:jc w:val="center"/>
              <w:rPr>
                <w:rFonts w:ascii="Times New Roman" w:eastAsia="Times New Roman" w:hAnsi="Times New Roman" w:cs="Times New Roman"/>
                <w:sz w:val="20"/>
                <w:szCs w:val="20"/>
                <w:lang w:eastAsia="ru-RU"/>
              </w:rPr>
            </w:pPr>
          </w:p>
        </w:tc>
      </w:tr>
      <w:tr w:rsidR="004F678C" w:rsidRPr="004F678C" w:rsidTr="008E0314">
        <w:trPr>
          <w:trHeight w:val="252"/>
        </w:trPr>
        <w:tc>
          <w:tcPr>
            <w:tcW w:w="1343" w:type="dxa"/>
            <w:shd w:val="clear" w:color="auto" w:fill="auto"/>
            <w:tcMar>
              <w:left w:w="30" w:type="dxa"/>
              <w:right w:w="30" w:type="dxa"/>
            </w:tcMar>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г. Щигры</w:t>
            </w:r>
          </w:p>
        </w:tc>
        <w:tc>
          <w:tcPr>
            <w:tcW w:w="1276" w:type="dxa"/>
            <w:shd w:val="clear" w:color="auto" w:fill="auto"/>
            <w:tcMar>
              <w:left w:w="30" w:type="dxa"/>
              <w:right w:w="30" w:type="dxa"/>
            </w:tcMar>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22</w:t>
            </w:r>
          </w:p>
        </w:tc>
        <w:tc>
          <w:tcPr>
            <w:tcW w:w="1417" w:type="dxa"/>
            <w:shd w:val="clear" w:color="auto" w:fill="auto"/>
            <w:tcMar>
              <w:left w:w="30" w:type="dxa"/>
              <w:right w:w="30" w:type="dxa"/>
            </w:tcMar>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28</w:t>
            </w:r>
          </w:p>
        </w:tc>
        <w:tc>
          <w:tcPr>
            <w:tcW w:w="1559" w:type="dxa"/>
            <w:shd w:val="clear" w:color="auto" w:fill="auto"/>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44</w:t>
            </w:r>
          </w:p>
        </w:tc>
        <w:tc>
          <w:tcPr>
            <w:tcW w:w="993" w:type="dxa"/>
            <w:shd w:val="clear" w:color="auto" w:fill="auto"/>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96</w:t>
            </w:r>
          </w:p>
        </w:tc>
        <w:tc>
          <w:tcPr>
            <w:tcW w:w="1417" w:type="dxa"/>
            <w:shd w:val="clear" w:color="auto" w:fill="auto"/>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9</w:t>
            </w:r>
          </w:p>
        </w:tc>
        <w:tc>
          <w:tcPr>
            <w:tcW w:w="992" w:type="dxa"/>
            <w:shd w:val="clear" w:color="auto" w:fill="auto"/>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46</w:t>
            </w:r>
          </w:p>
        </w:tc>
        <w:tc>
          <w:tcPr>
            <w:tcW w:w="709" w:type="dxa"/>
            <w:shd w:val="clear" w:color="auto" w:fill="auto"/>
            <w:vAlign w:val="center"/>
          </w:tcPr>
          <w:p w:rsidR="004F678C" w:rsidRPr="008E0314" w:rsidRDefault="004F678C" w:rsidP="00751A0B">
            <w:pPr>
              <w:widowControl w:val="0"/>
              <w:autoSpaceDE w:val="0"/>
              <w:autoSpaceDN w:val="0"/>
              <w:snapToGrid w:val="0"/>
              <w:spacing w:after="0" w:line="240" w:lineRule="auto"/>
              <w:jc w:val="center"/>
              <w:rPr>
                <w:rFonts w:ascii="Times New Roman" w:eastAsia="Lucida Sans Unicode" w:hAnsi="Times New Roman" w:cs="Tahoma"/>
                <w:sz w:val="20"/>
                <w:szCs w:val="20"/>
                <w:lang w:eastAsia="ru-RU"/>
              </w:rPr>
            </w:pPr>
            <w:r w:rsidRPr="008E0314">
              <w:rPr>
                <w:rFonts w:ascii="Times New Roman" w:eastAsia="Lucida Sans Unicode" w:hAnsi="Times New Roman" w:cs="Tahoma"/>
                <w:sz w:val="20"/>
                <w:szCs w:val="20"/>
                <w:lang w:eastAsia="ru-RU"/>
              </w:rPr>
              <w:t>245</w:t>
            </w:r>
          </w:p>
        </w:tc>
      </w:tr>
    </w:tbl>
    <w:p w:rsidR="004F678C" w:rsidRPr="00751A0B" w:rsidRDefault="004F678C" w:rsidP="004F678C">
      <w:pPr>
        <w:autoSpaceDE w:val="0"/>
        <w:autoSpaceDN w:val="0"/>
        <w:spacing w:after="0" w:line="240" w:lineRule="auto"/>
        <w:ind w:firstLine="539"/>
        <w:jc w:val="both"/>
        <w:rPr>
          <w:rFonts w:ascii="Times New Roman" w:eastAsia="Times New Roman" w:hAnsi="Times New Roman" w:cs="Times New Roman"/>
          <w:sz w:val="16"/>
          <w:szCs w:val="16"/>
          <w:lang w:eastAsia="ru-RU"/>
        </w:rPr>
      </w:pPr>
    </w:p>
    <w:p w:rsidR="004F678C" w:rsidRPr="004F678C" w:rsidRDefault="004F678C" w:rsidP="004F678C">
      <w:pPr>
        <w:autoSpaceDE w:val="0"/>
        <w:autoSpaceDN w:val="0"/>
        <w:spacing w:after="0" w:line="360" w:lineRule="auto"/>
        <w:ind w:firstLine="53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Наиболее крупной отраслью экономики, оказывающей значительное влияние на социально – экономическое состояние города является промышленность. Численность работающих основных промышленных предприятий представлена в таблице </w:t>
      </w:r>
      <w:r>
        <w:rPr>
          <w:rFonts w:ascii="Times New Roman" w:eastAsia="Times New Roman" w:hAnsi="Times New Roman" w:cs="Times New Roman"/>
          <w:sz w:val="24"/>
          <w:szCs w:val="24"/>
          <w:lang w:eastAsia="ru-RU"/>
        </w:rPr>
        <w:t>ниже</w:t>
      </w:r>
      <w:r w:rsidRPr="004F678C">
        <w:rPr>
          <w:rFonts w:ascii="Times New Roman" w:eastAsia="Times New Roman" w:hAnsi="Times New Roman" w:cs="Times New Roman"/>
          <w:sz w:val="24"/>
          <w:szCs w:val="24"/>
          <w:lang w:eastAsia="ru-RU"/>
        </w:rPr>
        <w:t>.</w:t>
      </w:r>
    </w:p>
    <w:p w:rsidR="004F678C" w:rsidRPr="00751A0B" w:rsidRDefault="004F678C" w:rsidP="004F678C">
      <w:pPr>
        <w:autoSpaceDE w:val="0"/>
        <w:autoSpaceDN w:val="0"/>
        <w:spacing w:before="120" w:after="120" w:line="240" w:lineRule="auto"/>
        <w:ind w:firstLine="709"/>
        <w:rPr>
          <w:rFonts w:ascii="Times New Roman" w:eastAsia="Times New Roman" w:hAnsi="Times New Roman" w:cs="Times New Roman"/>
          <w:b/>
          <w:iCs/>
          <w:noProof/>
          <w:sz w:val="20"/>
          <w:szCs w:val="20"/>
          <w:lang w:eastAsia="ru-RU"/>
        </w:rPr>
      </w:pPr>
      <w:r w:rsidRPr="00751A0B">
        <w:rPr>
          <w:rFonts w:ascii="Times New Roman" w:eastAsia="Times New Roman" w:hAnsi="Times New Roman" w:cs="Times New Roman"/>
          <w:b/>
          <w:iCs/>
          <w:noProof/>
          <w:sz w:val="20"/>
          <w:szCs w:val="20"/>
          <w:lang w:eastAsia="ru-RU"/>
        </w:rPr>
        <w:t>Таблица. Численность работающих основных промышленных предприятий</w:t>
      </w:r>
    </w:p>
    <w:tbl>
      <w:tblPr>
        <w:tblW w:w="10569" w:type="dxa"/>
        <w:tblInd w:w="-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7"/>
        <w:gridCol w:w="774"/>
        <w:gridCol w:w="775"/>
        <w:gridCol w:w="775"/>
        <w:gridCol w:w="776"/>
        <w:gridCol w:w="776"/>
        <w:gridCol w:w="775"/>
        <w:gridCol w:w="776"/>
        <w:gridCol w:w="776"/>
        <w:gridCol w:w="775"/>
        <w:gridCol w:w="776"/>
        <w:gridCol w:w="778"/>
      </w:tblGrid>
      <w:tr w:rsidR="004F678C" w:rsidRPr="008E0314" w:rsidTr="00751A0B">
        <w:trPr>
          <w:trHeight w:val="365"/>
        </w:trPr>
        <w:tc>
          <w:tcPr>
            <w:tcW w:w="2037" w:type="dxa"/>
            <w:vMerge w:val="restart"/>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Отрасль, предприятия</w:t>
            </w:r>
          </w:p>
        </w:tc>
        <w:tc>
          <w:tcPr>
            <w:tcW w:w="774" w:type="dxa"/>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5 г.</w:t>
            </w:r>
          </w:p>
        </w:tc>
        <w:tc>
          <w:tcPr>
            <w:tcW w:w="1550" w:type="dxa"/>
            <w:gridSpan w:val="2"/>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6 г.</w:t>
            </w:r>
          </w:p>
        </w:tc>
        <w:tc>
          <w:tcPr>
            <w:tcW w:w="1552" w:type="dxa"/>
            <w:gridSpan w:val="2"/>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7 г.</w:t>
            </w:r>
          </w:p>
        </w:tc>
        <w:tc>
          <w:tcPr>
            <w:tcW w:w="1551" w:type="dxa"/>
            <w:gridSpan w:val="2"/>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8 г.</w:t>
            </w:r>
          </w:p>
        </w:tc>
        <w:tc>
          <w:tcPr>
            <w:tcW w:w="1551" w:type="dxa"/>
            <w:gridSpan w:val="2"/>
            <w:shd w:val="clear" w:color="auto" w:fill="auto"/>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9 г.</w:t>
            </w:r>
          </w:p>
        </w:tc>
        <w:tc>
          <w:tcPr>
            <w:tcW w:w="1554" w:type="dxa"/>
            <w:gridSpan w:val="2"/>
            <w:shd w:val="clear" w:color="auto" w:fill="auto"/>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20</w:t>
            </w:r>
            <w:r w:rsidR="00373B93">
              <w:rPr>
                <w:rFonts w:ascii="Times New Roman" w:eastAsia="Times New Roman" w:hAnsi="Times New Roman" w:cs="Times New Roman"/>
                <w:iCs/>
                <w:sz w:val="20"/>
                <w:szCs w:val="20"/>
                <w:lang w:eastAsia="ru-RU"/>
              </w:rPr>
              <w:t>2</w:t>
            </w:r>
            <w:r w:rsidRPr="008E0314">
              <w:rPr>
                <w:rFonts w:ascii="Times New Roman" w:eastAsia="Times New Roman" w:hAnsi="Times New Roman" w:cs="Times New Roman"/>
                <w:iCs/>
                <w:sz w:val="20"/>
                <w:szCs w:val="20"/>
                <w:lang w:eastAsia="ru-RU"/>
              </w:rPr>
              <w:t>0 г.</w:t>
            </w:r>
          </w:p>
        </w:tc>
      </w:tr>
      <w:tr w:rsidR="004F678C" w:rsidRPr="008E0314" w:rsidTr="00751A0B">
        <w:trPr>
          <w:trHeight w:val="144"/>
        </w:trPr>
        <w:tc>
          <w:tcPr>
            <w:tcW w:w="2037" w:type="dxa"/>
            <w:vMerge/>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p>
        </w:tc>
        <w:tc>
          <w:tcPr>
            <w:tcW w:w="774"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отчет</w:t>
            </w:r>
          </w:p>
        </w:tc>
        <w:tc>
          <w:tcPr>
            <w:tcW w:w="775"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отчет</w:t>
            </w:r>
          </w:p>
        </w:tc>
        <w:tc>
          <w:tcPr>
            <w:tcW w:w="775"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к 2005 г</w:t>
            </w:r>
          </w:p>
        </w:tc>
        <w:tc>
          <w:tcPr>
            <w:tcW w:w="776"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отчет</w:t>
            </w:r>
          </w:p>
        </w:tc>
        <w:tc>
          <w:tcPr>
            <w:tcW w:w="776"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к 2006 г.</w:t>
            </w:r>
          </w:p>
        </w:tc>
        <w:tc>
          <w:tcPr>
            <w:tcW w:w="775"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отчет</w:t>
            </w:r>
          </w:p>
        </w:tc>
        <w:tc>
          <w:tcPr>
            <w:tcW w:w="776" w:type="dxa"/>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к 2007 г.</w:t>
            </w:r>
          </w:p>
        </w:tc>
        <w:tc>
          <w:tcPr>
            <w:tcW w:w="776" w:type="dxa"/>
            <w:shd w:val="clear" w:color="auto" w:fill="auto"/>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план</w:t>
            </w:r>
          </w:p>
        </w:tc>
        <w:tc>
          <w:tcPr>
            <w:tcW w:w="775" w:type="dxa"/>
            <w:shd w:val="clear" w:color="auto" w:fill="auto"/>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к 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8 г.</w:t>
            </w:r>
          </w:p>
        </w:tc>
        <w:tc>
          <w:tcPr>
            <w:tcW w:w="776" w:type="dxa"/>
            <w:shd w:val="clear" w:color="auto" w:fill="auto"/>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план</w:t>
            </w:r>
          </w:p>
        </w:tc>
        <w:tc>
          <w:tcPr>
            <w:tcW w:w="778" w:type="dxa"/>
          </w:tcPr>
          <w:p w:rsidR="004F678C" w:rsidRPr="008E0314" w:rsidRDefault="004F678C" w:rsidP="00373B93">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к 20</w:t>
            </w:r>
            <w:r w:rsidR="00373B93">
              <w:rPr>
                <w:rFonts w:ascii="Times New Roman" w:eastAsia="Times New Roman" w:hAnsi="Times New Roman" w:cs="Times New Roman"/>
                <w:iCs/>
                <w:sz w:val="20"/>
                <w:szCs w:val="20"/>
                <w:lang w:eastAsia="ru-RU"/>
              </w:rPr>
              <w:t>1</w:t>
            </w:r>
            <w:r w:rsidRPr="008E0314">
              <w:rPr>
                <w:rFonts w:ascii="Times New Roman" w:eastAsia="Times New Roman" w:hAnsi="Times New Roman" w:cs="Times New Roman"/>
                <w:iCs/>
                <w:sz w:val="20"/>
                <w:szCs w:val="20"/>
                <w:lang w:eastAsia="ru-RU"/>
              </w:rPr>
              <w:t>9 г.</w:t>
            </w:r>
          </w:p>
        </w:tc>
      </w:tr>
      <w:tr w:rsidR="004F678C" w:rsidRPr="008E0314" w:rsidTr="00373B93">
        <w:trPr>
          <w:trHeight w:val="664"/>
        </w:trPr>
        <w:tc>
          <w:tcPr>
            <w:tcW w:w="2037" w:type="dxa"/>
            <w:shd w:val="clear" w:color="auto" w:fill="auto"/>
          </w:tcPr>
          <w:p w:rsidR="004F678C" w:rsidRPr="008E0314" w:rsidRDefault="004F678C" w:rsidP="004F678C">
            <w:pPr>
              <w:autoSpaceDE w:val="0"/>
              <w:autoSpaceDN w:val="0"/>
              <w:spacing w:before="120"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iCs/>
                <w:sz w:val="20"/>
                <w:szCs w:val="20"/>
                <w:lang w:eastAsia="ru-RU"/>
              </w:rPr>
              <w:t xml:space="preserve">Занятость всего по городу </w:t>
            </w:r>
          </w:p>
        </w:tc>
        <w:tc>
          <w:tcPr>
            <w:tcW w:w="774" w:type="dxa"/>
            <w:vAlign w:val="center"/>
          </w:tcPr>
          <w:p w:rsidR="004F678C" w:rsidRPr="008E0314" w:rsidRDefault="004F678C" w:rsidP="004F678C">
            <w:pPr>
              <w:autoSpaceDE w:val="0"/>
              <w:autoSpaceDN w:val="0"/>
              <w:spacing w:after="0" w:line="240" w:lineRule="auto"/>
              <w:jc w:val="center"/>
              <w:rPr>
                <w:rFonts w:ascii="Times New Roman" w:eastAsia="Times New Roman" w:hAnsi="Times New Roman" w:cs="Times New Roman"/>
                <w:iCs/>
                <w:sz w:val="20"/>
                <w:szCs w:val="20"/>
                <w:lang w:eastAsia="ru-RU"/>
              </w:rPr>
            </w:pPr>
            <w:r w:rsidRPr="008E0314">
              <w:rPr>
                <w:rFonts w:ascii="Times New Roman" w:eastAsia="Times New Roman" w:hAnsi="Times New Roman" w:cs="Times New Roman"/>
                <w:sz w:val="20"/>
                <w:szCs w:val="20"/>
                <w:lang w:eastAsia="ru-RU"/>
              </w:rPr>
              <w:t>5960</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6011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100,9</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6021</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100,2</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6051</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100,5</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6071</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100,3</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6091</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100,3</w:t>
            </w:r>
          </w:p>
        </w:tc>
      </w:tr>
      <w:tr w:rsidR="004F678C" w:rsidRPr="008E0314" w:rsidTr="00373B93">
        <w:trPr>
          <w:trHeight w:val="460"/>
        </w:trPr>
        <w:tc>
          <w:tcPr>
            <w:tcW w:w="2037" w:type="dxa"/>
            <w:shd w:val="clear" w:color="auto" w:fill="auto"/>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8E0314">
              <w:rPr>
                <w:rFonts w:ascii="Times New Roman" w:eastAsia="Times New Roman" w:hAnsi="Times New Roman" w:cs="Times New Roman"/>
                <w:b/>
                <w:sz w:val="20"/>
                <w:szCs w:val="20"/>
                <w:lang w:eastAsia="ru-RU"/>
              </w:rPr>
              <w:t>Обрабатывающие производства</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1759</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1748</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99,4</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1788</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102,3</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1798</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100,6</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1803</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100,3</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1808</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100,3</w:t>
            </w:r>
          </w:p>
        </w:tc>
      </w:tr>
      <w:tr w:rsidR="004F678C" w:rsidRPr="008E0314" w:rsidTr="00373B93">
        <w:trPr>
          <w:trHeight w:val="270"/>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из них-</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r>
      <w:tr w:rsidR="004F678C" w:rsidRPr="008E0314" w:rsidTr="00373B93">
        <w:trPr>
          <w:trHeight w:val="677"/>
        </w:trPr>
        <w:tc>
          <w:tcPr>
            <w:tcW w:w="2037" w:type="dxa"/>
            <w:shd w:val="clear" w:color="auto" w:fill="auto"/>
          </w:tcPr>
          <w:p w:rsidR="004F678C" w:rsidRPr="008E0314" w:rsidRDefault="004F678C" w:rsidP="004F678C">
            <w:pPr>
              <w:widowControl w:val="0"/>
              <w:autoSpaceDE w:val="0"/>
              <w:autoSpaceDN w:val="0"/>
              <w:adjustRightInd w:val="0"/>
              <w:spacing w:after="0" w:line="240" w:lineRule="auto"/>
              <w:ind w:left="360"/>
              <w:rPr>
                <w:rFonts w:ascii="Times New Roman" w:eastAsia="Times New Roman" w:hAnsi="Times New Roman" w:cs="Times New Roman"/>
                <w:sz w:val="20"/>
                <w:szCs w:val="20"/>
                <w:lang w:eastAsia="ru-RU"/>
              </w:rPr>
            </w:pPr>
            <w:r w:rsidRPr="008E0314">
              <w:rPr>
                <w:rFonts w:ascii="Times New Roman" w:eastAsia="Times New Roman" w:hAnsi="Times New Roman" w:cs="Times New Roman"/>
                <w:b/>
                <w:i/>
                <w:sz w:val="20"/>
                <w:szCs w:val="20"/>
                <w:lang w:eastAsia="ru-RU"/>
              </w:rPr>
              <w:t>производство пищевых продуктов</w:t>
            </w:r>
            <w:r w:rsidRPr="008E0314">
              <w:rPr>
                <w:rFonts w:ascii="Times New Roman" w:eastAsia="Times New Roman" w:hAnsi="Times New Roman" w:cs="Times New Roman"/>
                <w:sz w:val="20"/>
                <w:szCs w:val="20"/>
                <w:lang w:eastAsia="ru-RU"/>
              </w:rPr>
              <w:t>,</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714</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710</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99,4</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718</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101,1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718</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718</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718</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r>
      <w:tr w:rsidR="004F678C" w:rsidRPr="008E0314" w:rsidTr="00373B93">
        <w:trPr>
          <w:trHeight w:val="460"/>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ОАО «Щигровский хлебозавод»</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val="en-US" w:eastAsia="ru-RU"/>
              </w:rPr>
              <w:t>14</w:t>
            </w:r>
            <w:r w:rsidRPr="008E0314">
              <w:rPr>
                <w:rFonts w:ascii="Times New Roman" w:eastAsia="Times New Roman" w:hAnsi="Times New Roman" w:cs="Times New Roman"/>
                <w:sz w:val="20"/>
                <w:szCs w:val="20"/>
                <w:lang w:eastAsia="ru-RU"/>
              </w:rPr>
              <w:t>8</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147</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99,3</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148</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100,7</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141</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141</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141</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r>
      <w:tr w:rsidR="004F678C" w:rsidRPr="008E0314" w:rsidTr="00373B93">
        <w:trPr>
          <w:trHeight w:val="283"/>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 xml:space="preserve">ОАО «СОМ» </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152</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137</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90,1</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140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102,2</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139</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139</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139</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r>
      <w:tr w:rsidR="004F678C" w:rsidRPr="008E0314" w:rsidTr="00373B93">
        <w:trPr>
          <w:trHeight w:val="270"/>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 xml:space="preserve">ОАО «Щигор»    </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106</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95,5</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103,8</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112</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110</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110</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r>
      <w:tr w:rsidR="004F678C" w:rsidRPr="008E0314" w:rsidTr="00373B93">
        <w:trPr>
          <w:trHeight w:val="460"/>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ОАО «Щигровский КХП»</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303</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320</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105,6</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320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100,0</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362</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362</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362</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w:t>
            </w:r>
          </w:p>
        </w:tc>
      </w:tr>
      <w:tr w:rsidR="004F678C" w:rsidRPr="008E0314" w:rsidTr="00373B93">
        <w:trPr>
          <w:trHeight w:val="677"/>
        </w:trPr>
        <w:tc>
          <w:tcPr>
            <w:tcW w:w="2037" w:type="dxa"/>
            <w:shd w:val="clear" w:color="auto" w:fill="auto"/>
          </w:tcPr>
          <w:p w:rsidR="004F678C" w:rsidRPr="008E0314" w:rsidRDefault="004F678C" w:rsidP="004F678C">
            <w:pPr>
              <w:widowControl w:val="0"/>
              <w:autoSpaceDE w:val="0"/>
              <w:autoSpaceDN w:val="0"/>
              <w:adjustRightInd w:val="0"/>
              <w:spacing w:after="0" w:line="240" w:lineRule="auto"/>
              <w:ind w:left="360"/>
              <w:rPr>
                <w:rFonts w:ascii="Times New Roman" w:eastAsia="Times New Roman" w:hAnsi="Times New Roman" w:cs="Times New Roman"/>
                <w:b/>
                <w:i/>
                <w:sz w:val="20"/>
                <w:szCs w:val="20"/>
                <w:lang w:eastAsia="ru-RU"/>
              </w:rPr>
            </w:pPr>
            <w:r w:rsidRPr="008E0314">
              <w:rPr>
                <w:rFonts w:ascii="Times New Roman" w:eastAsia="Times New Roman" w:hAnsi="Times New Roman" w:cs="Times New Roman"/>
                <w:b/>
                <w:i/>
                <w:sz w:val="20"/>
                <w:szCs w:val="20"/>
                <w:lang w:eastAsia="ru-RU"/>
              </w:rPr>
              <w:t>производство машин и оборудования</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991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1038</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104,7</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1070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103,1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1080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100,9</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1085</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100,5</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1090</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100,5</w:t>
            </w:r>
          </w:p>
        </w:tc>
      </w:tr>
      <w:tr w:rsidR="004F678C" w:rsidRPr="008E0314" w:rsidTr="00373B93">
        <w:trPr>
          <w:trHeight w:val="283"/>
        </w:trPr>
        <w:tc>
          <w:tcPr>
            <w:tcW w:w="2037" w:type="dxa"/>
            <w:shd w:val="clear" w:color="auto" w:fill="auto"/>
          </w:tcPr>
          <w:p w:rsidR="004F678C" w:rsidRPr="008E0314" w:rsidRDefault="004F678C" w:rsidP="004F678C">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ОАО «Геомаш»</w:t>
            </w:r>
          </w:p>
        </w:tc>
        <w:tc>
          <w:tcPr>
            <w:tcW w:w="774"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991</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1038</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104,7</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1070</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103,3</w:t>
            </w:r>
          </w:p>
        </w:tc>
        <w:tc>
          <w:tcPr>
            <w:tcW w:w="775"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1127</w:t>
            </w:r>
          </w:p>
        </w:tc>
        <w:tc>
          <w:tcPr>
            <w:tcW w:w="776"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101,9</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1130</w:t>
            </w:r>
          </w:p>
        </w:tc>
        <w:tc>
          <w:tcPr>
            <w:tcW w:w="775"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100,5</w:t>
            </w:r>
          </w:p>
        </w:tc>
        <w:tc>
          <w:tcPr>
            <w:tcW w:w="776" w:type="dxa"/>
            <w:shd w:val="clear" w:color="auto" w:fill="auto"/>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1135</w:t>
            </w:r>
          </w:p>
        </w:tc>
        <w:tc>
          <w:tcPr>
            <w:tcW w:w="778" w:type="dxa"/>
            <w:vAlign w:val="center"/>
          </w:tcPr>
          <w:p w:rsidR="004F678C" w:rsidRPr="008E0314"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8E0314">
              <w:rPr>
                <w:rFonts w:ascii="Times New Roman" w:eastAsia="Times New Roman" w:hAnsi="Times New Roman" w:cs="Times New Roman"/>
                <w:sz w:val="20"/>
                <w:szCs w:val="20"/>
                <w:lang w:eastAsia="ru-RU"/>
              </w:rPr>
              <w:t>100,5</w:t>
            </w:r>
          </w:p>
        </w:tc>
      </w:tr>
    </w:tbl>
    <w:p w:rsidR="004F678C" w:rsidRPr="00751A0B" w:rsidRDefault="004F678C" w:rsidP="004F678C">
      <w:pPr>
        <w:autoSpaceDE w:val="0"/>
        <w:autoSpaceDN w:val="0"/>
        <w:spacing w:after="0" w:line="240" w:lineRule="auto"/>
        <w:ind w:firstLine="539"/>
        <w:jc w:val="both"/>
        <w:rPr>
          <w:rFonts w:ascii="Times New Roman" w:eastAsia="Times New Roman" w:hAnsi="Times New Roman" w:cs="Times New Roman"/>
          <w:sz w:val="16"/>
          <w:szCs w:val="16"/>
          <w:lang w:eastAsia="ru-RU"/>
        </w:rPr>
      </w:pPr>
    </w:p>
    <w:p w:rsidR="004F678C" w:rsidRDefault="004F678C" w:rsidP="00751A0B">
      <w:pPr>
        <w:widowControl w:val="0"/>
        <w:autoSpaceDE w:val="0"/>
        <w:autoSpaceDN w:val="0"/>
        <w:spacing w:after="0" w:line="360" w:lineRule="auto"/>
        <w:ind w:firstLine="709"/>
        <w:jc w:val="both"/>
        <w:rPr>
          <w:rFonts w:ascii="Times New Roman" w:eastAsia="Times New Roman" w:hAnsi="Times New Roman" w:cs="Times New Roman"/>
          <w:iCs/>
          <w:sz w:val="24"/>
          <w:szCs w:val="24"/>
          <w:lang w:eastAsia="ru-RU"/>
        </w:rPr>
        <w:sectPr w:rsidR="004F678C" w:rsidSect="00183007">
          <w:headerReference w:type="even" r:id="rId11"/>
          <w:footerReference w:type="even" r:id="rId12"/>
          <w:headerReference w:type="first" r:id="rId13"/>
          <w:pgSz w:w="11906" w:h="16838"/>
          <w:pgMar w:top="1134" w:right="850" w:bottom="1134" w:left="1701" w:header="708" w:footer="543" w:gutter="0"/>
          <w:cols w:space="708"/>
          <w:titlePg/>
          <w:docGrid w:linePitch="360"/>
        </w:sectPr>
      </w:pPr>
      <w:r>
        <w:rPr>
          <w:rFonts w:ascii="Times New Roman" w:eastAsia="Times New Roman" w:hAnsi="Times New Roman" w:cs="Times New Roman"/>
          <w:iCs/>
          <w:sz w:val="24"/>
          <w:szCs w:val="24"/>
          <w:lang w:eastAsia="ru-RU"/>
        </w:rPr>
        <w:t xml:space="preserve">Оценивая динамику </w:t>
      </w:r>
      <w:r w:rsidRPr="004F678C">
        <w:rPr>
          <w:rFonts w:ascii="Times New Roman" w:eastAsia="Times New Roman" w:hAnsi="Times New Roman" w:cs="Times New Roman"/>
          <w:iCs/>
          <w:sz w:val="24"/>
          <w:szCs w:val="24"/>
          <w:lang w:eastAsia="ru-RU"/>
        </w:rPr>
        <w:t>численности работающих в промышленном производстве г. Щигры следует отметить, тот факт, что с каждым годом данное производство обеспечивает работой всё большее количество людей.</w:t>
      </w:r>
      <w:r w:rsidR="00751A0B">
        <w:rPr>
          <w:rFonts w:ascii="Times New Roman" w:eastAsia="Times New Roman" w:hAnsi="Times New Roman" w:cs="Times New Roman"/>
          <w:iCs/>
          <w:sz w:val="24"/>
          <w:szCs w:val="24"/>
          <w:lang w:eastAsia="ru-RU"/>
        </w:rPr>
        <w:t xml:space="preserve"> </w:t>
      </w:r>
      <w:r w:rsidRPr="004F678C">
        <w:rPr>
          <w:rFonts w:ascii="Times New Roman" w:eastAsia="Times New Roman" w:hAnsi="Times New Roman" w:cs="Times New Roman"/>
          <w:iCs/>
          <w:sz w:val="24"/>
          <w:szCs w:val="24"/>
          <w:lang w:eastAsia="ru-RU"/>
        </w:rPr>
        <w:t xml:space="preserve">Важным показателем развития промышленности в городе является объем производства продукции и уровень загрузки производственных мощностей. Эти </w:t>
      </w:r>
      <w:r>
        <w:rPr>
          <w:rFonts w:ascii="Times New Roman" w:eastAsia="Times New Roman" w:hAnsi="Times New Roman" w:cs="Times New Roman"/>
          <w:iCs/>
          <w:sz w:val="24"/>
          <w:szCs w:val="24"/>
          <w:lang w:eastAsia="ru-RU"/>
        </w:rPr>
        <w:t>данные представлены в таблице ниже</w:t>
      </w:r>
      <w:r w:rsidRPr="004F678C">
        <w:rPr>
          <w:rFonts w:ascii="Times New Roman" w:eastAsia="Times New Roman" w:hAnsi="Times New Roman" w:cs="Times New Roman"/>
          <w:iCs/>
          <w:sz w:val="24"/>
          <w:szCs w:val="24"/>
          <w:lang w:eastAsia="ru-RU"/>
        </w:rPr>
        <w:t>.</w:t>
      </w:r>
    </w:p>
    <w:p w:rsidR="004F678C" w:rsidRPr="00751A0B" w:rsidRDefault="004F678C" w:rsidP="004F678C">
      <w:pPr>
        <w:autoSpaceDE w:val="0"/>
        <w:autoSpaceDN w:val="0"/>
        <w:spacing w:before="120" w:after="120" w:line="240" w:lineRule="auto"/>
        <w:ind w:firstLine="709"/>
        <w:rPr>
          <w:rFonts w:ascii="Times New Roman" w:eastAsia="Times New Roman" w:hAnsi="Times New Roman" w:cs="Times New Roman"/>
          <w:b/>
          <w:iCs/>
          <w:noProof/>
          <w:sz w:val="20"/>
          <w:szCs w:val="20"/>
          <w:lang w:eastAsia="ru-RU"/>
        </w:rPr>
      </w:pPr>
      <w:r w:rsidRPr="00751A0B">
        <w:rPr>
          <w:rFonts w:ascii="Times New Roman" w:eastAsia="Times New Roman" w:hAnsi="Times New Roman" w:cs="Times New Roman"/>
          <w:b/>
          <w:iCs/>
          <w:noProof/>
          <w:sz w:val="20"/>
          <w:szCs w:val="20"/>
          <w:lang w:eastAsia="ru-RU"/>
        </w:rPr>
        <w:lastRenderedPageBreak/>
        <w:t>Таблица. Производство основных видов промышленной продукции</w:t>
      </w:r>
    </w:p>
    <w:tbl>
      <w:tblPr>
        <w:tblW w:w="15189" w:type="dxa"/>
        <w:tblInd w:w="40" w:type="dxa"/>
        <w:tblLayout w:type="fixed"/>
        <w:tblCellMar>
          <w:left w:w="40" w:type="dxa"/>
          <w:right w:w="40" w:type="dxa"/>
        </w:tblCellMar>
        <w:tblLook w:val="0000" w:firstRow="0" w:lastRow="0" w:firstColumn="0" w:lastColumn="0" w:noHBand="0" w:noVBand="0"/>
      </w:tblPr>
      <w:tblGrid>
        <w:gridCol w:w="4055"/>
        <w:gridCol w:w="992"/>
        <w:gridCol w:w="1153"/>
        <w:gridCol w:w="892"/>
        <w:gridCol w:w="1191"/>
        <w:gridCol w:w="892"/>
        <w:gridCol w:w="1081"/>
        <w:gridCol w:w="62"/>
        <w:gridCol w:w="979"/>
        <w:gridCol w:w="1041"/>
        <w:gridCol w:w="874"/>
        <w:gridCol w:w="1063"/>
        <w:gridCol w:w="914"/>
      </w:tblGrid>
      <w:tr w:rsidR="004F678C" w:rsidRPr="004F678C" w:rsidTr="004F678C">
        <w:trPr>
          <w:trHeight w:val="176"/>
        </w:trPr>
        <w:tc>
          <w:tcPr>
            <w:tcW w:w="4055"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Наименование показателей</w:t>
            </w:r>
          </w:p>
        </w:tc>
        <w:tc>
          <w:tcPr>
            <w:tcW w:w="992"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Ед. измер.</w:t>
            </w:r>
          </w:p>
        </w:tc>
        <w:tc>
          <w:tcPr>
            <w:tcW w:w="1153"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373B93">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w:t>
            </w:r>
            <w:r w:rsidR="00373B93">
              <w:rPr>
                <w:rFonts w:ascii="Times New Roman" w:eastAsia="Times New Roman" w:hAnsi="Times New Roman" w:cs="Times New Roman"/>
                <w:lang w:eastAsia="ru-RU"/>
              </w:rPr>
              <w:t>17</w:t>
            </w:r>
            <w:r w:rsidRPr="004F678C">
              <w:rPr>
                <w:rFonts w:ascii="Times New Roman" w:eastAsia="Times New Roman" w:hAnsi="Times New Roman" w:cs="Times New Roman"/>
                <w:lang w:eastAsia="ru-RU"/>
              </w:rPr>
              <w:t xml:space="preserve"> г.</w:t>
            </w:r>
          </w:p>
        </w:tc>
        <w:tc>
          <w:tcPr>
            <w:tcW w:w="892"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Темп роста (сниже</w:t>
            </w:r>
            <w:r w:rsidRPr="004F678C">
              <w:rPr>
                <w:rFonts w:ascii="Times New Roman" w:eastAsia="Times New Roman" w:hAnsi="Times New Roman" w:cs="Times New Roman"/>
                <w:lang w:eastAsia="ru-RU"/>
              </w:rPr>
              <w:softHyphen/>
              <w:t>ния), %</w:t>
            </w:r>
          </w:p>
        </w:tc>
        <w:tc>
          <w:tcPr>
            <w:tcW w:w="1191"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373B93">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w:t>
            </w:r>
            <w:r w:rsidR="00373B93">
              <w:rPr>
                <w:rFonts w:ascii="Times New Roman" w:eastAsia="Times New Roman" w:hAnsi="Times New Roman" w:cs="Times New Roman"/>
                <w:lang w:eastAsia="ru-RU"/>
              </w:rPr>
              <w:t>18</w:t>
            </w:r>
            <w:r w:rsidRPr="004F678C">
              <w:rPr>
                <w:rFonts w:ascii="Times New Roman" w:eastAsia="Times New Roman" w:hAnsi="Times New Roman" w:cs="Times New Roman"/>
                <w:lang w:eastAsia="ru-RU"/>
              </w:rPr>
              <w:t xml:space="preserve"> г.</w:t>
            </w:r>
          </w:p>
        </w:tc>
        <w:tc>
          <w:tcPr>
            <w:tcW w:w="892" w:type="dxa"/>
            <w:vMerge w:val="restart"/>
            <w:tcBorders>
              <w:top w:val="single" w:sz="6" w:space="0" w:color="auto"/>
              <w:left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Темп роста (сниже</w:t>
            </w:r>
            <w:r w:rsidRPr="004F678C">
              <w:rPr>
                <w:rFonts w:ascii="Times New Roman" w:eastAsia="Times New Roman" w:hAnsi="Times New Roman" w:cs="Times New Roman"/>
                <w:lang w:eastAsia="ru-RU"/>
              </w:rPr>
              <w:softHyphen/>
              <w:t>ния), %</w:t>
            </w:r>
          </w:p>
        </w:tc>
        <w:tc>
          <w:tcPr>
            <w:tcW w:w="6014" w:type="dxa"/>
            <w:gridSpan w:val="7"/>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Прогноз</w:t>
            </w:r>
          </w:p>
        </w:tc>
      </w:tr>
      <w:tr w:rsidR="004F678C" w:rsidRPr="004F678C" w:rsidTr="004F678C">
        <w:trPr>
          <w:trHeight w:val="507"/>
        </w:trPr>
        <w:tc>
          <w:tcPr>
            <w:tcW w:w="4055"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992"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53"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892"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892" w:type="dxa"/>
            <w:vMerge/>
            <w:tcBorders>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8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373B93">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w:t>
            </w:r>
            <w:r w:rsidR="00373B93">
              <w:rPr>
                <w:rFonts w:ascii="Times New Roman" w:eastAsia="Times New Roman" w:hAnsi="Times New Roman" w:cs="Times New Roman"/>
                <w:lang w:eastAsia="ru-RU"/>
              </w:rPr>
              <w:t>19</w:t>
            </w:r>
            <w:r w:rsidRPr="004F678C">
              <w:rPr>
                <w:rFonts w:ascii="Times New Roman" w:eastAsia="Times New Roman" w:hAnsi="Times New Roman" w:cs="Times New Roman"/>
                <w:lang w:eastAsia="ru-RU"/>
              </w:rPr>
              <w:t xml:space="preserve"> г.</w:t>
            </w:r>
          </w:p>
        </w:tc>
        <w:tc>
          <w:tcPr>
            <w:tcW w:w="104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темп роста</w:t>
            </w:r>
          </w:p>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(снижения)</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373B93">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w:t>
            </w:r>
            <w:r w:rsidR="00373B93">
              <w:rPr>
                <w:rFonts w:ascii="Times New Roman" w:eastAsia="Times New Roman" w:hAnsi="Times New Roman" w:cs="Times New Roman"/>
                <w:lang w:eastAsia="ru-RU"/>
              </w:rPr>
              <w:t>20</w:t>
            </w:r>
            <w:r w:rsidRPr="004F678C">
              <w:rPr>
                <w:rFonts w:ascii="Times New Roman" w:eastAsia="Times New Roman" w:hAnsi="Times New Roman" w:cs="Times New Roman"/>
                <w:lang w:eastAsia="ru-RU"/>
              </w:rPr>
              <w:t xml:space="preserve"> г.</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темп (снижения)</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373B93">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w:t>
            </w:r>
            <w:r w:rsidR="00373B93">
              <w:rPr>
                <w:rFonts w:ascii="Times New Roman" w:eastAsia="Times New Roman" w:hAnsi="Times New Roman" w:cs="Times New Roman"/>
                <w:lang w:eastAsia="ru-RU"/>
              </w:rPr>
              <w:t>21</w:t>
            </w:r>
            <w:r w:rsidRPr="004F678C">
              <w:rPr>
                <w:rFonts w:ascii="Times New Roman" w:eastAsia="Times New Roman" w:hAnsi="Times New Roman" w:cs="Times New Roman"/>
                <w:lang w:eastAsia="ru-RU"/>
              </w:rPr>
              <w:t xml:space="preserve"> г.</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темп роста</w:t>
            </w:r>
          </w:p>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(снижения)</w:t>
            </w:r>
          </w:p>
        </w:tc>
      </w:tr>
      <w:tr w:rsidR="004F678C" w:rsidRPr="004F678C" w:rsidTr="004F678C">
        <w:trPr>
          <w:trHeight w:val="303"/>
        </w:trPr>
        <w:tc>
          <w:tcPr>
            <w:tcW w:w="15187" w:type="dxa"/>
            <w:gridSpan w:val="13"/>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Продукция производственно-технического назначения, всего по городу:</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Буровые установки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шт.</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311</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114,3</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367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118</w:t>
            </w:r>
          </w:p>
        </w:tc>
        <w:tc>
          <w:tcPr>
            <w:tcW w:w="108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377</w:t>
            </w:r>
          </w:p>
        </w:tc>
        <w:tc>
          <w:tcPr>
            <w:tcW w:w="104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102,7</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387</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102,7</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392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101,3</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Теплоэнергия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Гкал.</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21,9</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111,2</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100,5</w:t>
            </w:r>
          </w:p>
        </w:tc>
        <w:tc>
          <w:tcPr>
            <w:tcW w:w="108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w:t>
            </w:r>
          </w:p>
        </w:tc>
        <w:tc>
          <w:tcPr>
            <w:tcW w:w="104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254"/>
        </w:trPr>
        <w:tc>
          <w:tcPr>
            <w:tcW w:w="15187" w:type="dxa"/>
            <w:gridSpan w:val="13"/>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Продукция пищевой и перерабатывающей промышленности:</w:t>
            </w: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Мясо, включая субпродукты 1-ой категории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957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125,6</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985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102,9</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101,5</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2480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2480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2480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2480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2480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38,6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39,7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40,3</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40,3</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40,3</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Колбасные изделия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143,8</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190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103,3</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195</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102,6</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103,1</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210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105</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372</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val="en-US" w:eastAsia="ru-RU"/>
              </w:rPr>
              <w:t>10</w:t>
            </w:r>
            <w:r w:rsidRPr="004F678C">
              <w:rPr>
                <w:rFonts w:ascii="Times New Roman" w:eastAsia="Times New Roman" w:hAnsi="Times New Roman" w:cs="Times New Roman"/>
                <w:lang w:eastAsia="ru-RU"/>
              </w:rPr>
              <w:t>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372</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49,5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51,1</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52,4</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53,8</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56,5</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Масло животное - всего</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482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72,4</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492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102,1</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101,5</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600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109,1</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1868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1868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1868</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1868</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1868</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26,Е</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29,4</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32,1</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263"/>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Цельномолочная продукция в пересчете на молоко</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172,1</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101,4</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75</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75</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75</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СОМ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916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934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950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101,7</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970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102,1</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103,1</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36,6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38</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38,8</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40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Мука</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22277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109,4</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22300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100,1</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22300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22300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2230С</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26368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26368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26368</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26368</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26368</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84,5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84,6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84,6</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84,6</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84,6</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Крупа</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5506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156,5</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5550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100,8</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5550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5550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5550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18346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18346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18346</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18346</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18346</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30,2</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30,2</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Комбикорма</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12389</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256,9</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12400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100,1</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12400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12400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12400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lastRenderedPageBreak/>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150500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150500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150500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150500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150500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8,2</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8,2</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4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Хлеб и хлебобулочные изделия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2802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86</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2830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100,9</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2850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100,7</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2900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101,8</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3000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103,4</w:t>
            </w:r>
          </w:p>
        </w:tc>
      </w:tr>
      <w:tr w:rsidR="004F678C" w:rsidRPr="004F678C" w:rsidTr="004F678C">
        <w:trPr>
          <w:trHeight w:val="14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7730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36,2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36,6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36,9</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37,5</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38,8</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Кондитерские изделия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89</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118,7</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101,1</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315</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315</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315</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28,6</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28,6</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28,6</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28,6</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Макаронные изделия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9</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81,8</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111,1</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27"/>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мощность предприятия</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тн/год</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31</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100</w:t>
            </w:r>
          </w:p>
        </w:tc>
      </w:tr>
      <w:tr w:rsidR="004F678C" w:rsidRPr="004F678C" w:rsidTr="004F678C">
        <w:trPr>
          <w:trHeight w:val="136"/>
        </w:trPr>
        <w:tc>
          <w:tcPr>
            <w:tcW w:w="4055"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использование мощности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w:t>
            </w:r>
          </w:p>
        </w:tc>
        <w:tc>
          <w:tcPr>
            <w:tcW w:w="115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29</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9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32,2</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14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32,2</w:t>
            </w:r>
          </w:p>
        </w:tc>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41"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32,2</w:t>
            </w:r>
          </w:p>
        </w:tc>
        <w:tc>
          <w:tcPr>
            <w:tcW w:w="87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063"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4F678C">
              <w:rPr>
                <w:rFonts w:ascii="Times New Roman" w:eastAsia="Times New Roman" w:hAnsi="Times New Roman" w:cs="Times New Roman"/>
                <w:lang w:eastAsia="ru-RU"/>
              </w:rPr>
              <w:t>32,2</w:t>
            </w:r>
          </w:p>
        </w:tc>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rsidR="004F678C" w:rsidRPr="004F678C" w:rsidRDefault="004F678C" w:rsidP="004F678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bl>
    <w:p w:rsidR="004F678C" w:rsidRDefault="004F678C" w:rsidP="00DC1FC7">
      <w:pPr>
        <w:spacing w:after="0" w:line="360" w:lineRule="auto"/>
        <w:ind w:firstLine="709"/>
        <w:jc w:val="both"/>
        <w:rPr>
          <w:rFonts w:ascii="Times New Roman" w:hAnsi="Times New Roman" w:cs="Times New Roman"/>
          <w:sz w:val="24"/>
          <w:szCs w:val="24"/>
        </w:rPr>
        <w:sectPr w:rsidR="004F678C" w:rsidSect="004F678C">
          <w:pgSz w:w="16838" w:h="11906" w:orient="landscape"/>
          <w:pgMar w:top="1701" w:right="1134" w:bottom="850" w:left="1134" w:header="708" w:footer="543" w:gutter="0"/>
          <w:cols w:space="708"/>
          <w:titlePg/>
          <w:docGrid w:linePitch="360"/>
        </w:sectPr>
      </w:pPr>
    </w:p>
    <w:p w:rsidR="004F678C" w:rsidRPr="004F678C" w:rsidRDefault="004F678C" w:rsidP="004F678C">
      <w:pPr>
        <w:autoSpaceDE w:val="0"/>
        <w:autoSpaceDN w:val="0"/>
        <w:spacing w:after="0" w:line="360" w:lineRule="auto"/>
        <w:ind w:firstLine="720"/>
        <w:jc w:val="both"/>
        <w:rPr>
          <w:rFonts w:ascii="Times New Roman" w:eastAsia="Times New Roman" w:hAnsi="Times New Roman" w:cs="Times New Roman"/>
          <w:iCs/>
          <w:sz w:val="24"/>
          <w:szCs w:val="24"/>
          <w:lang w:eastAsia="ru-RU"/>
        </w:rPr>
      </w:pPr>
      <w:r w:rsidRPr="004F678C">
        <w:rPr>
          <w:rFonts w:ascii="Times New Roman" w:eastAsia="Times New Roman" w:hAnsi="Times New Roman" w:cs="Times New Roman"/>
          <w:iCs/>
          <w:sz w:val="24"/>
          <w:szCs w:val="24"/>
          <w:lang w:eastAsia="ru-RU"/>
        </w:rPr>
        <w:lastRenderedPageBreak/>
        <w:t>Оценивая перспективы развития промышленности г. Щигры можно указать на положительную динамику объемов производства. Эта динамика во многом поддерживается ростом занятости в сферах промышленного производства.</w:t>
      </w:r>
    </w:p>
    <w:p w:rsidR="004F678C" w:rsidRPr="00751A0B" w:rsidRDefault="004F678C" w:rsidP="004F678C">
      <w:pPr>
        <w:autoSpaceDE w:val="0"/>
        <w:autoSpaceDN w:val="0"/>
        <w:spacing w:before="120" w:after="120" w:line="240" w:lineRule="auto"/>
        <w:ind w:firstLine="709"/>
        <w:jc w:val="both"/>
        <w:rPr>
          <w:rFonts w:ascii="Times New Roman" w:eastAsia="Times New Roman" w:hAnsi="Times New Roman" w:cs="Times New Roman"/>
          <w:b/>
          <w:iCs/>
          <w:noProof/>
          <w:sz w:val="20"/>
          <w:szCs w:val="20"/>
          <w:lang w:eastAsia="ru-RU"/>
        </w:rPr>
      </w:pPr>
      <w:r w:rsidRPr="00751A0B">
        <w:rPr>
          <w:rFonts w:ascii="Times New Roman" w:eastAsia="Times New Roman" w:hAnsi="Times New Roman" w:cs="Times New Roman"/>
          <w:b/>
          <w:iCs/>
          <w:noProof/>
          <w:sz w:val="20"/>
          <w:szCs w:val="20"/>
          <w:lang w:eastAsia="ru-RU"/>
        </w:rPr>
        <w:t>Таблица. Характеристика крупных и средних предприятий хозяйственной деятельности города Щигры (на 01.01.20</w:t>
      </w:r>
      <w:r w:rsidR="00751A0B">
        <w:rPr>
          <w:rFonts w:ascii="Times New Roman" w:eastAsia="Times New Roman" w:hAnsi="Times New Roman" w:cs="Times New Roman"/>
          <w:b/>
          <w:iCs/>
          <w:noProof/>
          <w:sz w:val="20"/>
          <w:szCs w:val="20"/>
          <w:lang w:eastAsia="ru-RU"/>
        </w:rPr>
        <w:t>1</w:t>
      </w:r>
      <w:r w:rsidRPr="00751A0B">
        <w:rPr>
          <w:rFonts w:ascii="Times New Roman" w:eastAsia="Times New Roman" w:hAnsi="Times New Roman" w:cs="Times New Roman"/>
          <w:b/>
          <w:iCs/>
          <w:noProof/>
          <w:sz w:val="20"/>
          <w:szCs w:val="20"/>
          <w:lang w:eastAsia="ru-RU"/>
        </w:rPr>
        <w:t>8</w:t>
      </w:r>
      <w:r w:rsidR="00751A0B">
        <w:rPr>
          <w:rFonts w:ascii="Times New Roman" w:eastAsia="Times New Roman" w:hAnsi="Times New Roman" w:cs="Times New Roman"/>
          <w:b/>
          <w:iCs/>
          <w:noProof/>
          <w:sz w:val="20"/>
          <w:szCs w:val="20"/>
          <w:lang w:eastAsia="ru-RU"/>
        </w:rPr>
        <w:t xml:space="preserve"> </w:t>
      </w:r>
      <w:r w:rsidRPr="00751A0B">
        <w:rPr>
          <w:rFonts w:ascii="Times New Roman" w:eastAsia="Times New Roman" w:hAnsi="Times New Roman" w:cs="Times New Roman"/>
          <w:b/>
          <w:iCs/>
          <w:noProof/>
          <w:sz w:val="20"/>
          <w:szCs w:val="20"/>
          <w:lang w:eastAsia="ru-RU"/>
        </w:rPr>
        <w:t>г.)</w:t>
      </w:r>
    </w:p>
    <w:tbl>
      <w:tblPr>
        <w:tblpPr w:leftFromText="180" w:rightFromText="180" w:vertAnchor="text" w:horzAnchor="margin" w:tblpY="2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04"/>
        <w:gridCol w:w="2977"/>
        <w:gridCol w:w="4111"/>
        <w:gridCol w:w="1701"/>
      </w:tblGrid>
      <w:tr w:rsidR="004F678C" w:rsidRPr="004F678C" w:rsidTr="00202E9E">
        <w:trPr>
          <w:trHeight w:val="762"/>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Название предприятия</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Вид деятельности</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Количество работающих человек</w:t>
            </w:r>
          </w:p>
        </w:tc>
      </w:tr>
      <w:tr w:rsidR="004F678C" w:rsidRPr="004F678C" w:rsidTr="00202E9E">
        <w:trPr>
          <w:trHeight w:val="643"/>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1</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ОАО «Геомаш»</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Производство автомобилей спец.назначения</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1127</w:t>
            </w:r>
          </w:p>
        </w:tc>
      </w:tr>
      <w:tr w:rsidR="004F678C" w:rsidRPr="004F678C" w:rsidTr="00202E9E">
        <w:trPr>
          <w:trHeight w:val="554"/>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2</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ОАО «Щигровский хлебозавод»</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Производство хлебобулочных изделий</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141</w:t>
            </w:r>
          </w:p>
        </w:tc>
      </w:tr>
      <w:tr w:rsidR="004F678C" w:rsidRPr="004F678C" w:rsidTr="00202E9E">
        <w:trPr>
          <w:trHeight w:val="264"/>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3</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ОАО «СОМ»</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Производство молочных продуктов</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139</w:t>
            </w:r>
          </w:p>
        </w:tc>
      </w:tr>
      <w:tr w:rsidR="004F678C" w:rsidRPr="004F678C" w:rsidTr="00202E9E">
        <w:trPr>
          <w:trHeight w:val="250"/>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4</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ОАО «Щигровский КХП»</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Производство муки</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362</w:t>
            </w:r>
          </w:p>
        </w:tc>
      </w:tr>
      <w:tr w:rsidR="004F678C" w:rsidRPr="004F678C" w:rsidTr="00202E9E">
        <w:trPr>
          <w:trHeight w:val="300"/>
        </w:trPr>
        <w:tc>
          <w:tcPr>
            <w:tcW w:w="704"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5</w:t>
            </w:r>
          </w:p>
        </w:tc>
        <w:tc>
          <w:tcPr>
            <w:tcW w:w="2977"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ОАО «Щигор»</w:t>
            </w:r>
          </w:p>
        </w:tc>
        <w:tc>
          <w:tcPr>
            <w:tcW w:w="411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Производство колбасных изделий</w:t>
            </w:r>
          </w:p>
        </w:tc>
        <w:tc>
          <w:tcPr>
            <w:tcW w:w="1701" w:type="dxa"/>
            <w:shd w:val="clear" w:color="auto" w:fill="auto"/>
            <w:vAlign w:val="center"/>
          </w:tcPr>
          <w:p w:rsidR="004F678C" w:rsidRPr="004F678C" w:rsidRDefault="004F678C" w:rsidP="004F678C">
            <w:pPr>
              <w:widowControl w:val="0"/>
              <w:suppressAutoHyphens/>
              <w:autoSpaceDE w:val="0"/>
              <w:autoSpaceDN w:val="0"/>
              <w:spacing w:after="0" w:line="240" w:lineRule="auto"/>
              <w:jc w:val="center"/>
              <w:rPr>
                <w:rFonts w:ascii="Times New Roman" w:eastAsia="Times New Roman" w:hAnsi="Times New Roman" w:cs="Times New Roman"/>
                <w:spacing w:val="-1"/>
                <w:kern w:val="1"/>
                <w:szCs w:val="24"/>
                <w:lang w:eastAsia="ru-RU"/>
              </w:rPr>
            </w:pPr>
            <w:r w:rsidRPr="004F678C">
              <w:rPr>
                <w:rFonts w:ascii="Times New Roman" w:eastAsia="Times New Roman" w:hAnsi="Times New Roman" w:cs="Times New Roman"/>
                <w:spacing w:val="-1"/>
                <w:kern w:val="1"/>
                <w:szCs w:val="24"/>
                <w:lang w:eastAsia="ru-RU"/>
              </w:rPr>
              <w:t>112</w:t>
            </w:r>
          </w:p>
        </w:tc>
      </w:tr>
    </w:tbl>
    <w:p w:rsidR="004F678C" w:rsidRPr="004F678C" w:rsidRDefault="004F678C" w:rsidP="004F678C">
      <w:pPr>
        <w:autoSpaceDE w:val="0"/>
        <w:autoSpaceDN w:val="0"/>
        <w:spacing w:after="0" w:line="240" w:lineRule="auto"/>
        <w:jc w:val="both"/>
        <w:rPr>
          <w:rFonts w:ascii="Times New Roman" w:eastAsia="Times New Roman" w:hAnsi="Times New Roman" w:cs="Times New Roman"/>
          <w:i/>
          <w:iCs/>
          <w:noProof/>
          <w:sz w:val="24"/>
          <w:szCs w:val="24"/>
          <w:lang w:eastAsia="ru-RU"/>
        </w:rPr>
      </w:pPr>
    </w:p>
    <w:p w:rsidR="004F678C" w:rsidRPr="004F678C" w:rsidRDefault="004F678C" w:rsidP="004F678C">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В городе в основном закончена приватизация промышленных предприятий, в результате которой они приобрели экономическую самостоятельность, как с точки зрения выбора дальнейшего пути развития, так и сохранения существующего профиля работ.</w:t>
      </w:r>
    </w:p>
    <w:p w:rsidR="004F678C" w:rsidRPr="004F678C" w:rsidRDefault="004F678C" w:rsidP="0034348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Однако, большая часть существующих предприятий требует проведения существенных мероприятий по реконструкции и тех. перевооружению с внедрением новых современных технологий, в т.ч. безотходных, которые с одной стороны – обеспечивали бы выпуск высококачественной конкурентно-способной продукции как на внутреннем, так и на внешнем рынках, а с другой – сократили бы массу вредных выбросов в окружающую городскую среду.</w:t>
      </w:r>
    </w:p>
    <w:p w:rsidR="004F678C" w:rsidRPr="004F678C" w:rsidRDefault="004F678C" w:rsidP="0034348F">
      <w:pPr>
        <w:tabs>
          <w:tab w:val="right" w:leader="dot" w:pos="9345"/>
        </w:tabs>
        <w:autoSpaceDE w:val="0"/>
        <w:autoSpaceDN w:val="0"/>
        <w:adjustRightInd w:val="0"/>
        <w:spacing w:after="0" w:line="360" w:lineRule="auto"/>
        <w:ind w:firstLine="720"/>
        <w:jc w:val="both"/>
        <w:rPr>
          <w:rFonts w:ascii="Times New Roman" w:eastAsia="Times New Roman" w:hAnsi="Times New Roman" w:cs="Times New Roman"/>
          <w:iCs/>
          <w:noProof/>
          <w:sz w:val="24"/>
          <w:szCs w:val="24"/>
          <w:lang w:eastAsia="ru-RU"/>
        </w:rPr>
      </w:pPr>
      <w:r w:rsidRPr="004F678C">
        <w:rPr>
          <w:rFonts w:ascii="Times New Roman" w:eastAsia="Times New Roman" w:hAnsi="Times New Roman" w:cs="Times New Roman"/>
          <w:iCs/>
          <w:noProof/>
          <w:sz w:val="24"/>
          <w:szCs w:val="24"/>
          <w:lang w:eastAsia="ru-RU"/>
        </w:rPr>
        <w:t>Социальная инфраструктура города по состоянию на 01.01.20</w:t>
      </w:r>
      <w:r w:rsidR="0034348F">
        <w:rPr>
          <w:rFonts w:ascii="Times New Roman" w:eastAsia="Times New Roman" w:hAnsi="Times New Roman" w:cs="Times New Roman"/>
          <w:iCs/>
          <w:noProof/>
          <w:sz w:val="24"/>
          <w:szCs w:val="24"/>
          <w:lang w:eastAsia="ru-RU"/>
        </w:rPr>
        <w:t>19</w:t>
      </w:r>
      <w:r w:rsidRPr="004F678C">
        <w:rPr>
          <w:rFonts w:ascii="Times New Roman" w:eastAsia="Times New Roman" w:hAnsi="Times New Roman" w:cs="Times New Roman"/>
          <w:iCs/>
          <w:noProof/>
          <w:sz w:val="24"/>
          <w:szCs w:val="24"/>
          <w:lang w:eastAsia="ru-RU"/>
        </w:rPr>
        <w:t xml:space="preserve"> г. представлена сетью предприятий и учреждений культурно-бытового и социально-коммунального обслуживания населения.</w:t>
      </w:r>
    </w:p>
    <w:p w:rsidR="004F678C" w:rsidRDefault="004F678C" w:rsidP="0034348F">
      <w:pPr>
        <w:autoSpaceDE w:val="0"/>
        <w:autoSpaceDN w:val="0"/>
        <w:spacing w:after="0" w:line="360" w:lineRule="auto"/>
        <w:ind w:firstLine="720"/>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Уровень обеспеченности населения учреждениями и предприятиями культурно-бытового и социального обслуживания представлен в таблице </w:t>
      </w:r>
      <w:r w:rsidR="0034348F">
        <w:rPr>
          <w:rFonts w:ascii="Times New Roman" w:eastAsia="Times New Roman" w:hAnsi="Times New Roman" w:cs="Times New Roman"/>
          <w:sz w:val="24"/>
          <w:szCs w:val="24"/>
          <w:lang w:eastAsia="ru-RU"/>
        </w:rPr>
        <w:t>ниже</w:t>
      </w:r>
      <w:r w:rsidRPr="004F678C">
        <w:rPr>
          <w:rFonts w:ascii="Times New Roman" w:eastAsia="Times New Roman" w:hAnsi="Times New Roman" w:cs="Times New Roman"/>
          <w:sz w:val="24"/>
          <w:szCs w:val="24"/>
          <w:lang w:eastAsia="ru-RU"/>
        </w:rPr>
        <w:t>. Он составляет по детским дошкольным учреждениям – 70,1% (430 мест в 4 детских дошкольных учреждениях при потребности на 1.11.20</w:t>
      </w:r>
      <w:r w:rsidR="00373B93">
        <w:rPr>
          <w:rFonts w:ascii="Times New Roman" w:eastAsia="Times New Roman" w:hAnsi="Times New Roman" w:cs="Times New Roman"/>
          <w:sz w:val="24"/>
          <w:szCs w:val="24"/>
          <w:lang w:eastAsia="ru-RU"/>
        </w:rPr>
        <w:t>1</w:t>
      </w:r>
      <w:r w:rsidRPr="004F678C">
        <w:rPr>
          <w:rFonts w:ascii="Times New Roman" w:eastAsia="Times New Roman" w:hAnsi="Times New Roman" w:cs="Times New Roman"/>
          <w:sz w:val="24"/>
          <w:szCs w:val="24"/>
          <w:lang w:eastAsia="ru-RU"/>
        </w:rPr>
        <w:t>8 г. 61</w:t>
      </w:r>
      <w:r w:rsidR="00373B93">
        <w:rPr>
          <w:rFonts w:ascii="Times New Roman" w:eastAsia="Times New Roman" w:hAnsi="Times New Roman" w:cs="Times New Roman"/>
          <w:sz w:val="24"/>
          <w:szCs w:val="24"/>
          <w:lang w:eastAsia="ru-RU"/>
        </w:rPr>
        <w:t>5</w:t>
      </w:r>
      <w:r w:rsidRPr="004F678C">
        <w:rPr>
          <w:rFonts w:ascii="Times New Roman" w:eastAsia="Times New Roman" w:hAnsi="Times New Roman" w:cs="Times New Roman"/>
          <w:sz w:val="24"/>
          <w:szCs w:val="24"/>
          <w:lang w:eastAsia="ru-RU"/>
        </w:rPr>
        <w:t xml:space="preserve"> мест), школам - 236% (3600 мест при потребности на 1.11.20</w:t>
      </w:r>
      <w:r w:rsidR="00373B93">
        <w:rPr>
          <w:rFonts w:ascii="Times New Roman" w:eastAsia="Times New Roman" w:hAnsi="Times New Roman" w:cs="Times New Roman"/>
          <w:sz w:val="24"/>
          <w:szCs w:val="24"/>
          <w:lang w:eastAsia="ru-RU"/>
        </w:rPr>
        <w:t>1</w:t>
      </w:r>
      <w:r w:rsidRPr="004F678C">
        <w:rPr>
          <w:rFonts w:ascii="Times New Roman" w:eastAsia="Times New Roman" w:hAnsi="Times New Roman" w:cs="Times New Roman"/>
          <w:sz w:val="24"/>
          <w:szCs w:val="24"/>
          <w:lang w:eastAsia="ru-RU"/>
        </w:rPr>
        <w:t>8 г. 15</w:t>
      </w:r>
      <w:r w:rsidR="00373B93">
        <w:rPr>
          <w:rFonts w:ascii="Times New Roman" w:eastAsia="Times New Roman" w:hAnsi="Times New Roman" w:cs="Times New Roman"/>
          <w:sz w:val="24"/>
          <w:szCs w:val="24"/>
          <w:lang w:eastAsia="ru-RU"/>
        </w:rPr>
        <w:t>3</w:t>
      </w:r>
      <w:r w:rsidRPr="004F678C">
        <w:rPr>
          <w:rFonts w:ascii="Times New Roman" w:eastAsia="Times New Roman" w:hAnsi="Times New Roman" w:cs="Times New Roman"/>
          <w:sz w:val="24"/>
          <w:szCs w:val="24"/>
          <w:lang w:eastAsia="ru-RU"/>
        </w:rPr>
        <w:t>4 места), объектами торговли &gt; 100,0%, гостиницами – 28,4% и т. д.</w:t>
      </w:r>
    </w:p>
    <w:p w:rsidR="00751A0B" w:rsidRDefault="00751A0B" w:rsidP="0034348F">
      <w:pPr>
        <w:autoSpaceDE w:val="0"/>
        <w:autoSpaceDN w:val="0"/>
        <w:spacing w:after="0" w:line="360" w:lineRule="auto"/>
        <w:ind w:firstLine="720"/>
        <w:jc w:val="both"/>
        <w:rPr>
          <w:rFonts w:ascii="Times New Roman" w:eastAsia="Times New Roman" w:hAnsi="Times New Roman" w:cs="Times New Roman"/>
          <w:sz w:val="24"/>
          <w:szCs w:val="24"/>
          <w:lang w:eastAsia="ru-RU"/>
        </w:rPr>
      </w:pPr>
    </w:p>
    <w:p w:rsidR="00751A0B" w:rsidRDefault="00751A0B" w:rsidP="0034348F">
      <w:pPr>
        <w:autoSpaceDE w:val="0"/>
        <w:autoSpaceDN w:val="0"/>
        <w:spacing w:after="0" w:line="360" w:lineRule="auto"/>
        <w:ind w:firstLine="720"/>
        <w:jc w:val="both"/>
        <w:rPr>
          <w:rFonts w:ascii="Times New Roman" w:eastAsia="Times New Roman" w:hAnsi="Times New Roman" w:cs="Times New Roman"/>
          <w:sz w:val="24"/>
          <w:szCs w:val="24"/>
          <w:lang w:eastAsia="ru-RU"/>
        </w:rPr>
      </w:pPr>
    </w:p>
    <w:p w:rsidR="00751A0B" w:rsidRDefault="00751A0B" w:rsidP="0034348F">
      <w:pPr>
        <w:autoSpaceDE w:val="0"/>
        <w:autoSpaceDN w:val="0"/>
        <w:spacing w:after="0" w:line="360" w:lineRule="auto"/>
        <w:ind w:firstLine="720"/>
        <w:jc w:val="both"/>
        <w:rPr>
          <w:rFonts w:ascii="Times New Roman" w:eastAsia="Times New Roman" w:hAnsi="Times New Roman" w:cs="Times New Roman"/>
          <w:sz w:val="24"/>
          <w:szCs w:val="24"/>
          <w:lang w:eastAsia="ru-RU"/>
        </w:rPr>
      </w:pPr>
    </w:p>
    <w:p w:rsidR="00751A0B" w:rsidRPr="004F678C" w:rsidRDefault="00751A0B" w:rsidP="0034348F">
      <w:pPr>
        <w:autoSpaceDE w:val="0"/>
        <w:autoSpaceDN w:val="0"/>
        <w:spacing w:after="0" w:line="360" w:lineRule="auto"/>
        <w:ind w:firstLine="720"/>
        <w:jc w:val="both"/>
        <w:rPr>
          <w:rFonts w:ascii="Times New Roman" w:eastAsia="Times New Roman" w:hAnsi="Times New Roman" w:cs="Times New Roman"/>
          <w:sz w:val="24"/>
          <w:szCs w:val="24"/>
          <w:lang w:eastAsia="ru-RU"/>
        </w:rPr>
      </w:pPr>
    </w:p>
    <w:p w:rsidR="004F678C" w:rsidRPr="00751A0B" w:rsidRDefault="0034348F" w:rsidP="004F678C">
      <w:pPr>
        <w:autoSpaceDE w:val="0"/>
        <w:autoSpaceDN w:val="0"/>
        <w:spacing w:before="120" w:after="120" w:line="240" w:lineRule="auto"/>
        <w:ind w:firstLine="709"/>
        <w:jc w:val="both"/>
        <w:rPr>
          <w:rFonts w:ascii="Times New Roman" w:eastAsia="Times New Roman" w:hAnsi="Times New Roman" w:cs="Times New Roman"/>
          <w:b/>
          <w:sz w:val="20"/>
          <w:szCs w:val="20"/>
          <w:lang w:eastAsia="ru-RU"/>
        </w:rPr>
      </w:pPr>
      <w:r w:rsidRPr="00751A0B">
        <w:rPr>
          <w:rFonts w:ascii="Times New Roman" w:eastAsia="Times New Roman" w:hAnsi="Times New Roman" w:cs="Times New Roman"/>
          <w:b/>
          <w:iCs/>
          <w:noProof/>
          <w:sz w:val="20"/>
          <w:szCs w:val="20"/>
          <w:lang w:eastAsia="ru-RU"/>
        </w:rPr>
        <w:lastRenderedPageBreak/>
        <w:t>Таблица</w:t>
      </w:r>
      <w:r w:rsidR="004F678C" w:rsidRPr="00751A0B">
        <w:rPr>
          <w:rFonts w:ascii="Times New Roman" w:eastAsia="Times New Roman" w:hAnsi="Times New Roman" w:cs="Times New Roman"/>
          <w:b/>
          <w:iCs/>
          <w:noProof/>
          <w:sz w:val="20"/>
          <w:szCs w:val="20"/>
          <w:lang w:eastAsia="ru-RU"/>
        </w:rPr>
        <w:t>.</w:t>
      </w:r>
      <w:r w:rsidR="004F678C" w:rsidRPr="00751A0B">
        <w:rPr>
          <w:rFonts w:ascii="Times New Roman" w:eastAsia="Times New Roman" w:hAnsi="Times New Roman" w:cs="Times New Roman"/>
          <w:b/>
          <w:sz w:val="20"/>
          <w:szCs w:val="20"/>
          <w:lang w:eastAsia="ru-RU"/>
        </w:rPr>
        <w:t xml:space="preserve"> Обеспеченность населения города Щигры основными видами культурно-бытового и социального обслуживания</w:t>
      </w:r>
      <w:r w:rsidR="004F678C" w:rsidRPr="00751A0B">
        <w:rPr>
          <w:rFonts w:ascii="Times New Roman" w:eastAsia="Times New Roman" w:hAnsi="Times New Roman" w:cs="Times New Roman"/>
          <w:b/>
          <w:iCs/>
          <w:noProof/>
          <w:sz w:val="20"/>
          <w:szCs w:val="20"/>
          <w:lang w:eastAsia="ru-RU"/>
        </w:rPr>
        <w:t xml:space="preserve"> </w:t>
      </w:r>
      <w:r w:rsidR="004F678C" w:rsidRPr="00751A0B">
        <w:rPr>
          <w:rFonts w:ascii="Times New Roman" w:eastAsia="Times New Roman" w:hAnsi="Times New Roman" w:cs="Times New Roman"/>
          <w:b/>
          <w:sz w:val="20"/>
          <w:szCs w:val="20"/>
          <w:lang w:eastAsia="ru-RU"/>
        </w:rPr>
        <w:t>(на 01.11.20</w:t>
      </w:r>
      <w:r w:rsidRPr="00751A0B">
        <w:rPr>
          <w:rFonts w:ascii="Times New Roman" w:eastAsia="Times New Roman" w:hAnsi="Times New Roman" w:cs="Times New Roman"/>
          <w:b/>
          <w:sz w:val="20"/>
          <w:szCs w:val="20"/>
          <w:lang w:eastAsia="ru-RU"/>
        </w:rPr>
        <w:t>19</w:t>
      </w:r>
      <w:r w:rsidR="004F678C" w:rsidRPr="00751A0B">
        <w:rPr>
          <w:rFonts w:ascii="Times New Roman" w:eastAsia="Times New Roman" w:hAnsi="Times New Roman" w:cs="Times New Roman"/>
          <w:b/>
          <w:sz w:val="20"/>
          <w:szCs w:val="20"/>
          <w:lang w:eastAsia="ru-RU"/>
        </w:rPr>
        <w:t xml:space="preserve"> г.)</w:t>
      </w:r>
    </w:p>
    <w:tbl>
      <w:tblPr>
        <w:tblW w:w="10008" w:type="dxa"/>
        <w:tblInd w:w="-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1"/>
        <w:gridCol w:w="3337"/>
        <w:gridCol w:w="1440"/>
        <w:gridCol w:w="1692"/>
        <w:gridCol w:w="1728"/>
        <w:gridCol w:w="1080"/>
      </w:tblGrid>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w:t>
            </w:r>
            <w:r w:rsidR="0034348F">
              <w:rPr>
                <w:rFonts w:ascii="Times New Roman" w:eastAsia="Times New Roman" w:hAnsi="Times New Roman" w:cs="Times New Roman"/>
                <w:szCs w:val="24"/>
                <w:lang w:eastAsia="ru-RU"/>
              </w:rPr>
              <w:t xml:space="preserve"> </w:t>
            </w:r>
            <w:r w:rsidRPr="004F678C">
              <w:rPr>
                <w:rFonts w:ascii="Times New Roman" w:eastAsia="Times New Roman" w:hAnsi="Times New Roman" w:cs="Times New Roman"/>
                <w:szCs w:val="24"/>
                <w:lang w:eastAsia="ru-RU"/>
              </w:rPr>
              <w:t>п/п</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Наименование учреждений обслуживания</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Единицы измерения</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Вместимость</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Обеспеченность на 1000 жителей</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szCs w:val="24"/>
                <w:lang w:eastAsia="ru-RU"/>
              </w:rPr>
              <w:t>% к нормам СНиПа</w:t>
            </w:r>
          </w:p>
        </w:tc>
      </w:tr>
      <w:tr w:rsidR="004F678C" w:rsidRPr="004F678C" w:rsidTr="00385B64">
        <w:tc>
          <w:tcPr>
            <w:tcW w:w="10008" w:type="dxa"/>
            <w:gridSpan w:val="6"/>
            <w:shd w:val="clear" w:color="auto" w:fill="auto"/>
            <w:vAlign w:val="center"/>
          </w:tcPr>
          <w:p w:rsidR="004F678C" w:rsidRPr="004F678C" w:rsidRDefault="004F678C" w:rsidP="0034348F">
            <w:pPr>
              <w:autoSpaceDE w:val="0"/>
              <w:autoSpaceDN w:val="0"/>
              <w:spacing w:before="120" w:after="0" w:line="36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noProof/>
                <w:szCs w:val="24"/>
                <w:lang w:eastAsia="ru-RU"/>
              </w:rPr>
              <w:t>1.Учреждения образования</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1.1.</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Детские дошкольные учреждения</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Ед./мест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4/410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24</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70,1</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1.2.</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Общеобразовательные школы, лицеи, гимназии</w:t>
            </w:r>
            <w:r w:rsidRPr="0034348F">
              <w:rPr>
                <w:rFonts w:ascii="Times New Roman" w:eastAsia="Times New Roman" w:hAnsi="Times New Roman" w:cs="Times New Roman"/>
                <w:szCs w:val="20"/>
                <w:vertAlign w:val="superscript"/>
                <w:lang w:eastAsia="ru-RU"/>
              </w:rPr>
              <w:t>*)</w:t>
            </w:r>
            <w:r w:rsidRPr="004F678C">
              <w:rPr>
                <w:rFonts w:ascii="Times New Roman" w:eastAsia="Times New Roman" w:hAnsi="Times New Roman" w:cs="Times New Roman"/>
                <w:noProof/>
                <w:szCs w:val="24"/>
                <w:lang w:eastAsia="ru-RU"/>
              </w:rPr>
              <w:t>.</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Ед./мест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4/3600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197</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236</w:t>
            </w:r>
          </w:p>
        </w:tc>
      </w:tr>
      <w:tr w:rsidR="004F678C" w:rsidRPr="004F678C" w:rsidTr="00385B64">
        <w:tc>
          <w:tcPr>
            <w:tcW w:w="10008" w:type="dxa"/>
            <w:gridSpan w:val="6"/>
            <w:shd w:val="clear" w:color="auto" w:fill="auto"/>
            <w:vAlign w:val="center"/>
          </w:tcPr>
          <w:p w:rsidR="004F678C" w:rsidRPr="004F678C" w:rsidRDefault="004F678C" w:rsidP="0034348F">
            <w:pPr>
              <w:autoSpaceDE w:val="0"/>
              <w:autoSpaceDN w:val="0"/>
              <w:spacing w:before="120" w:after="0" w:line="36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noProof/>
                <w:szCs w:val="24"/>
                <w:lang w:eastAsia="ru-RU"/>
              </w:rPr>
              <w:t>2.Учреждения культуры и искусства</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2.1.</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Библиотеки</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Ед./тыс. томов</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3/74,9</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4,1</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100,0</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2.2.</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Учреждения клубного типа</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Ед./мест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2/1000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54,8</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320</w:t>
            </w:r>
          </w:p>
        </w:tc>
      </w:tr>
      <w:tr w:rsidR="004F678C" w:rsidRPr="004F678C" w:rsidTr="00385B64">
        <w:tc>
          <w:tcPr>
            <w:tcW w:w="10008" w:type="dxa"/>
            <w:gridSpan w:val="6"/>
            <w:shd w:val="clear" w:color="auto" w:fill="auto"/>
            <w:vAlign w:val="center"/>
          </w:tcPr>
          <w:p w:rsidR="004F678C" w:rsidRPr="004F678C" w:rsidRDefault="004F678C" w:rsidP="0034348F">
            <w:pPr>
              <w:autoSpaceDE w:val="0"/>
              <w:autoSpaceDN w:val="0"/>
              <w:spacing w:before="120" w:after="0" w:line="360" w:lineRule="auto"/>
              <w:jc w:val="center"/>
              <w:rPr>
                <w:rFonts w:ascii="Times New Roman" w:eastAsia="Times New Roman" w:hAnsi="Times New Roman" w:cs="Times New Roman"/>
                <w:szCs w:val="24"/>
                <w:lang w:eastAsia="ru-RU"/>
              </w:rPr>
            </w:pPr>
            <w:r w:rsidRPr="004F678C">
              <w:rPr>
                <w:rFonts w:ascii="Times New Roman" w:eastAsia="Times New Roman" w:hAnsi="Times New Roman" w:cs="Times New Roman"/>
                <w:noProof/>
                <w:szCs w:val="24"/>
                <w:lang w:eastAsia="ru-RU"/>
              </w:rPr>
              <w:t>3.Предприятия торговли и общественного питания</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3.1.</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Магазины продовольственных и промышленных товаров</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кв.м торговой</w:t>
            </w:r>
            <w:r w:rsidR="0034348F">
              <w:rPr>
                <w:rFonts w:ascii="Times New Roman" w:eastAsia="Times New Roman" w:hAnsi="Times New Roman" w:cs="Times New Roman"/>
                <w:noProof/>
                <w:szCs w:val="24"/>
                <w:lang w:eastAsia="ru-RU"/>
              </w:rPr>
              <w:t xml:space="preserve"> </w:t>
            </w:r>
            <w:r w:rsidRPr="004F678C">
              <w:rPr>
                <w:rFonts w:ascii="Times New Roman" w:eastAsia="Times New Roman" w:hAnsi="Times New Roman" w:cs="Times New Roman"/>
                <w:noProof/>
                <w:szCs w:val="24"/>
                <w:lang w:eastAsia="ru-RU"/>
              </w:rPr>
              <w:t>площади</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74500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408,1</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sym w:font="Symbol" w:char="F03E"/>
            </w:r>
            <w:r w:rsidRPr="004F678C">
              <w:rPr>
                <w:rFonts w:ascii="Times New Roman" w:eastAsia="Times New Roman" w:hAnsi="Times New Roman" w:cs="Times New Roman"/>
                <w:noProof/>
                <w:szCs w:val="24"/>
                <w:lang w:eastAsia="ru-RU"/>
              </w:rPr>
              <w:t>100,0</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3.2.</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Предприятия общественного питания</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lang w:eastAsia="ru-RU"/>
              </w:rPr>
            </w:pPr>
            <w:r w:rsidRPr="004F678C">
              <w:rPr>
                <w:rFonts w:ascii="Times New Roman" w:eastAsia="Times New Roman" w:hAnsi="Times New Roman" w:cs="Times New Roman"/>
                <w:noProof/>
                <w:lang w:eastAsia="ru-RU"/>
              </w:rPr>
              <w:t>посадочных 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1200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65,7</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sym w:font="Symbol" w:char="F03E"/>
            </w:r>
            <w:r w:rsidRPr="004F678C">
              <w:rPr>
                <w:rFonts w:ascii="Times New Roman" w:eastAsia="Times New Roman" w:hAnsi="Times New Roman" w:cs="Times New Roman"/>
                <w:noProof/>
                <w:szCs w:val="24"/>
                <w:lang w:eastAsia="ru-RU"/>
              </w:rPr>
              <w:t>100,0</w:t>
            </w: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3.3.</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Предприятия бытового обслуживания</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рабочих 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80</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4,4</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p>
        </w:tc>
      </w:tr>
      <w:tr w:rsidR="004F678C" w:rsidRPr="004F678C" w:rsidTr="00385B64">
        <w:tc>
          <w:tcPr>
            <w:tcW w:w="731"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3.4.</w:t>
            </w:r>
          </w:p>
        </w:tc>
        <w:tc>
          <w:tcPr>
            <w:tcW w:w="3337"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Гостиницы</w:t>
            </w:r>
          </w:p>
        </w:tc>
        <w:tc>
          <w:tcPr>
            <w:tcW w:w="144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койко-мест</w:t>
            </w:r>
          </w:p>
        </w:tc>
        <w:tc>
          <w:tcPr>
            <w:tcW w:w="1692"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31</w:t>
            </w:r>
          </w:p>
        </w:tc>
        <w:tc>
          <w:tcPr>
            <w:tcW w:w="1728"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1,7</w:t>
            </w:r>
          </w:p>
        </w:tc>
        <w:tc>
          <w:tcPr>
            <w:tcW w:w="1080" w:type="dxa"/>
            <w:shd w:val="clear" w:color="auto" w:fill="auto"/>
            <w:vAlign w:val="center"/>
          </w:tcPr>
          <w:p w:rsidR="004F678C" w:rsidRPr="004F678C" w:rsidRDefault="004F678C" w:rsidP="0034348F">
            <w:pPr>
              <w:autoSpaceDE w:val="0"/>
              <w:autoSpaceDN w:val="0"/>
              <w:spacing w:after="0" w:line="240" w:lineRule="auto"/>
              <w:jc w:val="center"/>
              <w:rPr>
                <w:rFonts w:ascii="Times New Roman" w:eastAsia="Times New Roman" w:hAnsi="Times New Roman" w:cs="Times New Roman"/>
                <w:noProof/>
                <w:szCs w:val="24"/>
                <w:lang w:eastAsia="ru-RU"/>
              </w:rPr>
            </w:pPr>
            <w:r w:rsidRPr="004F678C">
              <w:rPr>
                <w:rFonts w:ascii="Times New Roman" w:eastAsia="Times New Roman" w:hAnsi="Times New Roman" w:cs="Times New Roman"/>
                <w:noProof/>
                <w:szCs w:val="24"/>
                <w:lang w:eastAsia="ru-RU"/>
              </w:rPr>
              <w:t>28,4</w:t>
            </w:r>
          </w:p>
        </w:tc>
      </w:tr>
    </w:tbl>
    <w:p w:rsidR="004F678C" w:rsidRPr="004F678C" w:rsidRDefault="004F678C" w:rsidP="004F678C">
      <w:pPr>
        <w:autoSpaceDE w:val="0"/>
        <w:autoSpaceDN w:val="0"/>
        <w:spacing w:after="0" w:line="240" w:lineRule="auto"/>
        <w:ind w:firstLine="709"/>
        <w:jc w:val="both"/>
        <w:rPr>
          <w:rFonts w:ascii="Times New Roman" w:eastAsia="Times New Roman" w:hAnsi="Times New Roman" w:cs="Times New Roman"/>
          <w:sz w:val="24"/>
          <w:szCs w:val="24"/>
          <w:lang w:eastAsia="ru-RU"/>
        </w:rPr>
      </w:pPr>
    </w:p>
    <w:p w:rsidR="004F678C" w:rsidRPr="004F678C" w:rsidRDefault="004F678C" w:rsidP="0034348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Как показал анализ, обеспеченность населения дошкольными учреждениями 24 мест на 1000 жителей причем 4 функционирующих муниципальных детских сада рассчитаны на 410 детей, а численность воспитанников на 1.12.20</w:t>
      </w:r>
      <w:r w:rsidR="0034348F">
        <w:rPr>
          <w:rFonts w:ascii="Times New Roman" w:eastAsia="Times New Roman" w:hAnsi="Times New Roman" w:cs="Times New Roman"/>
          <w:sz w:val="24"/>
          <w:szCs w:val="24"/>
          <w:lang w:eastAsia="ru-RU"/>
        </w:rPr>
        <w:t>18</w:t>
      </w:r>
      <w:r w:rsidRPr="004F678C">
        <w:rPr>
          <w:rFonts w:ascii="Times New Roman" w:eastAsia="Times New Roman" w:hAnsi="Times New Roman" w:cs="Times New Roman"/>
          <w:sz w:val="24"/>
          <w:szCs w:val="24"/>
          <w:lang w:eastAsia="ru-RU"/>
        </w:rPr>
        <w:t xml:space="preserve"> года составляет 545 человек, в тоже время обеспеченность</w:t>
      </w:r>
      <w:r w:rsidR="0034348F">
        <w:rPr>
          <w:rFonts w:ascii="Times New Roman" w:eastAsia="Times New Roman" w:hAnsi="Times New Roman" w:cs="Times New Roman"/>
          <w:sz w:val="24"/>
          <w:szCs w:val="24"/>
          <w:lang w:eastAsia="ru-RU"/>
        </w:rPr>
        <w:t xml:space="preserve"> общеобразовательными школами </w:t>
      </w:r>
      <w:r w:rsidRPr="004F678C">
        <w:rPr>
          <w:rFonts w:ascii="Times New Roman" w:eastAsia="Times New Roman" w:hAnsi="Times New Roman" w:cs="Times New Roman"/>
          <w:sz w:val="24"/>
          <w:szCs w:val="24"/>
          <w:lang w:eastAsia="ru-RU"/>
        </w:rPr>
        <w:t>превышает потребность более чем в 2 раза. При увеличивающемся в городе за этот период вводе объемов нового жилищного строительства, с 2002</w:t>
      </w:r>
      <w:r w:rsidR="0034348F">
        <w:rPr>
          <w:rFonts w:ascii="Times New Roman" w:eastAsia="Times New Roman" w:hAnsi="Times New Roman" w:cs="Times New Roman"/>
          <w:sz w:val="24"/>
          <w:szCs w:val="24"/>
          <w:lang w:eastAsia="ru-RU"/>
        </w:rPr>
        <w:t xml:space="preserve"> </w:t>
      </w:r>
      <w:r w:rsidRPr="004F678C">
        <w:rPr>
          <w:rFonts w:ascii="Times New Roman" w:eastAsia="Times New Roman" w:hAnsi="Times New Roman" w:cs="Times New Roman"/>
          <w:sz w:val="24"/>
          <w:szCs w:val="24"/>
          <w:lang w:eastAsia="ru-RU"/>
        </w:rPr>
        <w:t>г. ни детских садов, ни общеобразовательных школ не строилось.</w:t>
      </w:r>
    </w:p>
    <w:p w:rsidR="004F678C" w:rsidRPr="004F678C" w:rsidRDefault="004F678C" w:rsidP="0034348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В тоже время, ряд предприятий и учреждений обслуживания работают не на полную мощность, недоиспользуется их вместимость (клубы, кинотеатры, гостиницы), при этом оборудование некоторых предприятий работает с недогрузкой. Это связано, прежде всего, с происходящим в настоящее время процессом коммерциализации сферы услуг, с резким падением финансирования, снижением платёжеспособности населения, а также с невостребованностью некоторых традиционных услуг (кинотеатры, прачечные и т.д.) При этом часть площадей объектов обслуживания используется на правах аренды для других видов обслуживания, в основном, для розничной торговли, складских помещений, для размещения коммунально-хозяйственных служб и др. </w:t>
      </w:r>
    </w:p>
    <w:p w:rsidR="004F678C" w:rsidRPr="004F678C" w:rsidRDefault="004F678C"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В настоящее время, в сложившейся системе обслуживания можно выделить две подсистемы: социальную и коммерческую, которые отличаются друг от друга источниками финансирования, структурой организации деятельности, а также потребительской </w:t>
      </w:r>
      <w:r w:rsidRPr="004F678C">
        <w:rPr>
          <w:rFonts w:ascii="Times New Roman" w:eastAsia="Times New Roman" w:hAnsi="Times New Roman" w:cs="Times New Roman"/>
          <w:sz w:val="24"/>
          <w:szCs w:val="24"/>
          <w:lang w:eastAsia="ru-RU"/>
        </w:rPr>
        <w:lastRenderedPageBreak/>
        <w:t>ориентацией, набором и ассортиментом услуг.</w:t>
      </w:r>
    </w:p>
    <w:p w:rsidR="004F678C" w:rsidRPr="004F678C" w:rsidRDefault="004F678C"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Финансирование коммерческой подсистемы осуществляется за счёт внебюджетных источников - средств юридических и физических лиц. Эта подсистема ориентирована в основном на платёжеспособное население и разнообразие предоставляемых услуг (преимущественно в сфере торговли, бытового и коммунального обслуживания).</w:t>
      </w:r>
    </w:p>
    <w:p w:rsidR="004F678C" w:rsidRPr="004F678C" w:rsidRDefault="004F678C" w:rsidP="0034348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В представленных ниже таблицах представлены показатели развития социальной сферы в городе Щигры.</w:t>
      </w:r>
    </w:p>
    <w:p w:rsidR="004F678C" w:rsidRPr="00751A0B" w:rsidRDefault="0034348F" w:rsidP="004F678C">
      <w:pPr>
        <w:autoSpaceDE w:val="0"/>
        <w:autoSpaceDN w:val="0"/>
        <w:spacing w:before="120" w:after="0" w:line="240" w:lineRule="auto"/>
        <w:ind w:firstLine="709"/>
        <w:jc w:val="both"/>
        <w:rPr>
          <w:rFonts w:ascii="Times New Roman" w:eastAsia="Times New Roman" w:hAnsi="Times New Roman" w:cs="Times New Roman"/>
          <w:b/>
          <w:sz w:val="20"/>
          <w:szCs w:val="20"/>
          <w:lang w:eastAsia="ru-RU"/>
        </w:rPr>
      </w:pPr>
      <w:r w:rsidRPr="00751A0B">
        <w:rPr>
          <w:rFonts w:ascii="Times New Roman" w:eastAsia="Times New Roman" w:hAnsi="Times New Roman" w:cs="Times New Roman"/>
          <w:b/>
          <w:iCs/>
          <w:noProof/>
          <w:sz w:val="20"/>
          <w:szCs w:val="20"/>
          <w:lang w:eastAsia="ru-RU"/>
        </w:rPr>
        <w:t>Таблица</w:t>
      </w:r>
      <w:r w:rsidR="004F678C" w:rsidRPr="00751A0B">
        <w:rPr>
          <w:rFonts w:ascii="Times New Roman" w:eastAsia="Times New Roman" w:hAnsi="Times New Roman" w:cs="Times New Roman"/>
          <w:b/>
          <w:iCs/>
          <w:noProof/>
          <w:sz w:val="20"/>
          <w:szCs w:val="20"/>
          <w:lang w:eastAsia="ru-RU"/>
        </w:rPr>
        <w:t>.</w:t>
      </w:r>
      <w:r w:rsidR="004F678C" w:rsidRPr="00751A0B">
        <w:rPr>
          <w:rFonts w:ascii="Times New Roman" w:eastAsia="Times New Roman" w:hAnsi="Times New Roman" w:cs="Times New Roman"/>
          <w:b/>
          <w:sz w:val="20"/>
          <w:szCs w:val="20"/>
          <w:lang w:eastAsia="ru-RU"/>
        </w:rPr>
        <w:t xml:space="preserve"> Показатели развития социальной сферы г.</w:t>
      </w:r>
      <w:r w:rsidRPr="00751A0B">
        <w:rPr>
          <w:rFonts w:ascii="Times New Roman" w:eastAsia="Times New Roman" w:hAnsi="Times New Roman" w:cs="Times New Roman"/>
          <w:b/>
          <w:sz w:val="20"/>
          <w:szCs w:val="20"/>
          <w:lang w:eastAsia="ru-RU"/>
        </w:rPr>
        <w:t xml:space="preserve"> </w:t>
      </w:r>
      <w:r w:rsidR="004F678C" w:rsidRPr="00751A0B">
        <w:rPr>
          <w:rFonts w:ascii="Times New Roman" w:eastAsia="Times New Roman" w:hAnsi="Times New Roman" w:cs="Times New Roman"/>
          <w:b/>
          <w:sz w:val="20"/>
          <w:szCs w:val="20"/>
          <w:lang w:eastAsia="ru-RU"/>
        </w:rPr>
        <w:t>Щигры (в текущих ценах; рублей)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28"/>
        <w:gridCol w:w="1134"/>
        <w:gridCol w:w="1134"/>
        <w:gridCol w:w="1134"/>
        <w:gridCol w:w="1134"/>
        <w:gridCol w:w="1134"/>
        <w:gridCol w:w="1153"/>
      </w:tblGrid>
      <w:tr w:rsidR="004F678C" w:rsidRPr="004F678C" w:rsidTr="0034348F">
        <w:trPr>
          <w:cantSplit/>
          <w:trHeight w:val="266"/>
          <w:jc w:val="center"/>
        </w:trPr>
        <w:tc>
          <w:tcPr>
            <w:tcW w:w="2828" w:type="dxa"/>
            <w:shd w:val="clear" w:color="auto" w:fill="auto"/>
            <w:vAlign w:val="center"/>
          </w:tcPr>
          <w:p w:rsidR="004F678C" w:rsidRPr="004F678C" w:rsidRDefault="004F678C" w:rsidP="0034348F">
            <w:pPr>
              <w:widowControl w:val="0"/>
              <w:suppressAutoHyphens/>
              <w:snapToGrid w:val="0"/>
              <w:spacing w:after="0" w:line="240" w:lineRule="auto"/>
              <w:jc w:val="center"/>
              <w:rPr>
                <w:rFonts w:ascii="Arial" w:eastAsia="Times New Roman" w:hAnsi="Arial" w:cs="Times New Roman"/>
                <w:szCs w:val="20"/>
                <w:lang w:eastAsia="ru-RU"/>
              </w:rPr>
            </w:pPr>
          </w:p>
        </w:tc>
        <w:tc>
          <w:tcPr>
            <w:tcW w:w="1134" w:type="dxa"/>
            <w:shd w:val="clear" w:color="auto" w:fill="auto"/>
            <w:tcMar>
              <w:left w:w="70" w:type="dxa"/>
              <w:right w:w="70" w:type="dxa"/>
            </w:tcMar>
            <w:vAlign w:val="center"/>
          </w:tcPr>
          <w:p w:rsidR="004F678C" w:rsidRPr="004F678C" w:rsidRDefault="004F678C" w:rsidP="0099304B">
            <w:pPr>
              <w:widowControl w:val="0"/>
              <w:tabs>
                <w:tab w:val="left" w:pos="-68"/>
              </w:tabs>
              <w:suppressAutoHyphens/>
              <w:snapToGrid w:val="0"/>
              <w:spacing w:after="0" w:line="240" w:lineRule="auto"/>
              <w:jc w:val="center"/>
              <w:outlineLvl w:val="0"/>
              <w:rPr>
                <w:rFonts w:ascii="Times New Roman" w:eastAsia="Lucida Sans Unicode" w:hAnsi="Times New Roman" w:cs="Tahoma"/>
                <w:szCs w:val="24"/>
                <w:vertAlign w:val="superscript"/>
                <w:lang w:eastAsia="ru-RU"/>
              </w:rPr>
            </w:pPr>
            <w:bookmarkStart w:id="15" w:name="_Toc18388333"/>
            <w:r w:rsidRPr="004F678C">
              <w:rPr>
                <w:rFonts w:ascii="Times New Roman" w:eastAsia="Lucida Sans Unicode" w:hAnsi="Times New Roman" w:cs="Tahoma"/>
                <w:szCs w:val="24"/>
                <w:lang w:eastAsia="ru-RU"/>
              </w:rPr>
              <w:t>20</w:t>
            </w:r>
            <w:r w:rsidR="0034348F" w:rsidRPr="0034348F">
              <w:rPr>
                <w:rFonts w:ascii="Times New Roman" w:eastAsia="Lucida Sans Unicode" w:hAnsi="Times New Roman" w:cs="Tahoma"/>
                <w:szCs w:val="24"/>
                <w:lang w:eastAsia="ru-RU"/>
              </w:rPr>
              <w:t>1</w:t>
            </w:r>
            <w:bookmarkEnd w:id="15"/>
            <w:r w:rsidR="0099304B">
              <w:rPr>
                <w:rFonts w:ascii="Times New Roman" w:eastAsia="Lucida Sans Unicode" w:hAnsi="Times New Roman" w:cs="Tahoma"/>
                <w:szCs w:val="24"/>
                <w:lang w:eastAsia="ru-RU"/>
              </w:rPr>
              <w:t>4</w:t>
            </w:r>
          </w:p>
        </w:tc>
        <w:tc>
          <w:tcPr>
            <w:tcW w:w="1134" w:type="dxa"/>
            <w:shd w:val="clear" w:color="auto" w:fill="auto"/>
            <w:vAlign w:val="center"/>
          </w:tcPr>
          <w:p w:rsidR="004F678C" w:rsidRPr="004F678C" w:rsidRDefault="004F678C" w:rsidP="0099304B">
            <w:pPr>
              <w:widowControl w:val="0"/>
              <w:tabs>
                <w:tab w:val="left" w:pos="-110"/>
              </w:tabs>
              <w:suppressAutoHyphens/>
              <w:snapToGrid w:val="0"/>
              <w:spacing w:after="0" w:line="240" w:lineRule="auto"/>
              <w:jc w:val="center"/>
              <w:outlineLvl w:val="0"/>
              <w:rPr>
                <w:rFonts w:ascii="Times New Roman" w:eastAsia="Lucida Sans Unicode" w:hAnsi="Times New Roman" w:cs="Tahoma"/>
                <w:szCs w:val="24"/>
                <w:vertAlign w:val="superscript"/>
                <w:lang w:eastAsia="ru-RU"/>
              </w:rPr>
            </w:pPr>
            <w:bookmarkStart w:id="16" w:name="_Toc18388334"/>
            <w:r w:rsidRPr="004F678C">
              <w:rPr>
                <w:rFonts w:ascii="Times New Roman" w:eastAsia="Lucida Sans Unicode" w:hAnsi="Times New Roman" w:cs="Tahoma"/>
                <w:szCs w:val="24"/>
                <w:lang w:eastAsia="ru-RU"/>
              </w:rPr>
              <w:t>20</w:t>
            </w:r>
            <w:r w:rsidR="0034348F" w:rsidRPr="0034348F">
              <w:rPr>
                <w:rFonts w:ascii="Times New Roman" w:eastAsia="Lucida Sans Unicode" w:hAnsi="Times New Roman" w:cs="Tahoma"/>
                <w:szCs w:val="24"/>
                <w:lang w:eastAsia="ru-RU"/>
              </w:rPr>
              <w:t>1</w:t>
            </w:r>
            <w:bookmarkEnd w:id="16"/>
            <w:r w:rsidR="0099304B">
              <w:rPr>
                <w:rFonts w:ascii="Times New Roman" w:eastAsia="Lucida Sans Unicode" w:hAnsi="Times New Roman" w:cs="Tahoma"/>
                <w:szCs w:val="24"/>
                <w:lang w:eastAsia="ru-RU"/>
              </w:rPr>
              <w:t>5</w:t>
            </w:r>
          </w:p>
        </w:tc>
        <w:tc>
          <w:tcPr>
            <w:tcW w:w="1134" w:type="dxa"/>
            <w:shd w:val="clear" w:color="auto" w:fill="auto"/>
            <w:vAlign w:val="center"/>
          </w:tcPr>
          <w:p w:rsidR="004F678C" w:rsidRPr="004F678C" w:rsidRDefault="004F678C" w:rsidP="0099304B">
            <w:pPr>
              <w:widowControl w:val="0"/>
              <w:tabs>
                <w:tab w:val="left" w:pos="-108"/>
              </w:tabs>
              <w:suppressAutoHyphens/>
              <w:snapToGrid w:val="0"/>
              <w:spacing w:after="0" w:line="240" w:lineRule="auto"/>
              <w:jc w:val="center"/>
              <w:outlineLvl w:val="0"/>
              <w:rPr>
                <w:rFonts w:ascii="Times New Roman" w:eastAsia="Lucida Sans Unicode" w:hAnsi="Times New Roman" w:cs="Tahoma"/>
                <w:szCs w:val="24"/>
                <w:lang w:eastAsia="ru-RU"/>
              </w:rPr>
            </w:pPr>
            <w:bookmarkStart w:id="17" w:name="_Toc18388335"/>
            <w:r w:rsidRPr="004F678C">
              <w:rPr>
                <w:rFonts w:ascii="Times New Roman" w:eastAsia="Lucida Sans Unicode" w:hAnsi="Times New Roman" w:cs="Tahoma"/>
                <w:szCs w:val="24"/>
                <w:lang w:eastAsia="ru-RU"/>
              </w:rPr>
              <w:t>20</w:t>
            </w:r>
            <w:r w:rsidR="0034348F" w:rsidRPr="0034348F">
              <w:rPr>
                <w:rFonts w:ascii="Times New Roman" w:eastAsia="Lucida Sans Unicode" w:hAnsi="Times New Roman" w:cs="Tahoma"/>
                <w:szCs w:val="24"/>
                <w:lang w:eastAsia="ru-RU"/>
              </w:rPr>
              <w:t>1</w:t>
            </w:r>
            <w:bookmarkEnd w:id="17"/>
            <w:r w:rsidR="0099304B">
              <w:rPr>
                <w:rFonts w:ascii="Times New Roman" w:eastAsia="Lucida Sans Unicode" w:hAnsi="Times New Roman" w:cs="Tahoma"/>
                <w:szCs w:val="24"/>
                <w:lang w:eastAsia="ru-RU"/>
              </w:rPr>
              <w:t>6</w:t>
            </w:r>
          </w:p>
        </w:tc>
        <w:tc>
          <w:tcPr>
            <w:tcW w:w="1134" w:type="dxa"/>
            <w:shd w:val="clear" w:color="auto" w:fill="auto"/>
            <w:vAlign w:val="center"/>
          </w:tcPr>
          <w:p w:rsidR="004F678C" w:rsidRPr="004F678C" w:rsidRDefault="004F678C" w:rsidP="0099304B">
            <w:pPr>
              <w:widowControl w:val="0"/>
              <w:tabs>
                <w:tab w:val="left" w:pos="-108"/>
              </w:tabs>
              <w:suppressAutoHyphens/>
              <w:snapToGrid w:val="0"/>
              <w:spacing w:after="0" w:line="240" w:lineRule="auto"/>
              <w:jc w:val="center"/>
              <w:outlineLvl w:val="0"/>
              <w:rPr>
                <w:rFonts w:ascii="Times New Roman" w:eastAsia="Lucida Sans Unicode" w:hAnsi="Times New Roman" w:cs="Tahoma"/>
                <w:szCs w:val="24"/>
                <w:lang w:eastAsia="ru-RU"/>
              </w:rPr>
            </w:pPr>
            <w:bookmarkStart w:id="18" w:name="_Toc18388336"/>
            <w:r w:rsidRPr="004F678C">
              <w:rPr>
                <w:rFonts w:ascii="Times New Roman" w:eastAsia="Lucida Sans Unicode" w:hAnsi="Times New Roman" w:cs="Tahoma"/>
                <w:szCs w:val="24"/>
                <w:lang w:eastAsia="ru-RU"/>
              </w:rPr>
              <w:t>20</w:t>
            </w:r>
            <w:r w:rsidR="0034348F" w:rsidRPr="0034348F">
              <w:rPr>
                <w:rFonts w:ascii="Times New Roman" w:eastAsia="Lucida Sans Unicode" w:hAnsi="Times New Roman" w:cs="Tahoma"/>
                <w:szCs w:val="24"/>
                <w:lang w:eastAsia="ru-RU"/>
              </w:rPr>
              <w:t>1</w:t>
            </w:r>
            <w:bookmarkEnd w:id="18"/>
            <w:r w:rsidR="0099304B">
              <w:rPr>
                <w:rFonts w:ascii="Times New Roman" w:eastAsia="Lucida Sans Unicode" w:hAnsi="Times New Roman" w:cs="Tahoma"/>
                <w:szCs w:val="24"/>
                <w:lang w:eastAsia="ru-RU"/>
              </w:rPr>
              <w:t>7</w:t>
            </w:r>
          </w:p>
        </w:tc>
        <w:tc>
          <w:tcPr>
            <w:tcW w:w="1134" w:type="dxa"/>
            <w:shd w:val="clear" w:color="auto" w:fill="auto"/>
            <w:vAlign w:val="center"/>
          </w:tcPr>
          <w:p w:rsidR="004F678C" w:rsidRPr="004F678C" w:rsidRDefault="004F678C" w:rsidP="0099304B">
            <w:pPr>
              <w:widowControl w:val="0"/>
              <w:tabs>
                <w:tab w:val="left" w:pos="-108"/>
              </w:tabs>
              <w:suppressAutoHyphens/>
              <w:snapToGrid w:val="0"/>
              <w:spacing w:after="0" w:line="240" w:lineRule="auto"/>
              <w:jc w:val="center"/>
              <w:outlineLvl w:val="0"/>
              <w:rPr>
                <w:rFonts w:ascii="Times New Roman" w:eastAsia="Lucida Sans Unicode" w:hAnsi="Times New Roman" w:cs="Tahoma"/>
                <w:szCs w:val="24"/>
                <w:lang w:eastAsia="ru-RU"/>
              </w:rPr>
            </w:pPr>
            <w:bookmarkStart w:id="19" w:name="_Toc18388337"/>
            <w:r w:rsidRPr="004F678C">
              <w:rPr>
                <w:rFonts w:ascii="Times New Roman" w:eastAsia="Lucida Sans Unicode" w:hAnsi="Times New Roman" w:cs="Tahoma"/>
                <w:szCs w:val="24"/>
                <w:lang w:eastAsia="ru-RU"/>
              </w:rPr>
              <w:t>20</w:t>
            </w:r>
            <w:r w:rsidR="0034348F" w:rsidRPr="0034348F">
              <w:rPr>
                <w:rFonts w:ascii="Times New Roman" w:eastAsia="Lucida Sans Unicode" w:hAnsi="Times New Roman" w:cs="Tahoma"/>
                <w:szCs w:val="24"/>
                <w:lang w:eastAsia="ru-RU"/>
              </w:rPr>
              <w:t>1</w:t>
            </w:r>
            <w:bookmarkEnd w:id="19"/>
            <w:r w:rsidR="0099304B">
              <w:rPr>
                <w:rFonts w:ascii="Times New Roman" w:eastAsia="Lucida Sans Unicode" w:hAnsi="Times New Roman" w:cs="Tahoma"/>
                <w:szCs w:val="24"/>
                <w:lang w:eastAsia="ru-RU"/>
              </w:rPr>
              <w:t>8</w:t>
            </w:r>
          </w:p>
        </w:tc>
        <w:tc>
          <w:tcPr>
            <w:tcW w:w="1153" w:type="dxa"/>
            <w:shd w:val="clear" w:color="auto" w:fill="auto"/>
            <w:vAlign w:val="center"/>
          </w:tcPr>
          <w:p w:rsidR="004F678C" w:rsidRPr="0099304B" w:rsidRDefault="004F678C" w:rsidP="0099304B">
            <w:pPr>
              <w:widowControl w:val="0"/>
              <w:tabs>
                <w:tab w:val="left" w:pos="-110"/>
              </w:tabs>
              <w:suppressAutoHyphens/>
              <w:snapToGrid w:val="0"/>
              <w:spacing w:after="0" w:line="240" w:lineRule="auto"/>
              <w:jc w:val="center"/>
              <w:outlineLvl w:val="0"/>
              <w:rPr>
                <w:rFonts w:ascii="Times New Roman" w:eastAsia="Lucida Sans Unicode" w:hAnsi="Times New Roman" w:cs="Tahoma"/>
                <w:szCs w:val="24"/>
                <w:lang w:eastAsia="ru-RU"/>
              </w:rPr>
            </w:pPr>
            <w:bookmarkStart w:id="20" w:name="_Toc18388338"/>
            <w:r w:rsidRPr="004F678C">
              <w:rPr>
                <w:rFonts w:ascii="Times New Roman" w:eastAsia="Lucida Sans Unicode" w:hAnsi="Times New Roman" w:cs="Tahoma"/>
                <w:szCs w:val="24"/>
                <w:lang w:val="en-US" w:eastAsia="ru-RU"/>
              </w:rPr>
              <w:t>20</w:t>
            </w:r>
            <w:r w:rsidR="0034348F" w:rsidRPr="0034348F">
              <w:rPr>
                <w:rFonts w:ascii="Times New Roman" w:eastAsia="Lucida Sans Unicode" w:hAnsi="Times New Roman" w:cs="Tahoma"/>
                <w:szCs w:val="24"/>
                <w:lang w:eastAsia="ru-RU"/>
              </w:rPr>
              <w:t>1</w:t>
            </w:r>
            <w:bookmarkEnd w:id="20"/>
            <w:r w:rsidR="0099304B">
              <w:rPr>
                <w:rFonts w:ascii="Times New Roman" w:eastAsia="Lucida Sans Unicode" w:hAnsi="Times New Roman" w:cs="Tahoma"/>
                <w:szCs w:val="24"/>
                <w:lang w:eastAsia="ru-RU"/>
              </w:rPr>
              <w:t>9</w:t>
            </w:r>
          </w:p>
        </w:tc>
      </w:tr>
      <w:tr w:rsidR="004F678C" w:rsidRPr="004F678C" w:rsidTr="0034348F">
        <w:trPr>
          <w:cantSplit/>
          <w:trHeight w:val="372"/>
          <w:jc w:val="center"/>
        </w:trPr>
        <w:tc>
          <w:tcPr>
            <w:tcW w:w="2828" w:type="dxa"/>
            <w:shd w:val="clear" w:color="auto" w:fill="auto"/>
            <w:tcMar>
              <w:left w:w="70" w:type="dxa"/>
              <w:right w:w="70" w:type="dxa"/>
            </w:tcMar>
            <w:vAlign w:val="center"/>
          </w:tcPr>
          <w:p w:rsidR="004F678C" w:rsidRPr="004F678C" w:rsidRDefault="0034348F" w:rsidP="0034348F">
            <w:pPr>
              <w:widowControl w:val="0"/>
              <w:suppressAutoHyphens/>
              <w:spacing w:before="240" w:after="0" w:line="240" w:lineRule="auto"/>
              <w:ind w:left="20"/>
              <w:jc w:val="center"/>
              <w:rPr>
                <w:rFonts w:ascii="Times New Roman" w:eastAsia="Times New Roman" w:hAnsi="Times New Roman" w:cs="Times New Roman"/>
                <w:szCs w:val="24"/>
                <w:lang w:eastAsia="ru-RU"/>
              </w:rPr>
            </w:pPr>
            <w:r>
              <w:rPr>
                <w:rFonts w:ascii="Times New Roman" w:eastAsia="Times New Roman" w:hAnsi="Times New Roman" w:cs="Times New Roman"/>
                <w:szCs w:val="20"/>
                <w:lang w:eastAsia="ru-RU"/>
              </w:rPr>
              <w:t>Объем платных</w:t>
            </w:r>
            <w:r w:rsidR="004F678C" w:rsidRPr="004F678C">
              <w:rPr>
                <w:rFonts w:ascii="Times New Roman" w:eastAsia="Times New Roman" w:hAnsi="Times New Roman" w:cs="Times New Roman"/>
                <w:szCs w:val="20"/>
                <w:lang w:eastAsia="ru-RU"/>
              </w:rPr>
              <w:t xml:space="preserve"> услуг населению</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31091 тыс.</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19215 тыс.</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25793  тыс.</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31232  тыс.</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40490  тыс.</w:t>
            </w:r>
          </w:p>
        </w:tc>
        <w:tc>
          <w:tcPr>
            <w:tcW w:w="1153"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50282  тыс.</w:t>
            </w:r>
          </w:p>
        </w:tc>
      </w:tr>
      <w:tr w:rsidR="004F678C" w:rsidRPr="004F678C" w:rsidTr="0034348F">
        <w:trPr>
          <w:cantSplit/>
          <w:trHeight w:val="372"/>
          <w:jc w:val="center"/>
        </w:trPr>
        <w:tc>
          <w:tcPr>
            <w:tcW w:w="2828" w:type="dxa"/>
            <w:shd w:val="clear" w:color="auto" w:fill="auto"/>
            <w:tcMar>
              <w:left w:w="70" w:type="dxa"/>
              <w:right w:w="70" w:type="dxa"/>
            </w:tcMar>
            <w:vAlign w:val="center"/>
          </w:tcPr>
          <w:p w:rsidR="004F678C" w:rsidRPr="004F678C" w:rsidRDefault="0034348F" w:rsidP="0034348F">
            <w:pPr>
              <w:autoSpaceDE w:val="0"/>
              <w:autoSpaceDN w:val="0"/>
              <w:spacing w:before="120" w:after="120" w:line="240" w:lineRule="auto"/>
              <w:jc w:val="center"/>
              <w:rPr>
                <w:rFonts w:ascii="Times New Roman" w:eastAsia="Lucida Sans Unicode" w:hAnsi="Times New Roman" w:cs="Tahoma"/>
                <w:szCs w:val="24"/>
                <w:lang w:eastAsia="ru-RU"/>
              </w:rPr>
            </w:pPr>
            <w:r>
              <w:rPr>
                <w:rFonts w:ascii="Times New Roman" w:eastAsia="Lucida Sans Unicode" w:hAnsi="Times New Roman" w:cs="Tahoma"/>
                <w:szCs w:val="24"/>
                <w:lang w:eastAsia="ru-RU"/>
              </w:rPr>
              <w:t xml:space="preserve">Объем платных </w:t>
            </w:r>
            <w:r w:rsidR="004F678C" w:rsidRPr="004F678C">
              <w:rPr>
                <w:rFonts w:ascii="Times New Roman" w:eastAsia="Lucida Sans Unicode" w:hAnsi="Times New Roman" w:cs="Tahoma"/>
                <w:szCs w:val="24"/>
                <w:lang w:eastAsia="ru-RU"/>
              </w:rPr>
              <w:t>услуг на душу населения</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863,7</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543,0</w:t>
            </w:r>
          </w:p>
        </w:tc>
        <w:tc>
          <w:tcPr>
            <w:tcW w:w="1134" w:type="dxa"/>
            <w:shd w:val="clear" w:color="auto" w:fill="auto"/>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741,4</w:t>
            </w:r>
          </w:p>
        </w:tc>
        <w:tc>
          <w:tcPr>
            <w:tcW w:w="1134" w:type="dxa"/>
            <w:shd w:val="clear" w:color="auto" w:fill="auto"/>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913,0</w:t>
            </w:r>
          </w:p>
        </w:tc>
        <w:tc>
          <w:tcPr>
            <w:tcW w:w="1134" w:type="dxa"/>
            <w:shd w:val="clear" w:color="auto" w:fill="auto"/>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1204,5</w:t>
            </w:r>
          </w:p>
        </w:tc>
        <w:tc>
          <w:tcPr>
            <w:tcW w:w="1153" w:type="dxa"/>
            <w:shd w:val="clear" w:color="auto" w:fill="auto"/>
            <w:vAlign w:val="center"/>
          </w:tcPr>
          <w:p w:rsidR="004F678C" w:rsidRPr="004F678C" w:rsidRDefault="004F678C" w:rsidP="0034348F">
            <w:pPr>
              <w:widowControl w:val="0"/>
              <w:suppressAutoHyphens/>
              <w:snapToGrid w:val="0"/>
              <w:spacing w:after="0" w:line="350" w:lineRule="auto"/>
              <w:ind w:left="12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1528</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3</w:t>
            </w:r>
          </w:p>
        </w:tc>
      </w:tr>
      <w:tr w:rsidR="004F678C" w:rsidRPr="004F678C" w:rsidTr="0034348F">
        <w:trPr>
          <w:cantSplit/>
          <w:trHeight w:val="372"/>
          <w:jc w:val="center"/>
        </w:trPr>
        <w:tc>
          <w:tcPr>
            <w:tcW w:w="2828" w:type="dxa"/>
            <w:shd w:val="clear" w:color="auto" w:fill="auto"/>
            <w:tcMar>
              <w:left w:w="70" w:type="dxa"/>
              <w:right w:w="70" w:type="dxa"/>
            </w:tcMar>
            <w:vAlign w:val="center"/>
          </w:tcPr>
          <w:p w:rsidR="004F678C" w:rsidRPr="004F678C" w:rsidRDefault="0034348F" w:rsidP="0034348F">
            <w:pPr>
              <w:widowControl w:val="0"/>
              <w:suppressAutoHyphens/>
              <w:spacing w:before="120" w:after="120" w:line="240" w:lineRule="auto"/>
              <w:ind w:left="125" w:right="-142" w:hanging="102"/>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 xml:space="preserve">Объем бытовых услуг </w:t>
            </w:r>
            <w:r w:rsidR="004F678C" w:rsidRPr="004F678C">
              <w:rPr>
                <w:rFonts w:ascii="Times New Roman" w:eastAsia="Times New Roman" w:hAnsi="Times New Roman" w:cs="Times New Roman"/>
                <w:szCs w:val="20"/>
                <w:lang w:eastAsia="ru-RU"/>
              </w:rPr>
              <w:t>населению</w:t>
            </w:r>
          </w:p>
        </w:tc>
        <w:tc>
          <w:tcPr>
            <w:tcW w:w="1134" w:type="dxa"/>
            <w:shd w:val="clear" w:color="auto" w:fill="auto"/>
            <w:tcMar>
              <w:left w:w="70" w:type="dxa"/>
              <w:right w:w="70" w:type="dxa"/>
            </w:tcMar>
            <w:vAlign w:val="center"/>
          </w:tcPr>
          <w:p w:rsidR="004F678C" w:rsidRPr="004F678C" w:rsidRDefault="0034348F"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 xml:space="preserve">4141 </w:t>
            </w:r>
            <w:r w:rsidR="004F678C" w:rsidRPr="004F678C">
              <w:rPr>
                <w:rFonts w:ascii="Times New Roman" w:eastAsia="Times New Roman" w:hAnsi="Times New Roman" w:cs="Times New Roman"/>
                <w:szCs w:val="20"/>
                <w:lang w:eastAsia="ru-RU"/>
              </w:rPr>
              <w:t>тыс.</w:t>
            </w:r>
          </w:p>
        </w:tc>
        <w:tc>
          <w:tcPr>
            <w:tcW w:w="1134" w:type="dxa"/>
            <w:shd w:val="clear" w:color="auto" w:fill="auto"/>
            <w:tcMar>
              <w:left w:w="70" w:type="dxa"/>
              <w:right w:w="70" w:type="dxa"/>
            </w:tcMar>
            <w:vAlign w:val="center"/>
          </w:tcPr>
          <w:p w:rsidR="004F678C" w:rsidRPr="004F678C" w:rsidRDefault="0034348F"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4757</w:t>
            </w:r>
            <w:r w:rsidR="004F678C" w:rsidRPr="004F678C">
              <w:rPr>
                <w:rFonts w:ascii="Times New Roman" w:eastAsia="Times New Roman" w:hAnsi="Times New Roman" w:cs="Times New Roman"/>
                <w:szCs w:val="20"/>
                <w:lang w:eastAsia="ru-RU"/>
              </w:rPr>
              <w:t xml:space="preserve"> тыс.</w:t>
            </w:r>
          </w:p>
        </w:tc>
        <w:tc>
          <w:tcPr>
            <w:tcW w:w="1134" w:type="dxa"/>
            <w:shd w:val="clear" w:color="auto" w:fill="auto"/>
            <w:vAlign w:val="center"/>
          </w:tcPr>
          <w:p w:rsidR="004F678C" w:rsidRPr="004F678C" w:rsidRDefault="0034348F"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 xml:space="preserve">4891 </w:t>
            </w:r>
            <w:r w:rsidR="004F678C" w:rsidRPr="004F678C">
              <w:rPr>
                <w:rFonts w:ascii="Times New Roman" w:eastAsia="Times New Roman" w:hAnsi="Times New Roman" w:cs="Times New Roman"/>
                <w:szCs w:val="20"/>
                <w:lang w:eastAsia="ru-RU"/>
              </w:rPr>
              <w:t>тыс.</w:t>
            </w:r>
          </w:p>
        </w:tc>
        <w:tc>
          <w:tcPr>
            <w:tcW w:w="1134" w:type="dxa"/>
            <w:shd w:val="clear" w:color="auto" w:fill="auto"/>
            <w:vAlign w:val="center"/>
          </w:tcPr>
          <w:p w:rsidR="004F678C" w:rsidRPr="004F678C" w:rsidRDefault="0034348F"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5667</w:t>
            </w:r>
            <w:r w:rsidR="004F678C" w:rsidRPr="004F678C">
              <w:rPr>
                <w:rFonts w:ascii="Times New Roman" w:eastAsia="Times New Roman" w:hAnsi="Times New Roman" w:cs="Times New Roman"/>
                <w:szCs w:val="20"/>
                <w:lang w:eastAsia="ru-RU"/>
              </w:rPr>
              <w:t xml:space="preserve"> тыс.</w:t>
            </w:r>
          </w:p>
        </w:tc>
        <w:tc>
          <w:tcPr>
            <w:tcW w:w="1134" w:type="dxa"/>
            <w:shd w:val="clear" w:color="auto" w:fill="auto"/>
            <w:vAlign w:val="center"/>
          </w:tcPr>
          <w:p w:rsidR="004F678C" w:rsidRPr="004F678C" w:rsidRDefault="0034348F"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 xml:space="preserve">7881 </w:t>
            </w:r>
            <w:r w:rsidR="004F678C" w:rsidRPr="004F678C">
              <w:rPr>
                <w:rFonts w:ascii="Times New Roman" w:eastAsia="Times New Roman" w:hAnsi="Times New Roman" w:cs="Times New Roman"/>
                <w:szCs w:val="20"/>
                <w:lang w:eastAsia="ru-RU"/>
              </w:rPr>
              <w:t>тыс.</w:t>
            </w:r>
          </w:p>
        </w:tc>
        <w:tc>
          <w:tcPr>
            <w:tcW w:w="1153" w:type="dxa"/>
            <w:shd w:val="clear" w:color="auto" w:fill="auto"/>
            <w:vAlign w:val="center"/>
          </w:tcPr>
          <w:p w:rsidR="004F678C" w:rsidRPr="004F678C" w:rsidRDefault="004F678C" w:rsidP="0034348F">
            <w:pPr>
              <w:widowControl w:val="0"/>
              <w:suppressAutoHyphens/>
              <w:snapToGrid w:val="0"/>
              <w:spacing w:before="60" w:after="60" w:line="240" w:lineRule="auto"/>
              <w:ind w:left="-70"/>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val="en-US" w:eastAsia="ru-RU"/>
              </w:rPr>
              <w:t>10537</w:t>
            </w:r>
            <w:r w:rsidRPr="004F678C">
              <w:rPr>
                <w:rFonts w:ascii="Times New Roman" w:eastAsia="Times New Roman" w:hAnsi="Times New Roman" w:cs="Times New Roman"/>
                <w:szCs w:val="20"/>
                <w:lang w:eastAsia="ru-RU"/>
              </w:rPr>
              <w:t xml:space="preserve"> тыс.</w:t>
            </w:r>
          </w:p>
        </w:tc>
      </w:tr>
      <w:tr w:rsidR="004F678C" w:rsidRPr="004F678C" w:rsidTr="0034348F">
        <w:trPr>
          <w:cantSplit/>
          <w:trHeight w:val="372"/>
          <w:jc w:val="center"/>
        </w:trPr>
        <w:tc>
          <w:tcPr>
            <w:tcW w:w="2828" w:type="dxa"/>
            <w:shd w:val="clear" w:color="auto" w:fill="auto"/>
            <w:tcMar>
              <w:left w:w="70" w:type="dxa"/>
              <w:right w:w="70" w:type="dxa"/>
            </w:tcMar>
            <w:vAlign w:val="center"/>
          </w:tcPr>
          <w:p w:rsidR="004F678C" w:rsidRPr="004F678C" w:rsidRDefault="0034348F" w:rsidP="0034348F">
            <w:pPr>
              <w:autoSpaceDE w:val="0"/>
              <w:autoSpaceDN w:val="0"/>
              <w:spacing w:before="120" w:after="120" w:line="240" w:lineRule="auto"/>
              <w:jc w:val="center"/>
              <w:rPr>
                <w:rFonts w:ascii="Times New Roman" w:eastAsia="Lucida Sans Unicode" w:hAnsi="Times New Roman" w:cs="Tahoma"/>
                <w:szCs w:val="24"/>
                <w:lang w:eastAsia="ru-RU"/>
              </w:rPr>
            </w:pPr>
            <w:r>
              <w:rPr>
                <w:rFonts w:ascii="Times New Roman" w:eastAsia="Lucida Sans Unicode" w:hAnsi="Times New Roman" w:cs="Tahoma"/>
                <w:szCs w:val="24"/>
                <w:lang w:eastAsia="ru-RU"/>
              </w:rPr>
              <w:t xml:space="preserve">Объем бытовых </w:t>
            </w:r>
            <w:r w:rsidR="004F678C" w:rsidRPr="004F678C">
              <w:rPr>
                <w:rFonts w:ascii="Times New Roman" w:eastAsia="Lucida Sans Unicode" w:hAnsi="Times New Roman" w:cs="Tahoma"/>
                <w:szCs w:val="24"/>
                <w:lang w:eastAsia="ru-RU"/>
              </w:rPr>
              <w:t>услуг на душу населения</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60" w:after="60" w:line="242" w:lineRule="auto"/>
              <w:ind w:left="12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115</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0</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60" w:after="60" w:line="242" w:lineRule="auto"/>
              <w:ind w:left="-7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134</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4</w:t>
            </w:r>
          </w:p>
        </w:tc>
        <w:tc>
          <w:tcPr>
            <w:tcW w:w="1134" w:type="dxa"/>
            <w:shd w:val="clear" w:color="auto" w:fill="auto"/>
            <w:vAlign w:val="center"/>
          </w:tcPr>
          <w:p w:rsidR="004F678C" w:rsidRPr="004F678C" w:rsidRDefault="004F678C" w:rsidP="0034348F">
            <w:pPr>
              <w:widowControl w:val="0"/>
              <w:suppressAutoHyphens/>
              <w:snapToGrid w:val="0"/>
              <w:spacing w:before="60" w:after="60" w:line="242" w:lineRule="auto"/>
              <w:ind w:left="-7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140</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6</w:t>
            </w:r>
          </w:p>
        </w:tc>
        <w:tc>
          <w:tcPr>
            <w:tcW w:w="1134" w:type="dxa"/>
            <w:shd w:val="clear" w:color="auto" w:fill="auto"/>
            <w:vAlign w:val="center"/>
          </w:tcPr>
          <w:p w:rsidR="004F678C" w:rsidRPr="004F678C" w:rsidRDefault="004F678C" w:rsidP="0034348F">
            <w:pPr>
              <w:widowControl w:val="0"/>
              <w:suppressAutoHyphens/>
              <w:snapToGrid w:val="0"/>
              <w:spacing w:before="60" w:after="60" w:line="242" w:lineRule="auto"/>
              <w:ind w:left="-7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165</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7</w:t>
            </w:r>
          </w:p>
        </w:tc>
        <w:tc>
          <w:tcPr>
            <w:tcW w:w="1134" w:type="dxa"/>
            <w:shd w:val="clear" w:color="auto" w:fill="auto"/>
            <w:vAlign w:val="center"/>
          </w:tcPr>
          <w:p w:rsidR="004F678C" w:rsidRPr="004F678C" w:rsidRDefault="004F678C" w:rsidP="0034348F">
            <w:pPr>
              <w:widowControl w:val="0"/>
              <w:suppressAutoHyphens/>
              <w:snapToGrid w:val="0"/>
              <w:spacing w:before="60" w:after="60" w:line="242" w:lineRule="auto"/>
              <w:ind w:left="-7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234</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4</w:t>
            </w:r>
          </w:p>
        </w:tc>
        <w:tc>
          <w:tcPr>
            <w:tcW w:w="1153" w:type="dxa"/>
            <w:shd w:val="clear" w:color="auto" w:fill="auto"/>
            <w:vAlign w:val="center"/>
          </w:tcPr>
          <w:p w:rsidR="004F678C" w:rsidRPr="004F678C" w:rsidRDefault="004F678C" w:rsidP="0034348F">
            <w:pPr>
              <w:widowControl w:val="0"/>
              <w:suppressAutoHyphens/>
              <w:snapToGrid w:val="0"/>
              <w:spacing w:before="60" w:after="60" w:line="242" w:lineRule="auto"/>
              <w:ind w:left="-70" w:hanging="100"/>
              <w:jc w:val="center"/>
              <w:rPr>
                <w:rFonts w:ascii="Times New Roman" w:eastAsia="Times New Roman" w:hAnsi="Times New Roman" w:cs="Times New Roman"/>
                <w:szCs w:val="20"/>
                <w:lang w:val="en-US" w:eastAsia="ru-RU"/>
              </w:rPr>
            </w:pPr>
            <w:r w:rsidRPr="004F678C">
              <w:rPr>
                <w:rFonts w:ascii="Times New Roman" w:eastAsia="Times New Roman" w:hAnsi="Times New Roman" w:cs="Times New Roman"/>
                <w:szCs w:val="20"/>
                <w:lang w:val="en-US" w:eastAsia="ru-RU"/>
              </w:rPr>
              <w:t>320</w:t>
            </w:r>
            <w:r w:rsidRPr="004F678C">
              <w:rPr>
                <w:rFonts w:ascii="Times New Roman" w:eastAsia="Times New Roman" w:hAnsi="Times New Roman" w:cs="Times New Roman"/>
                <w:szCs w:val="20"/>
                <w:lang w:eastAsia="ru-RU"/>
              </w:rPr>
              <w:t>,</w:t>
            </w:r>
            <w:r w:rsidRPr="004F678C">
              <w:rPr>
                <w:rFonts w:ascii="Times New Roman" w:eastAsia="Times New Roman" w:hAnsi="Times New Roman" w:cs="Times New Roman"/>
                <w:szCs w:val="20"/>
                <w:lang w:val="en-US" w:eastAsia="ru-RU"/>
              </w:rPr>
              <w:t>3</w:t>
            </w:r>
          </w:p>
        </w:tc>
      </w:tr>
      <w:tr w:rsidR="004F678C" w:rsidRPr="004F678C" w:rsidTr="0034348F">
        <w:trPr>
          <w:cantSplit/>
          <w:trHeight w:val="372"/>
          <w:jc w:val="center"/>
        </w:trPr>
        <w:tc>
          <w:tcPr>
            <w:tcW w:w="2828" w:type="dxa"/>
            <w:shd w:val="clear" w:color="auto" w:fill="auto"/>
            <w:tcMar>
              <w:left w:w="70" w:type="dxa"/>
              <w:right w:w="70" w:type="dxa"/>
            </w:tcMar>
            <w:vAlign w:val="center"/>
          </w:tcPr>
          <w:p w:rsidR="004F678C" w:rsidRPr="004F678C" w:rsidRDefault="004F678C" w:rsidP="0034348F">
            <w:pPr>
              <w:widowControl w:val="0"/>
              <w:suppressAutoHyphens/>
              <w:spacing w:after="0" w:line="240" w:lineRule="auto"/>
              <w:ind w:left="125" w:hanging="102"/>
              <w:jc w:val="center"/>
              <w:rPr>
                <w:rFonts w:ascii="Times New Roman" w:eastAsia="Times New Roman" w:hAnsi="Times New Roman" w:cs="Times New Roman"/>
                <w:b/>
                <w:szCs w:val="20"/>
                <w:lang w:eastAsia="ru-RU"/>
              </w:rPr>
            </w:pPr>
            <w:r w:rsidRPr="004F678C">
              <w:rPr>
                <w:rFonts w:ascii="Times New Roman" w:eastAsia="Times New Roman" w:hAnsi="Times New Roman" w:cs="Times New Roman"/>
                <w:b/>
                <w:szCs w:val="20"/>
                <w:lang w:eastAsia="ru-RU"/>
              </w:rPr>
              <w:t>Всего</w:t>
            </w:r>
          </w:p>
          <w:p w:rsidR="004F678C" w:rsidRPr="004F678C" w:rsidRDefault="004F678C" w:rsidP="0034348F">
            <w:pPr>
              <w:widowControl w:val="0"/>
              <w:suppressAutoHyphens/>
              <w:spacing w:after="0" w:line="240" w:lineRule="auto"/>
              <w:ind w:left="125" w:hanging="102"/>
              <w:jc w:val="center"/>
              <w:rPr>
                <w:rFonts w:ascii="Times New Roman" w:eastAsia="Times New Roman" w:hAnsi="Times New Roman" w:cs="Times New Roman"/>
                <w:b/>
                <w:szCs w:val="20"/>
                <w:lang w:eastAsia="ru-RU"/>
              </w:rPr>
            </w:pPr>
            <w:r w:rsidRPr="004F678C">
              <w:rPr>
                <w:rFonts w:ascii="Times New Roman" w:eastAsia="Times New Roman" w:hAnsi="Times New Roman" w:cs="Times New Roman"/>
                <w:b/>
                <w:szCs w:val="20"/>
                <w:lang w:eastAsia="ru-RU"/>
              </w:rPr>
              <w:t>на душу населения:</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978,7</w:t>
            </w:r>
          </w:p>
        </w:tc>
        <w:tc>
          <w:tcPr>
            <w:tcW w:w="1134" w:type="dxa"/>
            <w:shd w:val="clear" w:color="auto" w:fill="auto"/>
            <w:tcMar>
              <w:left w:w="70" w:type="dxa"/>
              <w:right w:w="70" w:type="dxa"/>
            </w:tcMar>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677,4</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882,0</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1078,7</w:t>
            </w:r>
          </w:p>
        </w:tc>
        <w:tc>
          <w:tcPr>
            <w:tcW w:w="1134"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1438,9</w:t>
            </w:r>
          </w:p>
        </w:tc>
        <w:tc>
          <w:tcPr>
            <w:tcW w:w="1153" w:type="dxa"/>
            <w:shd w:val="clear" w:color="auto" w:fill="auto"/>
            <w:vAlign w:val="center"/>
          </w:tcPr>
          <w:p w:rsidR="004F678C" w:rsidRPr="004F678C" w:rsidRDefault="004F678C" w:rsidP="0034348F">
            <w:pPr>
              <w:widowControl w:val="0"/>
              <w:suppressAutoHyphens/>
              <w:snapToGrid w:val="0"/>
              <w:spacing w:before="120" w:after="120" w:line="240" w:lineRule="auto"/>
              <w:jc w:val="center"/>
              <w:rPr>
                <w:rFonts w:ascii="Times New Roman" w:eastAsia="Times New Roman" w:hAnsi="Times New Roman" w:cs="Times New Roman"/>
                <w:szCs w:val="20"/>
                <w:lang w:eastAsia="ru-RU"/>
              </w:rPr>
            </w:pPr>
            <w:r w:rsidRPr="004F678C">
              <w:rPr>
                <w:rFonts w:ascii="Times New Roman" w:eastAsia="Times New Roman" w:hAnsi="Times New Roman" w:cs="Times New Roman"/>
                <w:szCs w:val="20"/>
                <w:lang w:eastAsia="ru-RU"/>
              </w:rPr>
              <w:t>1848,6</w:t>
            </w:r>
          </w:p>
        </w:tc>
      </w:tr>
    </w:tbl>
    <w:p w:rsidR="004F678C" w:rsidRPr="00751A0B" w:rsidRDefault="0034348F" w:rsidP="004F678C">
      <w:pPr>
        <w:autoSpaceDE w:val="0"/>
        <w:autoSpaceDN w:val="0"/>
        <w:spacing w:before="120" w:after="120" w:line="240" w:lineRule="auto"/>
        <w:ind w:firstLine="709"/>
        <w:rPr>
          <w:rFonts w:ascii="Times New Roman" w:eastAsia="Lucida Sans Unicode" w:hAnsi="Times New Roman" w:cs="Tahoma"/>
          <w:b/>
          <w:sz w:val="20"/>
          <w:szCs w:val="20"/>
          <w:lang w:eastAsia="ru-RU"/>
        </w:rPr>
      </w:pPr>
      <w:r w:rsidRPr="00751A0B">
        <w:rPr>
          <w:rFonts w:ascii="Times New Roman" w:eastAsia="Times New Roman" w:hAnsi="Times New Roman" w:cs="Times New Roman"/>
          <w:b/>
          <w:iCs/>
          <w:noProof/>
          <w:sz w:val="20"/>
          <w:szCs w:val="20"/>
          <w:lang w:eastAsia="ru-RU"/>
        </w:rPr>
        <w:t>Таблица</w:t>
      </w:r>
      <w:r w:rsidR="004F678C" w:rsidRPr="00751A0B">
        <w:rPr>
          <w:rFonts w:ascii="Times New Roman" w:eastAsia="Times New Roman" w:hAnsi="Times New Roman" w:cs="Times New Roman"/>
          <w:b/>
          <w:iCs/>
          <w:noProof/>
          <w:sz w:val="20"/>
          <w:szCs w:val="20"/>
          <w:lang w:eastAsia="ru-RU"/>
        </w:rPr>
        <w:t>.</w:t>
      </w:r>
      <w:r w:rsidR="004F678C" w:rsidRPr="00751A0B">
        <w:rPr>
          <w:rFonts w:ascii="Times New Roman" w:eastAsia="Times New Roman" w:hAnsi="Times New Roman" w:cs="Times New Roman"/>
          <w:b/>
          <w:sz w:val="20"/>
          <w:szCs w:val="20"/>
          <w:lang w:eastAsia="ru-RU"/>
        </w:rPr>
        <w:t xml:space="preserve"> </w:t>
      </w:r>
      <w:r w:rsidR="004F678C" w:rsidRPr="00751A0B">
        <w:rPr>
          <w:rFonts w:ascii="Times New Roman" w:eastAsia="Lucida Sans Unicode" w:hAnsi="Times New Roman" w:cs="Tahoma"/>
          <w:b/>
          <w:sz w:val="20"/>
          <w:szCs w:val="20"/>
          <w:lang w:eastAsia="ru-RU"/>
        </w:rPr>
        <w:t>Государственные дневные общеобразовательные школы (на начало учебного года)</w:t>
      </w:r>
    </w:p>
    <w:tbl>
      <w:tblPr>
        <w:tblW w:w="9423" w:type="dxa"/>
        <w:tblInd w:w="70" w:type="dxa"/>
        <w:tblLayout w:type="fixed"/>
        <w:tblCellMar>
          <w:left w:w="70" w:type="dxa"/>
          <w:right w:w="70" w:type="dxa"/>
        </w:tblCellMar>
        <w:tblLook w:val="0000" w:firstRow="0" w:lastRow="0" w:firstColumn="0" w:lastColumn="0" w:noHBand="0" w:noVBand="0"/>
      </w:tblPr>
      <w:tblGrid>
        <w:gridCol w:w="1768"/>
        <w:gridCol w:w="1134"/>
        <w:gridCol w:w="1134"/>
        <w:gridCol w:w="1134"/>
        <w:gridCol w:w="992"/>
        <w:gridCol w:w="1134"/>
        <w:gridCol w:w="1134"/>
        <w:gridCol w:w="993"/>
      </w:tblGrid>
      <w:tr w:rsidR="004F678C" w:rsidRPr="004F678C" w:rsidTr="00202E9E">
        <w:trPr>
          <w:cantSplit/>
          <w:trHeight w:val="494"/>
        </w:trPr>
        <w:tc>
          <w:tcPr>
            <w:tcW w:w="1768" w:type="dxa"/>
            <w:vMerge w:val="restart"/>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16" w:lineRule="auto"/>
              <w:rPr>
                <w:rFonts w:ascii="Times New Roman" w:eastAsia="Lucida Sans Unicode" w:hAnsi="Times New Roman" w:cs="Tahoma"/>
                <w:lang w:eastAsia="ru-RU"/>
              </w:rPr>
            </w:pPr>
          </w:p>
        </w:tc>
        <w:tc>
          <w:tcPr>
            <w:tcW w:w="1134" w:type="dxa"/>
            <w:tcBorders>
              <w:top w:val="single" w:sz="4" w:space="0" w:color="000000"/>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16" w:lineRule="auto"/>
              <w:jc w:val="center"/>
              <w:rPr>
                <w:rFonts w:ascii="Times New Roman" w:eastAsia="Lucida Sans Unicode" w:hAnsi="Times New Roman" w:cs="Tahoma"/>
                <w:lang w:eastAsia="ru-RU"/>
              </w:rPr>
            </w:pPr>
            <w:r w:rsidRPr="004F678C">
              <w:rPr>
                <w:rFonts w:ascii="Times New Roman" w:eastAsia="Lucida Sans Unicode" w:hAnsi="Times New Roman" w:cs="Tahoma"/>
                <w:lang w:eastAsia="ru-RU"/>
              </w:rPr>
              <w:t>Число школ</w:t>
            </w:r>
          </w:p>
        </w:tc>
        <w:tc>
          <w:tcPr>
            <w:tcW w:w="6521" w:type="dxa"/>
            <w:gridSpan w:val="6"/>
            <w:tcBorders>
              <w:top w:val="single" w:sz="4" w:space="0" w:color="auto"/>
              <w:left w:val="single" w:sz="4" w:space="0" w:color="auto"/>
              <w:bottom w:val="single" w:sz="4" w:space="0" w:color="auto"/>
              <w:right w:val="single" w:sz="4" w:space="0" w:color="auto"/>
            </w:tcBorders>
            <w:vAlign w:val="center"/>
          </w:tcPr>
          <w:p w:rsidR="004F678C" w:rsidRPr="004F678C" w:rsidRDefault="004F678C" w:rsidP="004F678C">
            <w:pPr>
              <w:autoSpaceDE w:val="0"/>
              <w:autoSpaceDN w:val="0"/>
              <w:snapToGrid w:val="0"/>
              <w:spacing w:after="0" w:line="216" w:lineRule="auto"/>
              <w:ind w:left="-89"/>
              <w:jc w:val="center"/>
              <w:rPr>
                <w:rFonts w:ascii="Times New Roman" w:eastAsia="Lucida Sans Unicode" w:hAnsi="Times New Roman" w:cs="Tahoma"/>
                <w:lang w:eastAsia="ru-RU"/>
              </w:rPr>
            </w:pPr>
            <w:r w:rsidRPr="004F678C">
              <w:rPr>
                <w:rFonts w:ascii="Times New Roman" w:eastAsia="Lucida Sans Unicode" w:hAnsi="Times New Roman" w:cs="Tahoma"/>
                <w:lang w:eastAsia="ru-RU"/>
              </w:rPr>
              <w:t>Численность учащихся, человек</w:t>
            </w:r>
          </w:p>
        </w:tc>
      </w:tr>
      <w:tr w:rsidR="004F678C" w:rsidRPr="004F678C" w:rsidTr="00202E9E">
        <w:trPr>
          <w:cantSplit/>
          <w:trHeight w:val="146"/>
        </w:trPr>
        <w:tc>
          <w:tcPr>
            <w:tcW w:w="1768" w:type="dxa"/>
            <w:vMerge/>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before="120" w:after="0" w:line="216" w:lineRule="auto"/>
              <w:ind w:right="171"/>
              <w:rPr>
                <w:rFonts w:ascii="Times New Roman" w:eastAsia="Lucida Sans Unicode" w:hAnsi="Times New Roman" w:cs="Tahoma"/>
                <w:lang w:eastAsia="ru-RU"/>
              </w:rPr>
            </w:pP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66772A">
            <w:pPr>
              <w:autoSpaceDE w:val="0"/>
              <w:autoSpaceDN w:val="0"/>
              <w:snapToGrid w:val="0"/>
              <w:spacing w:before="120" w:after="0" w:line="216" w:lineRule="auto"/>
              <w:ind w:left="-57"/>
              <w:jc w:val="right"/>
              <w:rPr>
                <w:rFonts w:ascii="Times New Roman" w:eastAsia="Lucida Sans Unicode" w:hAnsi="Times New Roman" w:cs="Tahoma"/>
                <w:lang w:val="en-US" w:eastAsia="ru-RU"/>
              </w:rPr>
            </w:pPr>
            <w:r w:rsidRPr="004F678C">
              <w:rPr>
                <w:rFonts w:ascii="Times New Roman" w:eastAsia="Lucida Sans Unicode" w:hAnsi="Times New Roman" w:cs="Tahoma"/>
                <w:lang w:eastAsia="ru-RU"/>
              </w:rPr>
              <w:t>20</w:t>
            </w:r>
            <w:r w:rsidR="0066772A">
              <w:rPr>
                <w:rFonts w:ascii="Times New Roman" w:eastAsia="Lucida Sans Unicode" w:hAnsi="Times New Roman" w:cs="Tahoma"/>
                <w:lang w:eastAsia="ru-RU"/>
              </w:rPr>
              <w:t>19/20</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tabs>
                <w:tab w:val="left" w:pos="781"/>
              </w:tabs>
              <w:autoSpaceDE w:val="0"/>
              <w:autoSpaceDN w:val="0"/>
              <w:snapToGrid w:val="0"/>
              <w:spacing w:before="120" w:after="0" w:line="21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w:t>
            </w:r>
            <w:r w:rsidR="0099304B">
              <w:rPr>
                <w:rFonts w:ascii="Times New Roman" w:eastAsia="Lucida Sans Unicode" w:hAnsi="Times New Roman" w:cs="Tahoma"/>
                <w:lang w:eastAsia="ru-RU"/>
              </w:rPr>
              <w:t>013/14</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99304B" w:rsidP="004F678C">
            <w:pPr>
              <w:tabs>
                <w:tab w:val="left" w:pos="923"/>
              </w:tabs>
              <w:autoSpaceDE w:val="0"/>
              <w:autoSpaceDN w:val="0"/>
              <w:snapToGrid w:val="0"/>
              <w:spacing w:before="120" w:after="0" w:line="216" w:lineRule="auto"/>
              <w:ind w:left="-57"/>
              <w:jc w:val="right"/>
              <w:rPr>
                <w:rFonts w:ascii="Times New Roman" w:eastAsia="Lucida Sans Unicode" w:hAnsi="Times New Roman" w:cs="Tahoma"/>
                <w:lang w:eastAsia="ru-RU"/>
              </w:rPr>
            </w:pPr>
            <w:r>
              <w:rPr>
                <w:rFonts w:ascii="Times New Roman" w:eastAsia="Lucida Sans Unicode" w:hAnsi="Times New Roman" w:cs="Tahoma"/>
                <w:lang w:eastAsia="ru-RU"/>
              </w:rPr>
              <w:t>20</w:t>
            </w:r>
            <w:r w:rsidR="004F678C" w:rsidRPr="004F678C">
              <w:rPr>
                <w:rFonts w:ascii="Times New Roman" w:eastAsia="Lucida Sans Unicode" w:hAnsi="Times New Roman" w:cs="Tahoma"/>
                <w:lang w:eastAsia="ru-RU"/>
              </w:rPr>
              <w:t>1</w:t>
            </w:r>
            <w:r>
              <w:rPr>
                <w:rFonts w:ascii="Times New Roman" w:eastAsia="Lucida Sans Unicode" w:hAnsi="Times New Roman" w:cs="Tahoma"/>
                <w:lang w:eastAsia="ru-RU"/>
              </w:rPr>
              <w:t>4/15</w:t>
            </w:r>
          </w:p>
        </w:tc>
        <w:tc>
          <w:tcPr>
            <w:tcW w:w="992" w:type="dxa"/>
            <w:tcBorders>
              <w:top w:val="single" w:sz="4" w:space="0" w:color="auto"/>
              <w:left w:val="single" w:sz="4" w:space="0" w:color="auto"/>
              <w:bottom w:val="single" w:sz="4" w:space="0" w:color="auto"/>
              <w:right w:val="single" w:sz="4" w:space="0" w:color="auto"/>
            </w:tcBorders>
          </w:tcPr>
          <w:p w:rsidR="004F678C" w:rsidRPr="004F678C" w:rsidRDefault="0099304B" w:rsidP="0099304B">
            <w:pPr>
              <w:tabs>
                <w:tab w:val="left" w:pos="923"/>
              </w:tabs>
              <w:autoSpaceDE w:val="0"/>
              <w:autoSpaceDN w:val="0"/>
              <w:snapToGrid w:val="0"/>
              <w:spacing w:before="120" w:after="0" w:line="216" w:lineRule="auto"/>
              <w:ind w:left="-57"/>
              <w:jc w:val="right"/>
              <w:rPr>
                <w:rFonts w:ascii="Times New Roman" w:eastAsia="Lucida Sans Unicode" w:hAnsi="Times New Roman" w:cs="Tahoma"/>
                <w:lang w:eastAsia="ru-RU"/>
              </w:rPr>
            </w:pPr>
            <w:r>
              <w:rPr>
                <w:rFonts w:ascii="Times New Roman" w:eastAsia="Lucida Sans Unicode" w:hAnsi="Times New Roman" w:cs="Tahoma"/>
                <w:lang w:eastAsia="ru-RU"/>
              </w:rPr>
              <w:t>2015/16</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99304B" w:rsidP="004F678C">
            <w:pPr>
              <w:tabs>
                <w:tab w:val="left" w:pos="923"/>
              </w:tabs>
              <w:autoSpaceDE w:val="0"/>
              <w:autoSpaceDN w:val="0"/>
              <w:snapToGrid w:val="0"/>
              <w:spacing w:before="120" w:after="0" w:line="216" w:lineRule="auto"/>
              <w:ind w:left="-57"/>
              <w:jc w:val="right"/>
              <w:rPr>
                <w:rFonts w:ascii="Times New Roman" w:eastAsia="Lucida Sans Unicode" w:hAnsi="Times New Roman" w:cs="Tahoma"/>
                <w:lang w:eastAsia="ru-RU"/>
              </w:rPr>
            </w:pPr>
            <w:r>
              <w:rPr>
                <w:rFonts w:ascii="Times New Roman" w:eastAsia="Lucida Sans Unicode" w:hAnsi="Times New Roman" w:cs="Tahoma"/>
                <w:lang w:eastAsia="ru-RU"/>
              </w:rPr>
              <w:t>2016/17</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99304B">
            <w:pPr>
              <w:tabs>
                <w:tab w:val="left" w:pos="923"/>
              </w:tabs>
              <w:autoSpaceDE w:val="0"/>
              <w:autoSpaceDN w:val="0"/>
              <w:snapToGrid w:val="0"/>
              <w:spacing w:before="120" w:after="0" w:line="21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20</w:t>
            </w:r>
            <w:r w:rsidR="0099304B">
              <w:rPr>
                <w:rFonts w:ascii="Times New Roman" w:eastAsia="Lucida Sans Unicode" w:hAnsi="Times New Roman" w:cs="Tahoma"/>
                <w:lang w:eastAsia="ru-RU"/>
              </w:rPr>
              <w:t>17/18</w:t>
            </w:r>
          </w:p>
        </w:tc>
        <w:tc>
          <w:tcPr>
            <w:tcW w:w="993" w:type="dxa"/>
            <w:tcBorders>
              <w:top w:val="single" w:sz="4" w:space="0" w:color="auto"/>
              <w:left w:val="single" w:sz="4" w:space="0" w:color="auto"/>
              <w:bottom w:val="single" w:sz="4" w:space="0" w:color="auto"/>
              <w:right w:val="single" w:sz="4" w:space="0" w:color="auto"/>
            </w:tcBorders>
          </w:tcPr>
          <w:p w:rsidR="004F678C" w:rsidRPr="0099304B" w:rsidRDefault="004F678C" w:rsidP="0099304B">
            <w:pPr>
              <w:tabs>
                <w:tab w:val="left" w:pos="923"/>
              </w:tabs>
              <w:autoSpaceDE w:val="0"/>
              <w:autoSpaceDN w:val="0"/>
              <w:snapToGrid w:val="0"/>
              <w:spacing w:before="120" w:after="0" w:line="21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val="en-US" w:eastAsia="ru-RU"/>
              </w:rPr>
              <w:t>20</w:t>
            </w:r>
            <w:r w:rsidR="0099304B">
              <w:rPr>
                <w:rFonts w:ascii="Times New Roman" w:eastAsia="Lucida Sans Unicode" w:hAnsi="Times New Roman" w:cs="Tahoma"/>
                <w:lang w:eastAsia="ru-RU"/>
              </w:rPr>
              <w:t>18</w:t>
            </w:r>
            <w:r w:rsidRPr="004F678C">
              <w:rPr>
                <w:rFonts w:ascii="Times New Roman" w:eastAsia="Lucida Sans Unicode" w:hAnsi="Times New Roman" w:cs="Tahoma"/>
                <w:lang w:val="en-US" w:eastAsia="ru-RU"/>
              </w:rPr>
              <w:t>/</w:t>
            </w:r>
            <w:r w:rsidR="0099304B">
              <w:rPr>
                <w:rFonts w:ascii="Times New Roman" w:eastAsia="Lucida Sans Unicode" w:hAnsi="Times New Roman" w:cs="Tahoma"/>
                <w:lang w:eastAsia="ru-RU"/>
              </w:rPr>
              <w:t>19</w:t>
            </w:r>
          </w:p>
        </w:tc>
      </w:tr>
      <w:tr w:rsidR="004F678C" w:rsidRPr="004F678C" w:rsidTr="00202E9E">
        <w:trPr>
          <w:cantSplit/>
          <w:trHeight w:val="315"/>
        </w:trPr>
        <w:tc>
          <w:tcPr>
            <w:tcW w:w="1768"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right="171"/>
              <w:rPr>
                <w:rFonts w:ascii="Times New Roman" w:eastAsia="Lucida Sans Unicode" w:hAnsi="Times New Roman" w:cs="Tahoma"/>
                <w:lang w:eastAsia="ru-RU"/>
              </w:rPr>
            </w:pPr>
            <w:r w:rsidRPr="004F678C">
              <w:rPr>
                <w:rFonts w:ascii="Times New Roman" w:eastAsia="Lucida Sans Unicode" w:hAnsi="Times New Roman" w:cs="Tahoma"/>
                <w:lang w:eastAsia="ru-RU"/>
              </w:rPr>
              <w:t>г. Щигры</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354" w:right="214"/>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4</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tabs>
                <w:tab w:val="left" w:pos="781"/>
              </w:tabs>
              <w:autoSpaceDE w:val="0"/>
              <w:autoSpaceDN w:val="0"/>
              <w:snapToGrid w:val="0"/>
              <w:spacing w:after="0" w:line="26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2684</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2592</w:t>
            </w:r>
          </w:p>
        </w:tc>
        <w:tc>
          <w:tcPr>
            <w:tcW w:w="992"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2438</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2221</w:t>
            </w:r>
          </w:p>
        </w:tc>
        <w:tc>
          <w:tcPr>
            <w:tcW w:w="1134"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57"/>
              <w:jc w:val="right"/>
              <w:rPr>
                <w:rFonts w:ascii="Times New Roman" w:eastAsia="Lucida Sans Unicode" w:hAnsi="Times New Roman" w:cs="Tahoma"/>
                <w:lang w:eastAsia="ru-RU"/>
              </w:rPr>
            </w:pPr>
            <w:r w:rsidRPr="004F678C">
              <w:rPr>
                <w:rFonts w:ascii="Times New Roman" w:eastAsia="Lucida Sans Unicode" w:hAnsi="Times New Roman" w:cs="Tahoma"/>
                <w:lang w:eastAsia="ru-RU"/>
              </w:rPr>
              <w:t>2015</w:t>
            </w:r>
          </w:p>
        </w:tc>
        <w:tc>
          <w:tcPr>
            <w:tcW w:w="993" w:type="dxa"/>
            <w:tcBorders>
              <w:top w:val="single" w:sz="4" w:space="0" w:color="auto"/>
              <w:left w:val="single" w:sz="4" w:space="0" w:color="auto"/>
              <w:bottom w:val="single" w:sz="4" w:space="0" w:color="auto"/>
              <w:right w:val="single" w:sz="4" w:space="0" w:color="auto"/>
            </w:tcBorders>
          </w:tcPr>
          <w:p w:rsidR="004F678C" w:rsidRPr="004F678C" w:rsidRDefault="004F678C" w:rsidP="004F678C">
            <w:pPr>
              <w:autoSpaceDE w:val="0"/>
              <w:autoSpaceDN w:val="0"/>
              <w:snapToGrid w:val="0"/>
              <w:spacing w:after="0" w:line="266" w:lineRule="auto"/>
              <w:ind w:left="-57"/>
              <w:jc w:val="right"/>
              <w:rPr>
                <w:rFonts w:ascii="Times New Roman" w:eastAsia="Lucida Sans Unicode" w:hAnsi="Times New Roman" w:cs="Tahoma"/>
                <w:lang w:val="en-US" w:eastAsia="ru-RU"/>
              </w:rPr>
            </w:pPr>
            <w:r w:rsidRPr="004F678C">
              <w:rPr>
                <w:rFonts w:ascii="Times New Roman" w:eastAsia="Lucida Sans Unicode" w:hAnsi="Times New Roman" w:cs="Tahoma"/>
                <w:lang w:val="en-US" w:eastAsia="ru-RU"/>
              </w:rPr>
              <w:t>1789</w:t>
            </w:r>
          </w:p>
        </w:tc>
      </w:tr>
    </w:tbl>
    <w:p w:rsidR="004F678C" w:rsidRPr="00751A0B" w:rsidRDefault="0034348F" w:rsidP="00751A0B">
      <w:pPr>
        <w:autoSpaceDE w:val="0"/>
        <w:autoSpaceDN w:val="0"/>
        <w:spacing w:before="120" w:after="120" w:line="240" w:lineRule="auto"/>
        <w:ind w:firstLine="142"/>
        <w:rPr>
          <w:rFonts w:ascii="Times New Roman" w:eastAsia="Lucida Sans Unicode" w:hAnsi="Times New Roman" w:cs="Tahoma"/>
          <w:b/>
          <w:sz w:val="20"/>
          <w:szCs w:val="20"/>
          <w:lang w:eastAsia="ru-RU"/>
        </w:rPr>
      </w:pPr>
      <w:r w:rsidRPr="00751A0B">
        <w:rPr>
          <w:rFonts w:ascii="Times New Roman" w:eastAsia="Times New Roman" w:hAnsi="Times New Roman" w:cs="Times New Roman"/>
          <w:b/>
          <w:iCs/>
          <w:noProof/>
          <w:sz w:val="20"/>
          <w:szCs w:val="20"/>
          <w:lang w:eastAsia="ru-RU"/>
        </w:rPr>
        <w:t>Таблица</w:t>
      </w:r>
      <w:r w:rsidR="004F678C" w:rsidRPr="00751A0B">
        <w:rPr>
          <w:rFonts w:ascii="Times New Roman" w:eastAsia="Times New Roman" w:hAnsi="Times New Roman" w:cs="Times New Roman"/>
          <w:b/>
          <w:iCs/>
          <w:noProof/>
          <w:sz w:val="20"/>
          <w:szCs w:val="20"/>
          <w:lang w:eastAsia="ru-RU"/>
        </w:rPr>
        <w:t>.</w:t>
      </w:r>
      <w:r w:rsidR="004F678C" w:rsidRPr="00751A0B">
        <w:rPr>
          <w:rFonts w:ascii="Times New Roman" w:eastAsia="Times New Roman" w:hAnsi="Times New Roman" w:cs="Times New Roman"/>
          <w:b/>
          <w:sz w:val="20"/>
          <w:szCs w:val="20"/>
          <w:lang w:eastAsia="ru-RU"/>
        </w:rPr>
        <w:t xml:space="preserve"> </w:t>
      </w:r>
      <w:r w:rsidR="004F678C" w:rsidRPr="00751A0B">
        <w:rPr>
          <w:rFonts w:ascii="Times New Roman" w:eastAsia="Lucida Sans Unicode" w:hAnsi="Times New Roman" w:cs="Tahoma"/>
          <w:b/>
          <w:sz w:val="20"/>
          <w:szCs w:val="20"/>
          <w:lang w:eastAsia="ru-RU"/>
        </w:rPr>
        <w:t>Обеспеченность населения медицинс</w:t>
      </w:r>
      <w:r w:rsidRPr="00751A0B">
        <w:rPr>
          <w:rFonts w:ascii="Times New Roman" w:eastAsia="Lucida Sans Unicode" w:hAnsi="Times New Roman" w:cs="Tahoma"/>
          <w:b/>
          <w:sz w:val="20"/>
          <w:szCs w:val="20"/>
          <w:lang w:eastAsia="ru-RU"/>
        </w:rPr>
        <w:t xml:space="preserve">ким обслуживанием </w:t>
      </w:r>
      <w:r w:rsidR="004F678C" w:rsidRPr="00751A0B">
        <w:rPr>
          <w:rFonts w:ascii="Times New Roman" w:eastAsia="Lucida Sans Unicode" w:hAnsi="Times New Roman" w:cs="Tahoma"/>
          <w:b/>
          <w:sz w:val="20"/>
          <w:szCs w:val="20"/>
          <w:lang w:eastAsia="ru-RU"/>
        </w:rPr>
        <w:t>(на 10 000 человек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8"/>
        <w:gridCol w:w="1139"/>
        <w:gridCol w:w="1139"/>
        <w:gridCol w:w="1140"/>
        <w:gridCol w:w="1139"/>
        <w:gridCol w:w="1139"/>
        <w:gridCol w:w="1140"/>
      </w:tblGrid>
      <w:tr w:rsidR="004F678C" w:rsidRPr="004F678C" w:rsidTr="0034348F">
        <w:trPr>
          <w:cantSplit/>
          <w:trHeight w:val="556"/>
          <w:jc w:val="center"/>
        </w:trPr>
        <w:tc>
          <w:tcPr>
            <w:tcW w:w="2838" w:type="dxa"/>
            <w:shd w:val="clear" w:color="auto" w:fill="auto"/>
          </w:tcPr>
          <w:p w:rsidR="004F678C" w:rsidRPr="004F678C" w:rsidRDefault="004F678C" w:rsidP="004F678C">
            <w:pPr>
              <w:autoSpaceDE w:val="0"/>
              <w:autoSpaceDN w:val="0"/>
              <w:snapToGrid w:val="0"/>
              <w:spacing w:before="120" w:after="120" w:line="240" w:lineRule="auto"/>
              <w:rPr>
                <w:rFonts w:ascii="Times New Roman" w:eastAsia="Lucida Sans Unicode" w:hAnsi="Times New Roman" w:cs="Tahoma"/>
                <w:lang w:eastAsia="ru-RU"/>
              </w:rPr>
            </w:pPr>
          </w:p>
        </w:tc>
        <w:tc>
          <w:tcPr>
            <w:tcW w:w="1139"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eastAsia="ru-RU"/>
              </w:rPr>
            </w:pPr>
            <w:r w:rsidRPr="004F678C">
              <w:rPr>
                <w:rFonts w:ascii="Times New Roman" w:eastAsia="Lucida Sans Unicode" w:hAnsi="Times New Roman" w:cs="Tahoma"/>
                <w:lang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eastAsia="ru-RU"/>
              </w:rPr>
              <w:t>0</w:t>
            </w:r>
          </w:p>
        </w:tc>
        <w:tc>
          <w:tcPr>
            <w:tcW w:w="1139"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eastAsia="ru-RU"/>
              </w:rPr>
            </w:pPr>
            <w:r w:rsidRPr="004F678C">
              <w:rPr>
                <w:rFonts w:ascii="Times New Roman" w:eastAsia="Lucida Sans Unicode" w:hAnsi="Times New Roman" w:cs="Tahoma"/>
                <w:lang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eastAsia="ru-RU"/>
              </w:rPr>
              <w:t>1</w:t>
            </w:r>
          </w:p>
        </w:tc>
        <w:tc>
          <w:tcPr>
            <w:tcW w:w="1140"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eastAsia="ru-RU"/>
              </w:rPr>
            </w:pPr>
            <w:r w:rsidRPr="004F678C">
              <w:rPr>
                <w:rFonts w:ascii="Times New Roman" w:eastAsia="Lucida Sans Unicode" w:hAnsi="Times New Roman" w:cs="Tahoma"/>
                <w:lang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eastAsia="ru-RU"/>
              </w:rPr>
              <w:t>2</w:t>
            </w:r>
          </w:p>
        </w:tc>
        <w:tc>
          <w:tcPr>
            <w:tcW w:w="1139"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val="en-US" w:eastAsia="ru-RU"/>
              </w:rPr>
            </w:pPr>
            <w:r w:rsidRPr="004F678C">
              <w:rPr>
                <w:rFonts w:ascii="Times New Roman" w:eastAsia="Lucida Sans Unicode" w:hAnsi="Times New Roman" w:cs="Tahoma"/>
                <w:lang w:val="en-US"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val="en-US" w:eastAsia="ru-RU"/>
              </w:rPr>
              <w:t>3</w:t>
            </w:r>
          </w:p>
        </w:tc>
        <w:tc>
          <w:tcPr>
            <w:tcW w:w="1139"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val="en-US" w:eastAsia="ru-RU"/>
              </w:rPr>
            </w:pPr>
            <w:r w:rsidRPr="004F678C">
              <w:rPr>
                <w:rFonts w:ascii="Times New Roman" w:eastAsia="Lucida Sans Unicode" w:hAnsi="Times New Roman" w:cs="Tahoma"/>
                <w:lang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val="en-US" w:eastAsia="ru-RU"/>
              </w:rPr>
              <w:t>4</w:t>
            </w:r>
          </w:p>
        </w:tc>
        <w:tc>
          <w:tcPr>
            <w:tcW w:w="1140" w:type="dxa"/>
            <w:shd w:val="clear" w:color="auto" w:fill="auto"/>
          </w:tcPr>
          <w:p w:rsidR="004F678C" w:rsidRPr="004F678C" w:rsidRDefault="004F678C" w:rsidP="0034348F">
            <w:pPr>
              <w:autoSpaceDE w:val="0"/>
              <w:autoSpaceDN w:val="0"/>
              <w:snapToGrid w:val="0"/>
              <w:spacing w:before="120" w:after="120" w:line="240" w:lineRule="auto"/>
              <w:jc w:val="center"/>
              <w:rPr>
                <w:rFonts w:ascii="Times New Roman" w:eastAsia="Lucida Sans Unicode" w:hAnsi="Times New Roman" w:cs="Tahoma"/>
                <w:lang w:val="en-US" w:eastAsia="ru-RU"/>
              </w:rPr>
            </w:pPr>
            <w:r w:rsidRPr="004F678C">
              <w:rPr>
                <w:rFonts w:ascii="Times New Roman" w:eastAsia="Lucida Sans Unicode" w:hAnsi="Times New Roman" w:cs="Tahoma"/>
                <w:lang w:val="en-US" w:eastAsia="ru-RU"/>
              </w:rPr>
              <w:t>20</w:t>
            </w:r>
            <w:r w:rsidR="0034348F">
              <w:rPr>
                <w:rFonts w:ascii="Times New Roman" w:eastAsia="Lucida Sans Unicode" w:hAnsi="Times New Roman" w:cs="Tahoma"/>
                <w:lang w:eastAsia="ru-RU"/>
              </w:rPr>
              <w:t>1</w:t>
            </w:r>
            <w:r w:rsidRPr="004F678C">
              <w:rPr>
                <w:rFonts w:ascii="Times New Roman" w:eastAsia="Lucida Sans Unicode" w:hAnsi="Times New Roman" w:cs="Tahoma"/>
                <w:lang w:val="en-US" w:eastAsia="ru-RU"/>
              </w:rPr>
              <w:t>5</w:t>
            </w:r>
          </w:p>
        </w:tc>
      </w:tr>
      <w:tr w:rsidR="004F678C" w:rsidRPr="004F678C" w:rsidTr="0034348F">
        <w:trPr>
          <w:cantSplit/>
          <w:trHeight w:val="366"/>
          <w:jc w:val="center"/>
        </w:trPr>
        <w:tc>
          <w:tcPr>
            <w:tcW w:w="2838" w:type="dxa"/>
            <w:shd w:val="clear" w:color="auto" w:fill="auto"/>
            <w:vAlign w:val="bottom"/>
          </w:tcPr>
          <w:p w:rsidR="004F678C" w:rsidRPr="004F678C" w:rsidRDefault="004F678C" w:rsidP="004F678C">
            <w:pPr>
              <w:autoSpaceDE w:val="0"/>
              <w:autoSpaceDN w:val="0"/>
              <w:snapToGrid w:val="0"/>
              <w:spacing w:before="120" w:after="120" w:line="300" w:lineRule="auto"/>
              <w:rPr>
                <w:rFonts w:ascii="Times New Roman" w:eastAsia="Lucida Sans Unicode" w:hAnsi="Times New Roman" w:cs="Tahoma"/>
                <w:lang w:eastAsia="ru-RU"/>
              </w:rPr>
            </w:pPr>
            <w:r w:rsidRPr="004F678C">
              <w:rPr>
                <w:rFonts w:ascii="Times New Roman" w:eastAsia="Lucida Sans Unicode" w:hAnsi="Times New Roman" w:cs="Tahoma"/>
                <w:lang w:eastAsia="ru-RU"/>
              </w:rPr>
              <w:t>Врачами</w:t>
            </w:r>
          </w:p>
        </w:tc>
        <w:tc>
          <w:tcPr>
            <w:tcW w:w="1139"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23,0</w:t>
            </w:r>
          </w:p>
        </w:tc>
        <w:tc>
          <w:tcPr>
            <w:tcW w:w="1139"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22,2</w:t>
            </w:r>
          </w:p>
        </w:tc>
        <w:tc>
          <w:tcPr>
            <w:tcW w:w="1140"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21,4</w:t>
            </w:r>
          </w:p>
        </w:tc>
        <w:tc>
          <w:tcPr>
            <w:tcW w:w="1139"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23.,6</w:t>
            </w:r>
          </w:p>
        </w:tc>
        <w:tc>
          <w:tcPr>
            <w:tcW w:w="1139"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23,1</w:t>
            </w:r>
          </w:p>
        </w:tc>
        <w:tc>
          <w:tcPr>
            <w:tcW w:w="1140" w:type="dxa"/>
            <w:shd w:val="clear" w:color="auto" w:fill="auto"/>
            <w:vAlign w:val="bottom"/>
          </w:tcPr>
          <w:p w:rsidR="004F678C" w:rsidRPr="004F678C" w:rsidRDefault="004F678C" w:rsidP="004F678C">
            <w:pPr>
              <w:autoSpaceDE w:val="0"/>
              <w:autoSpaceDN w:val="0"/>
              <w:snapToGrid w:val="0"/>
              <w:spacing w:after="0" w:line="300"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22,7</w:t>
            </w:r>
          </w:p>
        </w:tc>
      </w:tr>
      <w:tr w:rsidR="004F678C" w:rsidRPr="004F678C" w:rsidTr="0034348F">
        <w:trPr>
          <w:cantSplit/>
          <w:trHeight w:val="366"/>
          <w:jc w:val="center"/>
        </w:trPr>
        <w:tc>
          <w:tcPr>
            <w:tcW w:w="2838" w:type="dxa"/>
            <w:shd w:val="clear" w:color="auto" w:fill="auto"/>
            <w:vAlign w:val="bottom"/>
          </w:tcPr>
          <w:p w:rsidR="004F678C" w:rsidRPr="004F678C" w:rsidRDefault="004F678C" w:rsidP="004F678C">
            <w:pPr>
              <w:autoSpaceDE w:val="0"/>
              <w:autoSpaceDN w:val="0"/>
              <w:spacing w:before="120" w:after="120" w:line="240" w:lineRule="auto"/>
              <w:rPr>
                <w:rFonts w:ascii="Times New Roman" w:eastAsia="Lucida Sans Unicode" w:hAnsi="Times New Roman" w:cs="Tahoma"/>
                <w:lang w:eastAsia="ru-RU"/>
              </w:rPr>
            </w:pPr>
            <w:r w:rsidRPr="004F678C">
              <w:rPr>
                <w:rFonts w:ascii="Times New Roman" w:eastAsia="Lucida Sans Unicode" w:hAnsi="Times New Roman" w:cs="Times New Roman"/>
                <w:lang w:eastAsia="ru-RU"/>
              </w:rPr>
              <w:t>Сре</w:t>
            </w:r>
            <w:r w:rsidR="0034348F">
              <w:rPr>
                <w:rFonts w:ascii="Times New Roman" w:eastAsia="Lucida Sans Unicode" w:hAnsi="Times New Roman" w:cs="Times New Roman"/>
                <w:lang w:eastAsia="ru-RU"/>
              </w:rPr>
              <w:t xml:space="preserve">дним медицинским </w:t>
            </w:r>
            <w:r w:rsidRPr="004F678C">
              <w:rPr>
                <w:rFonts w:ascii="Times New Roman" w:eastAsia="Lucida Sans Unicode" w:hAnsi="Times New Roman" w:cs="Times New Roman"/>
                <w:lang w:eastAsia="ru-RU"/>
              </w:rPr>
              <w:t>персоналом</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106,5</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106,4</w:t>
            </w:r>
          </w:p>
        </w:tc>
        <w:tc>
          <w:tcPr>
            <w:tcW w:w="1140"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105,2</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110,0</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116,7</w:t>
            </w:r>
          </w:p>
        </w:tc>
        <w:tc>
          <w:tcPr>
            <w:tcW w:w="1140"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112,4</w:t>
            </w:r>
          </w:p>
        </w:tc>
      </w:tr>
      <w:tr w:rsidR="004F678C" w:rsidRPr="004F678C" w:rsidTr="0034348F">
        <w:trPr>
          <w:cantSplit/>
          <w:trHeight w:val="366"/>
          <w:jc w:val="center"/>
        </w:trPr>
        <w:tc>
          <w:tcPr>
            <w:tcW w:w="2838" w:type="dxa"/>
            <w:shd w:val="clear" w:color="auto" w:fill="auto"/>
            <w:vAlign w:val="bottom"/>
          </w:tcPr>
          <w:p w:rsidR="004F678C" w:rsidRPr="004F678C" w:rsidRDefault="0034348F" w:rsidP="004F678C">
            <w:pPr>
              <w:autoSpaceDE w:val="0"/>
              <w:autoSpaceDN w:val="0"/>
              <w:snapToGrid w:val="0"/>
              <w:spacing w:before="120" w:after="120" w:line="300" w:lineRule="auto"/>
              <w:rPr>
                <w:rFonts w:ascii="Times New Roman" w:eastAsia="Lucida Sans Unicode" w:hAnsi="Times New Roman" w:cs="Tahoma"/>
                <w:lang w:eastAsia="ru-RU"/>
              </w:rPr>
            </w:pPr>
            <w:r>
              <w:rPr>
                <w:rFonts w:ascii="Times New Roman" w:eastAsia="Lucida Sans Unicode" w:hAnsi="Times New Roman" w:cs="Tahoma"/>
                <w:lang w:eastAsia="ru-RU"/>
              </w:rPr>
              <w:t xml:space="preserve">Больничными </w:t>
            </w:r>
            <w:r w:rsidR="004F678C" w:rsidRPr="004F678C">
              <w:rPr>
                <w:rFonts w:ascii="Times New Roman" w:eastAsia="Lucida Sans Unicode" w:hAnsi="Times New Roman" w:cs="Tahoma"/>
                <w:lang w:eastAsia="ru-RU"/>
              </w:rPr>
              <w:t>койками</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84,1</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79,9</w:t>
            </w:r>
          </w:p>
        </w:tc>
        <w:tc>
          <w:tcPr>
            <w:tcW w:w="1140"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88,4</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84,1</w:t>
            </w:r>
          </w:p>
        </w:tc>
        <w:tc>
          <w:tcPr>
            <w:tcW w:w="1139"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77,1</w:t>
            </w:r>
          </w:p>
        </w:tc>
        <w:tc>
          <w:tcPr>
            <w:tcW w:w="1140" w:type="dxa"/>
            <w:shd w:val="clear" w:color="auto" w:fill="auto"/>
            <w:vAlign w:val="bottom"/>
          </w:tcPr>
          <w:p w:rsidR="004F678C" w:rsidRPr="004F678C" w:rsidRDefault="004F678C" w:rsidP="004F678C">
            <w:pPr>
              <w:autoSpaceDE w:val="0"/>
              <w:autoSpaceDN w:val="0"/>
              <w:snapToGrid w:val="0"/>
              <w:spacing w:after="0" w:line="312" w:lineRule="auto"/>
              <w:jc w:val="center"/>
              <w:rPr>
                <w:rFonts w:ascii="Times New Roman" w:eastAsia="Lucida Sans Unicode" w:hAnsi="Times New Roman" w:cs="Tahoma"/>
                <w:color w:val="000000"/>
                <w:lang w:eastAsia="ru-RU"/>
              </w:rPr>
            </w:pPr>
            <w:r w:rsidRPr="004F678C">
              <w:rPr>
                <w:rFonts w:ascii="Times New Roman" w:eastAsia="Lucida Sans Unicode" w:hAnsi="Times New Roman" w:cs="Tahoma"/>
                <w:color w:val="000000"/>
                <w:lang w:eastAsia="ru-RU"/>
              </w:rPr>
              <w:t>78,9</w:t>
            </w:r>
          </w:p>
        </w:tc>
      </w:tr>
    </w:tbl>
    <w:p w:rsidR="004F678C" w:rsidRPr="004F678C" w:rsidRDefault="004F678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Необходимо отметить, что в декабре 2009</w:t>
      </w:r>
      <w:r w:rsidR="0066772A">
        <w:rPr>
          <w:rFonts w:ascii="Times New Roman" w:eastAsia="Times New Roman" w:hAnsi="Times New Roman" w:cs="Times New Roman"/>
          <w:sz w:val="24"/>
          <w:szCs w:val="24"/>
          <w:lang w:eastAsia="ru-RU"/>
        </w:rPr>
        <w:t xml:space="preserve"> </w:t>
      </w:r>
      <w:r w:rsidRPr="004F678C">
        <w:rPr>
          <w:rFonts w:ascii="Times New Roman" w:eastAsia="Times New Roman" w:hAnsi="Times New Roman" w:cs="Times New Roman"/>
          <w:sz w:val="24"/>
          <w:szCs w:val="24"/>
          <w:lang w:eastAsia="ru-RU"/>
        </w:rPr>
        <w:t>г. введена в эксплуатацию врачебная амбулатория (ул. Чапаева,12) для обслуживания взрослого и детского населения,</w:t>
      </w:r>
      <w:r w:rsidRPr="004F678C">
        <w:rPr>
          <w:rFonts w:ascii="Times New Roman" w:eastAsia="Times New Roman" w:hAnsi="Times New Roman" w:cs="Times New Roman"/>
          <w:color w:val="000000"/>
          <w:sz w:val="24"/>
          <w:szCs w:val="24"/>
          <w:lang w:eastAsia="ru-RU"/>
        </w:rPr>
        <w:t xml:space="preserve"> мощностью 100 посещений в смену. В состав амбулатории входят стерилизационная и общеклиническая лаборатория на 30245 анализов в год. Общая площадь амбулатории - 646,32 кв.м.</w:t>
      </w:r>
    </w:p>
    <w:p w:rsidR="004F678C" w:rsidRPr="004F678C" w:rsidRDefault="004F678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Коммерциализация сферы обслуживания активно затрагивает и традиционно </w:t>
      </w:r>
      <w:r w:rsidR="0099304B" w:rsidRPr="004F678C">
        <w:rPr>
          <w:rFonts w:ascii="Times New Roman" w:eastAsia="Times New Roman" w:hAnsi="Times New Roman" w:cs="Times New Roman"/>
          <w:sz w:val="24"/>
          <w:szCs w:val="24"/>
          <w:lang w:eastAsia="ru-RU"/>
        </w:rPr>
        <w:t>представлявшиеся</w:t>
      </w:r>
      <w:r w:rsidRPr="004F678C">
        <w:rPr>
          <w:rFonts w:ascii="Times New Roman" w:eastAsia="Times New Roman" w:hAnsi="Times New Roman" w:cs="Times New Roman"/>
          <w:sz w:val="24"/>
          <w:szCs w:val="24"/>
          <w:lang w:eastAsia="ru-RU"/>
        </w:rPr>
        <w:t xml:space="preserve"> и гарантированные государством услуги, такие как дошкольное </w:t>
      </w:r>
      <w:r w:rsidRPr="004F678C">
        <w:rPr>
          <w:rFonts w:ascii="Times New Roman" w:eastAsia="Times New Roman" w:hAnsi="Times New Roman" w:cs="Times New Roman"/>
          <w:sz w:val="24"/>
          <w:szCs w:val="24"/>
          <w:lang w:eastAsia="ru-RU"/>
        </w:rPr>
        <w:lastRenderedPageBreak/>
        <w:t>воспитание, образование, здравоохранение.</w:t>
      </w:r>
    </w:p>
    <w:p w:rsidR="004F678C" w:rsidRPr="004F678C" w:rsidRDefault="004F678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 xml:space="preserve">Финансирование социальной подсистемы осуществляется, в основном за счёт местного бюджета и бюджетов организаций и ведомств. </w:t>
      </w:r>
    </w:p>
    <w:p w:rsidR="004F678C" w:rsidRPr="004F678C" w:rsidRDefault="004F678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4F678C">
        <w:rPr>
          <w:rFonts w:ascii="Times New Roman" w:eastAsia="Times New Roman" w:hAnsi="Times New Roman" w:cs="Times New Roman"/>
          <w:sz w:val="24"/>
          <w:szCs w:val="24"/>
          <w:lang w:eastAsia="ru-RU"/>
        </w:rPr>
        <w:t>Общегородской многофункциональный центр размещается в исторической части города (место рождения г.</w:t>
      </w:r>
      <w:r w:rsidR="0034348F">
        <w:rPr>
          <w:rFonts w:ascii="Times New Roman" w:eastAsia="Times New Roman" w:hAnsi="Times New Roman" w:cs="Times New Roman"/>
          <w:sz w:val="24"/>
          <w:szCs w:val="24"/>
          <w:lang w:eastAsia="ru-RU"/>
        </w:rPr>
        <w:t xml:space="preserve"> </w:t>
      </w:r>
      <w:r w:rsidRPr="004F678C">
        <w:rPr>
          <w:rFonts w:ascii="Times New Roman" w:eastAsia="Times New Roman" w:hAnsi="Times New Roman" w:cs="Times New Roman"/>
          <w:sz w:val="24"/>
          <w:szCs w:val="24"/>
          <w:lang w:eastAsia="ru-RU"/>
        </w:rPr>
        <w:t>Щигры). На территории городского центра размещаются административно–деловые, культурно–бытовые и культовые объекты городского значения, большинство из которых имеет высокую историко-культурную ценность и формирует неповторимый и самобытный облик г. Щигры.</w:t>
      </w:r>
    </w:p>
    <w:p w:rsidR="0034348F" w:rsidRPr="00481975" w:rsidRDefault="0034348F" w:rsidP="00481975">
      <w:pPr>
        <w:pStyle w:val="2"/>
        <w:keepNext w:val="0"/>
        <w:keepLines w:val="0"/>
        <w:widowControl w:val="0"/>
        <w:spacing w:before="0" w:line="360" w:lineRule="auto"/>
        <w:jc w:val="center"/>
        <w:rPr>
          <w:rFonts w:ascii="Times New Roman" w:eastAsia="Times New Roman" w:hAnsi="Times New Roman" w:cs="Times New Roman"/>
          <w:color w:val="auto"/>
          <w:sz w:val="24"/>
          <w:lang w:eastAsia="ru-RU"/>
        </w:rPr>
      </w:pPr>
      <w:bookmarkStart w:id="21" w:name="_Toc18388339"/>
      <w:r w:rsidRPr="00481975">
        <w:rPr>
          <w:rFonts w:ascii="Times New Roman" w:eastAsia="Times New Roman" w:hAnsi="Times New Roman" w:cs="Times New Roman"/>
          <w:color w:val="auto"/>
          <w:sz w:val="24"/>
          <w:lang w:eastAsia="ru-RU"/>
        </w:rPr>
        <w:t>1.2</w:t>
      </w:r>
      <w:r w:rsidRPr="00481975">
        <w:rPr>
          <w:rFonts w:ascii="Times New Roman" w:eastAsia="Times New Roman" w:hAnsi="Times New Roman" w:cs="Times New Roman"/>
          <w:color w:val="auto"/>
          <w:sz w:val="24"/>
          <w:lang w:eastAsia="ru-RU"/>
        </w:rPr>
        <w:tab/>
        <w:t>Результаты анализа организационной деятельности органов государственной власти Курской области и органов местного самоуправления муниципального образования «город Щигры» Курской области по ОДД</w:t>
      </w:r>
      <w:bookmarkEnd w:id="21"/>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Федеральный зако</w:t>
      </w:r>
      <w:r>
        <w:rPr>
          <w:rFonts w:ascii="Times New Roman" w:eastAsia="Times New Roman" w:hAnsi="Times New Roman" w:cs="Times New Roman"/>
          <w:sz w:val="24"/>
          <w:szCs w:val="24"/>
          <w:lang w:eastAsia="ru-RU"/>
        </w:rPr>
        <w:t>н 443-ФЗ</w:t>
      </w:r>
      <w:r w:rsidRPr="0034348F">
        <w:rPr>
          <w:rFonts w:ascii="Times New Roman" w:eastAsia="Times New Roman" w:hAnsi="Times New Roman" w:cs="Times New Roman"/>
          <w:sz w:val="24"/>
          <w:szCs w:val="24"/>
          <w:lang w:eastAsia="ru-RU"/>
        </w:rPr>
        <w:t xml:space="preserve"> определяет организацию дорожного движения как деятельность по упорядочению движения транспортных средств и (или) пешеходов на дорогах, направленную на снижение потерь времени (задержек) при движении транспортных средств и (или) пешеходов, при условии обеспечения безопасности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К полномочиям органов государственной власти субъектов РФ в области организации дорожного движения относятся: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разработка и реализация региональной политики в области организации дорожного движения на территориях субъекта РФ в соответствии с государственной политикой РФ в области организации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организация и мониторинг дорожного движения на автомобильных дорогах регионального или межмуниципального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установка, замена, демонтаж и содержание технических средств организации дорожного движения на автомобильных дорогах регионального или межмуниципального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ведение реестра парковок общего пользования, расположенных на автомобильных дорогах регионального или межмуниципального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осуществление регионального государственного контроля в сфере организации дорожного движения;</w:t>
      </w:r>
    </w:p>
    <w:p w:rsidR="0034348F" w:rsidRPr="0034348F" w:rsidRDefault="0034348F"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утверждение нормативов финансовых затрат бюджетов субъекта РФ на выполнение работ и оказание услуг по реализации мероприятий по организации дорожного движения на автомобильных дорогах регионального или межмуниципального значения;</w:t>
      </w:r>
    </w:p>
    <w:p w:rsidR="0034348F" w:rsidRPr="0034348F" w:rsidRDefault="0034348F"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определение расчета размера платы за пользование платными</w:t>
      </w:r>
      <w:r w:rsidRPr="0034348F">
        <w:t xml:space="preserve"> </w:t>
      </w:r>
      <w:r w:rsidRPr="0034348F">
        <w:rPr>
          <w:rFonts w:ascii="Times New Roman" w:eastAsia="Times New Roman" w:hAnsi="Times New Roman" w:cs="Times New Roman"/>
          <w:sz w:val="24"/>
          <w:szCs w:val="24"/>
          <w:lang w:eastAsia="ru-RU"/>
        </w:rPr>
        <w:t xml:space="preserve">парковками на автомобильных дорогах регионального или межмуниципального значения, автомобильных </w:t>
      </w:r>
      <w:r w:rsidRPr="0034348F">
        <w:rPr>
          <w:rFonts w:ascii="Times New Roman" w:eastAsia="Times New Roman" w:hAnsi="Times New Roman" w:cs="Times New Roman"/>
          <w:sz w:val="24"/>
          <w:szCs w:val="24"/>
          <w:lang w:eastAsia="ru-RU"/>
        </w:rPr>
        <w:lastRenderedPageBreak/>
        <w:t>дорогах местного значения, а также установление ее максимального размера.</w:t>
      </w:r>
    </w:p>
    <w:p w:rsidR="0034348F" w:rsidRPr="0034348F" w:rsidRDefault="0034348F"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К полномочиям органов местного самоуправления муниципальных районов, городских округов и городских поселений в области организации дорожного движения относятся: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организация и мониторинг дорожного движения на автомобильных дорогах общего пользования местного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ведение реестра парковок общего пользования на автомобильных дорогах общего пользования местного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установка, замена, демонтаж и содержание технических средств организации дорожного движения на автомобильных дорогах общего пользования местного значения.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Федеральный закон 443-ФЗ в качестве основных принципов организации дорожного движения в РФ определяет следующие:</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соблюдение интересов граждан, общества и государства при осуществлении организации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обеспечение социально-экономического развития территории Российской Федерации;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приоритет безопасности дорожного движения по отношению к потерям времени (задержкам) при движении транспортных средств и (или) пешеходов;</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приоритет развития транспорта общего пользования;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создание условий для движения пешеходов и велосипедистов;</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достоверность и актуальность информации о мероприятиях по организации дорожного движения, своевременность ее публичного распространения;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обеспечение экологической безопасности.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Целью государственной политики в сфере организации дорожного движения (ОДД) является достижение высоких стандартов качества жизни</w:t>
      </w:r>
      <w:r>
        <w:rPr>
          <w:rFonts w:ascii="Times New Roman" w:eastAsia="Times New Roman" w:hAnsi="Times New Roman" w:cs="Times New Roman"/>
          <w:sz w:val="24"/>
          <w:szCs w:val="24"/>
          <w:lang w:eastAsia="ru-RU"/>
        </w:rPr>
        <w:t xml:space="preserve"> </w:t>
      </w:r>
      <w:r w:rsidRPr="0034348F">
        <w:rPr>
          <w:rFonts w:ascii="Times New Roman" w:eastAsia="Times New Roman" w:hAnsi="Times New Roman" w:cs="Times New Roman"/>
          <w:sz w:val="24"/>
          <w:szCs w:val="24"/>
          <w:lang w:eastAsia="ru-RU"/>
        </w:rPr>
        <w:t>населения и обслуживания экономики за счет эффективного и качественного удовлетворения транспортного спроса при условии одновременной минимизации всех видов социальных, экономических и экологических издержек.</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Целью государственного регулирования в сфере организации дорожного движения и развития территориальных транспортных систем является создание правовых, экономических и технических условий для обеспечения надежного и безопасного движения транспортных средств и пешеходов.</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Государственная политика в сфере организации дорожного движения включает в себя следующие направления:</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совершенствование те</w:t>
      </w:r>
      <w:r w:rsidR="00972E52">
        <w:rPr>
          <w:rFonts w:ascii="Times New Roman" w:eastAsia="Times New Roman" w:hAnsi="Times New Roman" w:cs="Times New Roman"/>
          <w:sz w:val="24"/>
          <w:szCs w:val="24"/>
          <w:lang w:eastAsia="ru-RU"/>
        </w:rPr>
        <w:t>рриториального и территориально-</w:t>
      </w:r>
      <w:r w:rsidRPr="0034348F">
        <w:rPr>
          <w:rFonts w:ascii="Times New Roman" w:eastAsia="Times New Roman" w:hAnsi="Times New Roman" w:cs="Times New Roman"/>
          <w:sz w:val="24"/>
          <w:szCs w:val="24"/>
          <w:lang w:eastAsia="ru-RU"/>
        </w:rPr>
        <w:t xml:space="preserve">транспортного </w:t>
      </w:r>
      <w:r w:rsidRPr="0034348F">
        <w:rPr>
          <w:rFonts w:ascii="Times New Roman" w:eastAsia="Times New Roman" w:hAnsi="Times New Roman" w:cs="Times New Roman"/>
          <w:sz w:val="24"/>
          <w:szCs w:val="24"/>
          <w:lang w:eastAsia="ru-RU"/>
        </w:rPr>
        <w:lastRenderedPageBreak/>
        <w:t>планирования;</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развитие улично-дорожных сетей;</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модернизация общественного пассажирского транспорта;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организация городского парковочного пространства и парковочная политика;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введение приоритетов в управлении движением автотранспорта;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совершенствование инженерных средств и методов организации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оптимизация работы грузового автомобильного транспорта;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формирование новых стереотипов транспортного поведения населения;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поощрение современных форм организации различных видов трудовой деятельности, сокращающих транспортный спрос населения и общественные транспортные издержки для государства.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Для проведения современной политики в области ОДД используются следующие принципы:</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отношение к пропускной способности дорожных сетей как к ограниченному, но жизненно необходимому ресурсу, пользующемуся повышенным спросом. Его дефицит приводит к транспортным заторам, что</w:t>
      </w:r>
      <w:r>
        <w:rPr>
          <w:rFonts w:ascii="Times New Roman" w:eastAsia="Times New Roman" w:hAnsi="Times New Roman" w:cs="Times New Roman"/>
          <w:sz w:val="24"/>
          <w:szCs w:val="24"/>
          <w:lang w:eastAsia="ru-RU"/>
        </w:rPr>
        <w:t xml:space="preserve"> </w:t>
      </w:r>
      <w:r w:rsidRPr="0034348F">
        <w:rPr>
          <w:rFonts w:ascii="Times New Roman" w:eastAsia="Times New Roman" w:hAnsi="Times New Roman" w:cs="Times New Roman"/>
          <w:sz w:val="24"/>
          <w:szCs w:val="24"/>
          <w:lang w:eastAsia="ru-RU"/>
        </w:rPr>
        <w:t>эквивалентно очередям за дефицитным товаром. С дефицитом борются двумя путями - либо увеличением уровня предложения (наращивание пропускной способности УДС), либо уменьшением уровня спроса (ограничением доступа на дороги или введением платы за пользование). Таким образом, решение проблемы перегруженности городских УДС заключается в выборе методов, которые позволят регулировать транспортный спрос, влиять на его величину и структуру;</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максимально полное использование имеющейся пропускной способности существующих дорожных сетей;</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комплексность принимаемых решений, под которой подразумевается координация деятельности в сфере ОДД с деятельностью в сфере градостроительства, дорожного строительства, развития общественного пассажирского и грузового автотранспорта;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непрерывность планирования, мониторинга реализации планов, и их корректировки.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Как показывает мировой опыт, данные принципы могут быть реализованы следующими методами: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 xml:space="preserve">совершенствованием существующих схем движения автотранспорта и методов регулирования движения на существующих дорожных сетях. Данное направление реализуется с помощью традиционных средств организации дорожного движения (таких, </w:t>
      </w:r>
      <w:r w:rsidRPr="0034348F">
        <w:rPr>
          <w:rFonts w:ascii="Times New Roman" w:eastAsia="Times New Roman" w:hAnsi="Times New Roman" w:cs="Times New Roman"/>
          <w:sz w:val="24"/>
          <w:szCs w:val="24"/>
          <w:lang w:eastAsia="ru-RU"/>
        </w:rPr>
        <w:lastRenderedPageBreak/>
        <w:t>как установка дорожных знаков, нанесение разметки на проезжую часть, светофорное регулирование, введение одностороннего движения и т.д.);</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введением прямых и косвенных ограничений на пользование УДС некоторыми типами транспортных средств (ограничения парковки в зонах с перегруженной УДС, постоянные или временные запреты на въезд, платный въезд и парковка);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информационным обеспечением участников дорожного движения через специализированные радиоканалы, услуги сети Интернет и сотовой связи, электронные табло и т.п., (оповещение водителей о состоянии</w:t>
      </w:r>
      <w:r>
        <w:rPr>
          <w:rFonts w:ascii="Times New Roman" w:eastAsia="Times New Roman" w:hAnsi="Times New Roman" w:cs="Times New Roman"/>
          <w:sz w:val="24"/>
          <w:szCs w:val="24"/>
          <w:lang w:eastAsia="ru-RU"/>
        </w:rPr>
        <w:t xml:space="preserve"> </w:t>
      </w:r>
      <w:r w:rsidRPr="0034348F">
        <w:rPr>
          <w:rFonts w:ascii="Times New Roman" w:eastAsia="Times New Roman" w:hAnsi="Times New Roman" w:cs="Times New Roman"/>
          <w:sz w:val="24"/>
          <w:szCs w:val="24"/>
          <w:lang w:eastAsia="ru-RU"/>
        </w:rPr>
        <w:t>дорожной сети, оптимальном маршруте, ДТП, пробках и т.д.);</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развитием общественного пассажирского транспорта как главного, и зачастую и единственного конкурента личного легкового автомобиля (открытие новых маршрутов, строительство пересадочных узлов и пассажирских терминалов, предоставление наземному общественному пассажирскому транспорту приоритета в дорожном движении, устройство «перехватывающих парковок», прогрессивная тарифная политика, развитие новых видов внеуличного транспорта и т.п.);</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учетом транспортной составляющей при градостроительной деятельности (снижение уровня транспортного спроса средствами градостроительного планирования, обеспечение сбалансированного транспортного и социально-экономического развития территории, проектирование «самодостаточных» с точки зрения занятости населения районов, обязательная разработка ПКРТИ и КСОДД и т.п.).</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Под мониторингом дорожного движения понимается сбор, обработка накопление и анализ данных основных параметрах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Мониторинг дорожного движения осуществляется в целях формирования и реализации государственной политики в области организации дорожного движения, оценки деятельности органов власти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w:t>
      </w:r>
      <w:r>
        <w:rPr>
          <w:rFonts w:ascii="Times New Roman" w:eastAsia="Times New Roman" w:hAnsi="Times New Roman" w:cs="Times New Roman"/>
          <w:sz w:val="24"/>
          <w:szCs w:val="24"/>
          <w:lang w:eastAsia="ru-RU"/>
        </w:rPr>
        <w:t xml:space="preserve"> </w:t>
      </w:r>
      <w:r w:rsidRPr="0034348F">
        <w:rPr>
          <w:rFonts w:ascii="Times New Roman" w:eastAsia="Times New Roman" w:hAnsi="Times New Roman" w:cs="Times New Roman"/>
          <w:sz w:val="24"/>
          <w:szCs w:val="24"/>
          <w:lang w:eastAsia="ru-RU"/>
        </w:rPr>
        <w:lastRenderedPageBreak/>
        <w:t>дорожного движения.</w:t>
      </w:r>
    </w:p>
    <w:p w:rsidR="0034348F" w:rsidRPr="0034348F" w:rsidRDefault="0034348F" w:rsidP="008E031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Федеральный закон 443-ФЗ определяет эффективность организации дорожного движения как соотношение потерь времени (задержек) при движении транспортных средств и (или) пешеходов до и после реализации мероприятий по организации дорожного движения при условии обеспечения безопасности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Обеспечение эффективности организации дорожного движения осуществляется органами исполнительной власти субъекта РФ, органами местного самоуправления, уполномоченными в области организации дорожного движения, посредством реализации мероприятий по организации дорожного движения, к которым относятся: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управление распределением транспортных средств на дорогах, включая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формирования кольцевых пересечений и примыканий дорог, реконструкции перекрестков и строительства транспортных развязок;</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оптимизация циклов светофорного регулирования, управление светофорными объектами, включая адаптивное управление;</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развитие инфраструктуры в целях обеспечения движения пешеходов и велосипедистов, в том числе строительство и обустройство пешеходных переходов;</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введение приоритета в движении маршрутных транспортных средств;</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развитие парковочного пространства (преимущественно за пределами</w:t>
      </w:r>
      <w:r>
        <w:rPr>
          <w:rFonts w:ascii="Times New Roman" w:eastAsia="Times New Roman" w:hAnsi="Times New Roman" w:cs="Times New Roman"/>
          <w:sz w:val="24"/>
          <w:szCs w:val="24"/>
          <w:lang w:eastAsia="ru-RU"/>
        </w:rPr>
        <w:t xml:space="preserve"> </w:t>
      </w:r>
      <w:r w:rsidRPr="0034348F">
        <w:rPr>
          <w:rFonts w:ascii="Times New Roman" w:eastAsia="Times New Roman" w:hAnsi="Times New Roman" w:cs="Times New Roman"/>
          <w:sz w:val="24"/>
          <w:szCs w:val="24"/>
          <w:lang w:eastAsia="ru-RU"/>
        </w:rPr>
        <w:t>дорог);</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введение временных ограничения или прекращения движения транспортных средств.</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Федеральный закон 443-ФЭ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обеспечения организации дорожного движения (дорожные знаки, разметка, светофоры, дорожные ограждения, направляющие устройства, и иные сооружения и устройства).</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 xml:space="preserve">Установка, замена, демонтаж и содержание технических средств организации дорожного движения осуществляются в соответствии с законодательством РФ об автомобильных дорогах и дорожной деятельности, законодательством РФ по безопасности </w:t>
      </w:r>
      <w:r w:rsidRPr="0034348F">
        <w:rPr>
          <w:rFonts w:ascii="Times New Roman" w:eastAsia="Times New Roman" w:hAnsi="Times New Roman" w:cs="Times New Roman"/>
          <w:sz w:val="24"/>
          <w:szCs w:val="24"/>
          <w:lang w:eastAsia="ru-RU"/>
        </w:rPr>
        <w:lastRenderedPageBreak/>
        <w:t>дорожного движения и законодательством РФ о техническом регулировании и стандартизации.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Согласно Федеральному закону № 257-ФЗ [3] деятельность по проектированию, строительству, реконструкции, капитальному ремонту, ремонту и содержанию автомобильных дорог отнесена в РФ к дорожной деятельности.</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Согласно Федеральному закону № 196-ФЗ [4] деятельность по организации дорожного движения на территории РФ должна осуществляться в соответствии с Федеральным законом 443-ФЭ.</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Перечень документов по стандартизации (их частей), применение которых обязательно в целях обеспечения безопасности дорожного движения при его организации на территории РФ, определяется Правительством РФ.</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Федеральный закон 443-ФЗ [2] определяет:</w:t>
      </w:r>
    </w:p>
    <w:p w:rsidR="0034348F" w:rsidRPr="0034348F"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парковку общего пользования, как парковку (парковочное место), предназначенную для использования неограниченным кругом лиц;</w:t>
      </w:r>
    </w:p>
    <w:p w:rsidR="00972E52" w:rsidRPr="00972E52" w:rsidRDefault="0034348F"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34348F">
        <w:rPr>
          <w:rFonts w:ascii="Times New Roman" w:eastAsia="Times New Roman" w:hAnsi="Times New Roman" w:cs="Times New Roman"/>
          <w:sz w:val="24"/>
          <w:szCs w:val="24"/>
          <w:lang w:eastAsia="ru-RU"/>
        </w:rPr>
        <w:t>-</w:t>
      </w:r>
      <w:r w:rsidRPr="0034348F">
        <w:rPr>
          <w:rFonts w:ascii="Times New Roman" w:eastAsia="Times New Roman" w:hAnsi="Times New Roman" w:cs="Times New Roman"/>
          <w:sz w:val="24"/>
          <w:szCs w:val="24"/>
          <w:lang w:eastAsia="ru-RU"/>
        </w:rPr>
        <w:tab/>
        <w:t>владельца парковки, как уполномоченный орган исполнительной власти субъекта РФ или уполномоченный орган местного самоуправления, юридическое лицо или индивидуального предпринимателя, во владении</w:t>
      </w:r>
      <w:r w:rsidR="00972E52">
        <w:rPr>
          <w:rFonts w:ascii="Times New Roman" w:eastAsia="Times New Roman" w:hAnsi="Times New Roman" w:cs="Times New Roman"/>
          <w:sz w:val="24"/>
          <w:szCs w:val="24"/>
          <w:lang w:eastAsia="ru-RU"/>
        </w:rPr>
        <w:t xml:space="preserve"> </w:t>
      </w:r>
      <w:r w:rsidR="00972E52" w:rsidRPr="00972E52">
        <w:rPr>
          <w:rFonts w:ascii="Times New Roman" w:eastAsia="Times New Roman" w:hAnsi="Times New Roman" w:cs="Times New Roman"/>
          <w:sz w:val="24"/>
          <w:szCs w:val="24"/>
          <w:lang w:eastAsia="ru-RU"/>
        </w:rPr>
        <w:t>которого находится парковка.</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Реестр парковок общего пользования представляет собой общедоступный информационный ресурс, содержащий сведения о парковках общего пользования, расположенных на территориях муниципальных образований, вне зависимости от их назначения и формы собственности. Ведение реестра парковок общего пользования осуществляется уполномоченным органом субъекта РФ, уполномоченным органом местного самоуправления в порядке, установленном уполномоченным органом государственной власти субъекта РФ.</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Контроль за соблюдением правил использования парковок общего пользования осуществляется владельцами парковок.</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Контроль за соблюдением требований к парковкам общего пользования, установленных настоящей статьей, осуществляется органами, осуществляющими региональный государственный контроль в области организации дорожного движения.</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Таким образом, задачи деятельности по ОДД на территории </w:t>
      </w:r>
      <w:r>
        <w:rPr>
          <w:rFonts w:ascii="Times New Roman" w:eastAsia="Times New Roman" w:hAnsi="Times New Roman" w:cs="Times New Roman"/>
          <w:sz w:val="24"/>
          <w:szCs w:val="24"/>
          <w:lang w:eastAsia="ru-RU"/>
        </w:rPr>
        <w:t>города Щигры</w:t>
      </w:r>
      <w:r w:rsidRPr="00972E52">
        <w:rPr>
          <w:rFonts w:ascii="Times New Roman" w:eastAsia="Times New Roman" w:hAnsi="Times New Roman" w:cs="Times New Roman"/>
          <w:sz w:val="24"/>
          <w:szCs w:val="24"/>
          <w:lang w:eastAsia="ru-RU"/>
        </w:rPr>
        <w:t xml:space="preserve"> фактически решают органы местного самоуправления муниципального образования.</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Деятельность по ОДД в </w:t>
      </w:r>
      <w:r>
        <w:rPr>
          <w:rFonts w:ascii="Times New Roman" w:eastAsia="Times New Roman" w:hAnsi="Times New Roman" w:cs="Times New Roman"/>
          <w:sz w:val="24"/>
          <w:szCs w:val="24"/>
          <w:lang w:eastAsia="ru-RU"/>
        </w:rPr>
        <w:t>городе Щигры</w:t>
      </w:r>
      <w:r w:rsidRPr="00972E52">
        <w:rPr>
          <w:rFonts w:ascii="Times New Roman" w:eastAsia="Times New Roman" w:hAnsi="Times New Roman" w:cs="Times New Roman"/>
          <w:sz w:val="24"/>
          <w:szCs w:val="24"/>
          <w:lang w:eastAsia="ru-RU"/>
        </w:rPr>
        <w:t xml:space="preserve"> определяется следующими документами:</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w:t>
      </w:r>
      <w:r w:rsidRPr="00972E52">
        <w:rPr>
          <w:rFonts w:ascii="Times New Roman" w:eastAsia="Times New Roman" w:hAnsi="Times New Roman" w:cs="Times New Roman"/>
          <w:sz w:val="24"/>
          <w:szCs w:val="24"/>
          <w:lang w:eastAsia="ru-RU"/>
        </w:rPr>
        <w:tab/>
        <w:t xml:space="preserve">Схема территориального </w:t>
      </w:r>
      <w:r>
        <w:rPr>
          <w:rFonts w:ascii="Times New Roman" w:eastAsia="Times New Roman" w:hAnsi="Times New Roman" w:cs="Times New Roman"/>
          <w:sz w:val="24"/>
          <w:szCs w:val="24"/>
          <w:lang w:eastAsia="ru-RU"/>
        </w:rPr>
        <w:t>планирования Курской области</w:t>
      </w:r>
      <w:r w:rsidRPr="00972E52">
        <w:rPr>
          <w:rFonts w:ascii="Times New Roman" w:eastAsia="Times New Roman" w:hAnsi="Times New Roman" w:cs="Times New Roman"/>
          <w:sz w:val="24"/>
          <w:szCs w:val="24"/>
          <w:lang w:eastAsia="ru-RU"/>
        </w:rPr>
        <w:t>;</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w:t>
      </w:r>
      <w:r w:rsidRPr="00972E52">
        <w:rPr>
          <w:rFonts w:ascii="Times New Roman" w:eastAsia="Times New Roman" w:hAnsi="Times New Roman" w:cs="Times New Roman"/>
          <w:sz w:val="24"/>
          <w:szCs w:val="24"/>
          <w:lang w:eastAsia="ru-RU"/>
        </w:rPr>
        <w:tab/>
        <w:t>Стратегия социально-экономического развития Курской области до 2020 года [6];</w:t>
      </w:r>
    </w:p>
    <w:p w:rsidR="00972E52" w:rsidRPr="00751A0B"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lastRenderedPageBreak/>
        <w:t>-</w:t>
      </w:r>
      <w:r w:rsidRPr="00972E52">
        <w:rPr>
          <w:rFonts w:ascii="Times New Roman" w:eastAsia="Times New Roman" w:hAnsi="Times New Roman" w:cs="Times New Roman"/>
          <w:sz w:val="24"/>
          <w:szCs w:val="24"/>
          <w:lang w:eastAsia="ru-RU"/>
        </w:rPr>
        <w:tab/>
        <w:t>Государственная программа Курской области «Развитие транспортной системы, обеспечение перевозки пассажиров в Курской области и безо</w:t>
      </w:r>
      <w:r>
        <w:rPr>
          <w:rFonts w:ascii="Times New Roman" w:eastAsia="Times New Roman" w:hAnsi="Times New Roman" w:cs="Times New Roman"/>
          <w:sz w:val="24"/>
          <w:szCs w:val="24"/>
          <w:lang w:eastAsia="ru-RU"/>
        </w:rPr>
        <w:t xml:space="preserve">пасности дорожного </w:t>
      </w:r>
      <w:r w:rsidRPr="00751A0B">
        <w:rPr>
          <w:rFonts w:ascii="Times New Roman" w:eastAsia="Times New Roman" w:hAnsi="Times New Roman" w:cs="Times New Roman"/>
          <w:sz w:val="24"/>
          <w:szCs w:val="24"/>
          <w:lang w:eastAsia="ru-RU"/>
        </w:rPr>
        <w:t>движения»;</w:t>
      </w:r>
    </w:p>
    <w:p w:rsidR="00972E52" w:rsidRPr="00751A0B"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751A0B">
        <w:rPr>
          <w:rFonts w:ascii="Times New Roman" w:eastAsia="Times New Roman" w:hAnsi="Times New Roman" w:cs="Times New Roman"/>
          <w:sz w:val="24"/>
          <w:szCs w:val="24"/>
          <w:lang w:eastAsia="ru-RU"/>
        </w:rPr>
        <w:t>-</w:t>
      </w:r>
      <w:r w:rsidRPr="00751A0B">
        <w:rPr>
          <w:rFonts w:ascii="Times New Roman" w:eastAsia="Times New Roman" w:hAnsi="Times New Roman" w:cs="Times New Roman"/>
          <w:sz w:val="24"/>
          <w:szCs w:val="24"/>
          <w:lang w:eastAsia="ru-RU"/>
        </w:rPr>
        <w:tab/>
      </w:r>
      <w:r w:rsidR="00751A0B" w:rsidRPr="00751A0B">
        <w:rPr>
          <w:rFonts w:ascii="Times New Roman" w:eastAsia="Times New Roman" w:hAnsi="Times New Roman" w:cs="Times New Roman"/>
          <w:sz w:val="24"/>
          <w:szCs w:val="24"/>
          <w:lang w:eastAsia="ru-RU"/>
        </w:rPr>
        <w:t>Генеральный план</w:t>
      </w:r>
      <w:r w:rsidRPr="00751A0B">
        <w:rPr>
          <w:rFonts w:ascii="Times New Roman" w:eastAsia="Times New Roman" w:hAnsi="Times New Roman" w:cs="Times New Roman"/>
          <w:sz w:val="24"/>
          <w:szCs w:val="24"/>
          <w:lang w:eastAsia="ru-RU"/>
        </w:rPr>
        <w:t xml:space="preserve"> города Щигры;</w:t>
      </w:r>
    </w:p>
    <w:p w:rsidR="00972E52" w:rsidRPr="00751A0B"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751A0B">
        <w:rPr>
          <w:rFonts w:ascii="Times New Roman" w:eastAsia="Times New Roman" w:hAnsi="Times New Roman" w:cs="Times New Roman"/>
          <w:sz w:val="24"/>
          <w:szCs w:val="24"/>
          <w:lang w:eastAsia="ru-RU"/>
        </w:rPr>
        <w:t>-</w:t>
      </w:r>
      <w:r w:rsidRPr="00751A0B">
        <w:rPr>
          <w:rFonts w:ascii="Times New Roman" w:eastAsia="Times New Roman" w:hAnsi="Times New Roman" w:cs="Times New Roman"/>
          <w:sz w:val="24"/>
          <w:szCs w:val="24"/>
          <w:lang w:eastAsia="ru-RU"/>
        </w:rPr>
        <w:tab/>
        <w:t>Стратегия социально-экономического развития муниципального образования – город Щигры Курской области;</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751A0B">
        <w:rPr>
          <w:rFonts w:ascii="Times New Roman" w:eastAsia="Times New Roman" w:hAnsi="Times New Roman" w:cs="Times New Roman"/>
          <w:sz w:val="24"/>
          <w:szCs w:val="24"/>
          <w:lang w:eastAsia="ru-RU"/>
        </w:rPr>
        <w:t>-</w:t>
      </w:r>
      <w:r w:rsidRPr="00751A0B">
        <w:rPr>
          <w:rFonts w:ascii="Times New Roman" w:eastAsia="Times New Roman" w:hAnsi="Times New Roman" w:cs="Times New Roman"/>
          <w:sz w:val="24"/>
          <w:szCs w:val="24"/>
          <w:lang w:eastAsia="ru-RU"/>
        </w:rPr>
        <w:tab/>
        <w:t>План мероприятий по реализации Стратегии социально-экономического развития муниципального образования – город Щигры Курской области;</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w:t>
      </w:r>
      <w:r w:rsidRPr="00972E52">
        <w:rPr>
          <w:rFonts w:ascii="Times New Roman" w:eastAsia="Times New Roman" w:hAnsi="Times New Roman" w:cs="Times New Roman"/>
          <w:sz w:val="24"/>
          <w:szCs w:val="24"/>
          <w:lang w:eastAsia="ru-RU"/>
        </w:rPr>
        <w:tab/>
        <w:t>Генеральный план муниципального образования - «</w:t>
      </w:r>
      <w:r>
        <w:rPr>
          <w:rFonts w:ascii="Times New Roman" w:eastAsia="Times New Roman" w:hAnsi="Times New Roman" w:cs="Times New Roman"/>
          <w:sz w:val="24"/>
          <w:szCs w:val="24"/>
          <w:lang w:eastAsia="ru-RU"/>
        </w:rPr>
        <w:t>город Щигры» Курской области;</w:t>
      </w:r>
    </w:p>
    <w:p w:rsidR="00972E52" w:rsidRPr="00972E52" w:rsidRDefault="00972E52" w:rsidP="001E74E5">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w:t>
      </w:r>
      <w:r w:rsidRPr="00972E52">
        <w:rPr>
          <w:rFonts w:ascii="Times New Roman" w:eastAsia="Times New Roman" w:hAnsi="Times New Roman" w:cs="Times New Roman"/>
          <w:sz w:val="24"/>
          <w:szCs w:val="24"/>
          <w:lang w:eastAsia="ru-RU"/>
        </w:rPr>
        <w:tab/>
        <w:t>Программа комплексного развития транспортной инфраструктуры муниципального образования «</w:t>
      </w:r>
      <w:r w:rsidR="001E74E5">
        <w:rPr>
          <w:rFonts w:ascii="Times New Roman" w:eastAsia="Times New Roman" w:hAnsi="Times New Roman" w:cs="Times New Roman"/>
          <w:sz w:val="24"/>
          <w:szCs w:val="24"/>
          <w:lang w:eastAsia="ru-RU"/>
        </w:rPr>
        <w:t>город Щигры</w:t>
      </w:r>
      <w:r w:rsidRPr="00972E52">
        <w:rPr>
          <w:rFonts w:ascii="Times New Roman" w:eastAsia="Times New Roman" w:hAnsi="Times New Roman" w:cs="Times New Roman"/>
          <w:sz w:val="24"/>
          <w:szCs w:val="24"/>
          <w:lang w:eastAsia="ru-RU"/>
        </w:rPr>
        <w:t>» Курс</w:t>
      </w:r>
      <w:r w:rsidR="001E74E5">
        <w:rPr>
          <w:rFonts w:ascii="Times New Roman" w:eastAsia="Times New Roman" w:hAnsi="Times New Roman" w:cs="Times New Roman"/>
          <w:sz w:val="24"/>
          <w:szCs w:val="24"/>
          <w:lang w:eastAsia="ru-RU"/>
        </w:rPr>
        <w:t>кой области на 2017 - 2021 годы</w:t>
      </w:r>
      <w:r w:rsidRPr="00972E52">
        <w:rPr>
          <w:rFonts w:ascii="Times New Roman" w:eastAsia="Times New Roman" w:hAnsi="Times New Roman" w:cs="Times New Roman"/>
          <w:sz w:val="24"/>
          <w:szCs w:val="24"/>
          <w:lang w:eastAsia="ru-RU"/>
        </w:rPr>
        <w:t>.</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В ходе анализа организационной деятельности органов местного самоуправления </w:t>
      </w:r>
      <w:r w:rsidR="001E74E5">
        <w:rPr>
          <w:rFonts w:ascii="Times New Roman" w:eastAsia="Times New Roman" w:hAnsi="Times New Roman" w:cs="Times New Roman"/>
          <w:sz w:val="24"/>
          <w:szCs w:val="24"/>
          <w:lang w:eastAsia="ru-RU"/>
        </w:rPr>
        <w:t>города Щигры</w:t>
      </w:r>
      <w:r w:rsidRPr="00972E52">
        <w:rPr>
          <w:rFonts w:ascii="Times New Roman" w:eastAsia="Times New Roman" w:hAnsi="Times New Roman" w:cs="Times New Roman"/>
          <w:sz w:val="24"/>
          <w:szCs w:val="24"/>
          <w:lang w:eastAsia="ru-RU"/>
        </w:rPr>
        <w:t xml:space="preserve"> на соответствие новациям, содержащимся в Федеральном законе 443-ФЗ [2], были выявлены следующие моменты.</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В части мониторинга дорожного движения. В соответствии с Федеральным законом 443-ФЗ мониторинг дорожного движения осуществляется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уполномоченными органами исполнительной власти субъекта РФ или органами местного самоуправления, организациями, уполномоченными в области организации дорожного движения. </w:t>
      </w:r>
      <w:r w:rsidRPr="00C41253">
        <w:rPr>
          <w:rFonts w:ascii="Times New Roman" w:eastAsia="Times New Roman" w:hAnsi="Times New Roman" w:cs="Times New Roman"/>
          <w:sz w:val="24"/>
          <w:szCs w:val="24"/>
          <w:lang w:eastAsia="ru-RU"/>
        </w:rPr>
        <w:t>Согласно предоставленным исходным данным, а также информации из открытых официальных источников, мониторинг дорожного движения в муниципальном образовании ведется</w:t>
      </w:r>
      <w:r w:rsidR="00751A0B" w:rsidRPr="00C41253">
        <w:rPr>
          <w:rFonts w:ascii="Times New Roman" w:eastAsia="Times New Roman" w:hAnsi="Times New Roman" w:cs="Times New Roman"/>
          <w:sz w:val="24"/>
          <w:szCs w:val="24"/>
          <w:lang w:eastAsia="ru-RU"/>
        </w:rPr>
        <w:t xml:space="preserve"> в соответствии с установленными требованиями</w:t>
      </w:r>
      <w:r w:rsidR="00C41253" w:rsidRPr="00C41253">
        <w:rPr>
          <w:rFonts w:ascii="Times New Roman" w:eastAsia="Times New Roman" w:hAnsi="Times New Roman" w:cs="Times New Roman"/>
          <w:sz w:val="24"/>
          <w:szCs w:val="24"/>
          <w:lang w:eastAsia="ru-RU"/>
        </w:rPr>
        <w:t xml:space="preserve"> и</w:t>
      </w:r>
      <w:r w:rsidRPr="00C41253">
        <w:rPr>
          <w:rFonts w:ascii="Times New Roman" w:eastAsia="Times New Roman" w:hAnsi="Times New Roman" w:cs="Times New Roman"/>
          <w:sz w:val="24"/>
          <w:szCs w:val="24"/>
          <w:lang w:eastAsia="ru-RU"/>
        </w:rPr>
        <w:t xml:space="preserve"> в соответствии с Федеральным законом 443-ФЗ.</w:t>
      </w:r>
    </w:p>
    <w:p w:rsidR="00972E52" w:rsidRPr="00972E52" w:rsidRDefault="00972E52"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В части ведения реестра парковок. Анализ нормативной базы муниципального образования показал, что на настоящий момент такой документ </w:t>
      </w:r>
      <w:r w:rsidR="00C41253">
        <w:rPr>
          <w:rFonts w:ascii="Times New Roman" w:eastAsia="Times New Roman" w:hAnsi="Times New Roman" w:cs="Times New Roman"/>
          <w:sz w:val="24"/>
          <w:szCs w:val="24"/>
          <w:lang w:eastAsia="ru-RU"/>
        </w:rPr>
        <w:t>находится в стадии разработки</w:t>
      </w:r>
      <w:r w:rsidRPr="00972E52">
        <w:rPr>
          <w:rFonts w:ascii="Times New Roman" w:eastAsia="Times New Roman" w:hAnsi="Times New Roman" w:cs="Times New Roman"/>
          <w:sz w:val="24"/>
          <w:szCs w:val="24"/>
          <w:lang w:eastAsia="ru-RU"/>
        </w:rPr>
        <w:t>т. Муниципальных правовых актов, регламентирующих создание, использование и контроль автомобильных парковок (парковочных мест) на территории района, в составе исходных данных не имеется, в</w:t>
      </w:r>
      <w:r>
        <w:rPr>
          <w:rFonts w:ascii="Times New Roman" w:eastAsia="Times New Roman" w:hAnsi="Times New Roman" w:cs="Times New Roman"/>
          <w:sz w:val="24"/>
          <w:szCs w:val="24"/>
          <w:lang w:eastAsia="ru-RU"/>
        </w:rPr>
        <w:t xml:space="preserve"> </w:t>
      </w:r>
      <w:r w:rsidRPr="00972E52">
        <w:rPr>
          <w:rFonts w:ascii="Times New Roman" w:eastAsia="Times New Roman" w:hAnsi="Times New Roman" w:cs="Times New Roman"/>
          <w:sz w:val="24"/>
          <w:szCs w:val="24"/>
          <w:lang w:eastAsia="ru-RU"/>
        </w:rPr>
        <w:t>открытых достоверных источниках они также выявлены не были. Данный пробел также необходимо заполнить в соответствии с вступившем в силу</w:t>
      </w:r>
      <w:r w:rsidR="001E74E5">
        <w:rPr>
          <w:rFonts w:ascii="Times New Roman" w:eastAsia="Times New Roman" w:hAnsi="Times New Roman" w:cs="Times New Roman"/>
          <w:sz w:val="24"/>
          <w:szCs w:val="24"/>
          <w:lang w:eastAsia="ru-RU"/>
        </w:rPr>
        <w:t xml:space="preserve"> 30.12.2018 </w:t>
      </w:r>
      <w:r w:rsidRPr="00972E52">
        <w:rPr>
          <w:rFonts w:ascii="Times New Roman" w:eastAsia="Times New Roman" w:hAnsi="Times New Roman" w:cs="Times New Roman"/>
          <w:sz w:val="24"/>
          <w:szCs w:val="24"/>
          <w:lang w:eastAsia="ru-RU"/>
        </w:rPr>
        <w:t>Федеральным законом 443-ФЗ.</w:t>
      </w:r>
    </w:p>
    <w:p w:rsidR="00972E52" w:rsidRPr="00972E52" w:rsidRDefault="00972E52"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 xml:space="preserve">Таким образом, организационная деятельность органов государственной власти субъекта РФ и органов местного самоуправления по ОДД на территории </w:t>
      </w:r>
      <w:r w:rsidR="001E74E5">
        <w:rPr>
          <w:rFonts w:ascii="Times New Roman" w:eastAsia="Times New Roman" w:hAnsi="Times New Roman" w:cs="Times New Roman"/>
          <w:sz w:val="24"/>
          <w:szCs w:val="24"/>
          <w:lang w:eastAsia="ru-RU"/>
        </w:rPr>
        <w:t>города Щигры</w:t>
      </w:r>
      <w:r w:rsidRPr="00972E52">
        <w:rPr>
          <w:rFonts w:ascii="Times New Roman" w:eastAsia="Times New Roman" w:hAnsi="Times New Roman" w:cs="Times New Roman"/>
          <w:sz w:val="24"/>
          <w:szCs w:val="24"/>
          <w:lang w:eastAsia="ru-RU"/>
        </w:rPr>
        <w:t xml:space="preserve"> в целом соответствует требованиям действующего законодательства, однако в связи с </w:t>
      </w:r>
      <w:r w:rsidRPr="00972E52">
        <w:rPr>
          <w:rFonts w:ascii="Times New Roman" w:eastAsia="Times New Roman" w:hAnsi="Times New Roman" w:cs="Times New Roman"/>
          <w:sz w:val="24"/>
          <w:szCs w:val="24"/>
          <w:lang w:eastAsia="ru-RU"/>
        </w:rPr>
        <w:lastRenderedPageBreak/>
        <w:t xml:space="preserve">вступлением в силу Федерального закона от № 443-ФЗ необходимо </w:t>
      </w:r>
      <w:r w:rsidR="00C41253">
        <w:rPr>
          <w:rFonts w:ascii="Times New Roman" w:eastAsia="Times New Roman" w:hAnsi="Times New Roman" w:cs="Times New Roman"/>
          <w:sz w:val="24"/>
          <w:szCs w:val="24"/>
          <w:lang w:eastAsia="ru-RU"/>
        </w:rPr>
        <w:t>дополнить</w:t>
      </w:r>
      <w:r w:rsidRPr="00972E52">
        <w:rPr>
          <w:rFonts w:ascii="Times New Roman" w:eastAsia="Times New Roman" w:hAnsi="Times New Roman" w:cs="Times New Roman"/>
          <w:sz w:val="24"/>
          <w:szCs w:val="24"/>
          <w:lang w:eastAsia="ru-RU"/>
        </w:rPr>
        <w:t xml:space="preserve"> действующую нормативную базу соответствующи</w:t>
      </w:r>
      <w:r w:rsidR="00C41253">
        <w:rPr>
          <w:rFonts w:ascii="Times New Roman" w:eastAsia="Times New Roman" w:hAnsi="Times New Roman" w:cs="Times New Roman"/>
          <w:sz w:val="24"/>
          <w:szCs w:val="24"/>
          <w:lang w:eastAsia="ru-RU"/>
        </w:rPr>
        <w:t>ми</w:t>
      </w:r>
      <w:r w:rsidRPr="00972E52">
        <w:rPr>
          <w:rFonts w:ascii="Times New Roman" w:eastAsia="Times New Roman" w:hAnsi="Times New Roman" w:cs="Times New Roman"/>
          <w:sz w:val="24"/>
          <w:szCs w:val="24"/>
          <w:lang w:eastAsia="ru-RU"/>
        </w:rPr>
        <w:t xml:space="preserve"> </w:t>
      </w:r>
      <w:r w:rsidR="00C41253">
        <w:rPr>
          <w:rFonts w:ascii="Times New Roman" w:eastAsia="Times New Roman" w:hAnsi="Times New Roman" w:cs="Times New Roman"/>
          <w:sz w:val="24"/>
          <w:szCs w:val="24"/>
          <w:lang w:eastAsia="ru-RU"/>
        </w:rPr>
        <w:t>положениями</w:t>
      </w:r>
      <w:r w:rsidRPr="00972E52">
        <w:rPr>
          <w:rFonts w:ascii="Times New Roman" w:eastAsia="Times New Roman" w:hAnsi="Times New Roman" w:cs="Times New Roman"/>
          <w:sz w:val="24"/>
          <w:szCs w:val="24"/>
          <w:lang w:eastAsia="ru-RU"/>
        </w:rPr>
        <w:t>.</w:t>
      </w:r>
    </w:p>
    <w:p w:rsidR="00972E52" w:rsidRPr="00481975" w:rsidRDefault="00972E52" w:rsidP="00481975">
      <w:pPr>
        <w:pStyle w:val="2"/>
        <w:keepNext w:val="0"/>
        <w:keepLines w:val="0"/>
        <w:widowControl w:val="0"/>
        <w:spacing w:before="0" w:line="360" w:lineRule="auto"/>
        <w:jc w:val="center"/>
        <w:rPr>
          <w:rFonts w:ascii="Times New Roman" w:eastAsia="Times New Roman" w:hAnsi="Times New Roman" w:cs="Times New Roman"/>
          <w:color w:val="auto"/>
          <w:sz w:val="24"/>
          <w:lang w:eastAsia="ru-RU"/>
        </w:rPr>
      </w:pPr>
      <w:bookmarkStart w:id="22" w:name="_Toc18388340"/>
      <w:r w:rsidRPr="00481975">
        <w:rPr>
          <w:rFonts w:ascii="Times New Roman" w:eastAsia="Times New Roman" w:hAnsi="Times New Roman" w:cs="Times New Roman"/>
          <w:color w:val="auto"/>
          <w:sz w:val="24"/>
          <w:lang w:eastAsia="ru-RU"/>
        </w:rPr>
        <w:t>1.3</w:t>
      </w:r>
      <w:r w:rsidRPr="00481975">
        <w:rPr>
          <w:rFonts w:ascii="Times New Roman" w:eastAsia="Times New Roman" w:hAnsi="Times New Roman" w:cs="Times New Roman"/>
          <w:color w:val="auto"/>
          <w:sz w:val="24"/>
          <w:lang w:eastAsia="ru-RU"/>
        </w:rPr>
        <w:tab/>
        <w:t>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bookmarkEnd w:id="22"/>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В целях эффективного разграничения полномочий в области организации дорожного движения между Российской Федерацией, субъектами Российской Федерации и органами местного самоуправления разграничение компетенции должно определяться посредством установления исчерпывающего перечня вопросов, закрепляемых за Российской Федерацией, субъектами Российской Федерации и органами местного самоуправления.</w:t>
      </w:r>
    </w:p>
    <w:p w:rsidR="00972E52" w:rsidRPr="00972E52"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В целях активизации и повышения эффективности деятельности органов местного самоуправления в сфере организации дорожного движения, в последнее время был издан ряд подзаконных актов:</w:t>
      </w:r>
    </w:p>
    <w:p w:rsidR="00972E52" w:rsidRPr="004F678C" w:rsidRDefault="00972E52" w:rsidP="00972E5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972E52">
        <w:rPr>
          <w:rFonts w:ascii="Times New Roman" w:eastAsia="Times New Roman" w:hAnsi="Times New Roman" w:cs="Times New Roman"/>
          <w:sz w:val="24"/>
          <w:szCs w:val="24"/>
          <w:lang w:eastAsia="ru-RU"/>
        </w:rPr>
        <w:t>-</w:t>
      </w:r>
      <w:r w:rsidRPr="00972E52">
        <w:rPr>
          <w:rFonts w:ascii="Times New Roman" w:eastAsia="Times New Roman" w:hAnsi="Times New Roman" w:cs="Times New Roman"/>
          <w:sz w:val="24"/>
          <w:szCs w:val="24"/>
          <w:lang w:eastAsia="ru-RU"/>
        </w:rPr>
        <w:tab/>
        <w:t>Поручение Президента РФ № Пр-637, данное на заседании Президиума Госсовета РФ по вопросам безопасности дорожного движения, состоявшегося 14 марта 2016 года в г. Ярославле, согласно пункту «4б» которого органам местного самоуправления РФ предписано в срок до 1 декабря 2018 года разработать КСОДД на территориях муниципальных образований;</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Приказ Министерства т</w:t>
      </w:r>
      <w:r w:rsidR="001E74E5">
        <w:rPr>
          <w:rFonts w:ascii="Times New Roman" w:hAnsi="Times New Roman" w:cs="Times New Roman"/>
          <w:sz w:val="24"/>
          <w:szCs w:val="24"/>
        </w:rPr>
        <w:t>ранспорта РФ от 17.03.2015 № 43</w:t>
      </w:r>
      <w:r w:rsidRPr="00972E52">
        <w:rPr>
          <w:rFonts w:ascii="Times New Roman" w:hAnsi="Times New Roman" w:cs="Times New Roman"/>
          <w:sz w:val="24"/>
          <w:szCs w:val="24"/>
        </w:rPr>
        <w:t>;</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Приказ Министерства транспорта РФ от 26.05.2016 №131;</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Федеральный закон от 29.12.2017 № 443-ФЗ (далее - Федеральный закон 443-ФЗ) [2];</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Приказ Министерства транспорт</w:t>
      </w:r>
      <w:r w:rsidR="001E74E5">
        <w:rPr>
          <w:rFonts w:ascii="Times New Roman" w:hAnsi="Times New Roman" w:cs="Times New Roman"/>
          <w:sz w:val="24"/>
          <w:szCs w:val="24"/>
        </w:rPr>
        <w:t>а РФ от 13 ноября 2018 г. № 406</w:t>
      </w:r>
      <w:r w:rsidRPr="00972E52">
        <w:rPr>
          <w:rFonts w:ascii="Times New Roman" w:hAnsi="Times New Roman" w:cs="Times New Roman"/>
          <w:sz w:val="24"/>
          <w:szCs w:val="24"/>
        </w:rPr>
        <w:t>;</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Приказ Министерства транспорта</w:t>
      </w:r>
      <w:r w:rsidR="001E74E5">
        <w:rPr>
          <w:rFonts w:ascii="Times New Roman" w:hAnsi="Times New Roman" w:cs="Times New Roman"/>
          <w:sz w:val="24"/>
          <w:szCs w:val="24"/>
        </w:rPr>
        <w:t xml:space="preserve"> РФ от 29 декабря 2018 г. № 487</w:t>
      </w:r>
      <w:r w:rsidRPr="00972E52">
        <w:rPr>
          <w:rFonts w:ascii="Times New Roman" w:hAnsi="Times New Roman" w:cs="Times New Roman"/>
          <w:sz w:val="24"/>
          <w:szCs w:val="24"/>
        </w:rPr>
        <w:t>;</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Приказ Министерства транспорта</w:t>
      </w:r>
      <w:r w:rsidR="001E74E5">
        <w:rPr>
          <w:rFonts w:ascii="Times New Roman" w:hAnsi="Times New Roman" w:cs="Times New Roman"/>
          <w:sz w:val="24"/>
          <w:szCs w:val="24"/>
        </w:rPr>
        <w:t xml:space="preserve"> РФ от 26 декабря 2018 г. № 480</w:t>
      </w:r>
      <w:r w:rsidRPr="00972E52">
        <w:rPr>
          <w:rFonts w:ascii="Times New Roman" w:hAnsi="Times New Roman" w:cs="Times New Roman"/>
          <w:sz w:val="24"/>
          <w:szCs w:val="24"/>
        </w:rPr>
        <w:t>.</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Федеральным законом 443-ФЗ определены следующие приоритеты в</w:t>
      </w:r>
      <w:r w:rsidR="001E74E5">
        <w:rPr>
          <w:rFonts w:ascii="Times New Roman" w:hAnsi="Times New Roman" w:cs="Times New Roman"/>
          <w:sz w:val="24"/>
          <w:szCs w:val="24"/>
        </w:rPr>
        <w:t xml:space="preserve"> </w:t>
      </w:r>
      <w:r w:rsidRPr="00972E52">
        <w:rPr>
          <w:rFonts w:ascii="Times New Roman" w:hAnsi="Times New Roman" w:cs="Times New Roman"/>
          <w:sz w:val="24"/>
          <w:szCs w:val="24"/>
        </w:rPr>
        <w:t>организации дорожного движения (далее -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приоритет безопасности дорожного движения по отношению к потерям времени (задержкам) при движении транспортных средств и (или) пешеходов;</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приоритет развития транспорта общего пользования.</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Анализ норм указанного закона позволяет выделить основные аспекты его применения.</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Во-первых, полномочия по организации дорожного движения разделены на три уровня: федеральный, региональный и местный.</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 xml:space="preserve">Для каждого уровня устанавливается порядок организации и мониторинга </w:t>
      </w:r>
      <w:r w:rsidRPr="00972E52">
        <w:rPr>
          <w:rFonts w:ascii="Times New Roman" w:hAnsi="Times New Roman" w:cs="Times New Roman"/>
          <w:sz w:val="24"/>
          <w:szCs w:val="24"/>
        </w:rPr>
        <w:lastRenderedPageBreak/>
        <w:t>дорожного движения, выделяются должности и профессии, занимающиеся ОДД, с указанием их квалификационных требований, утверждаются нормативы финансовых затрат и правила расчета ассигнований бюджетов на выполнение работ и оказание услуг по реализации мероприятий по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Во-вторых, Федеральным законом 443-ФЗ установлены общие требования к ОДД, в частности:</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предусмотрен единый порядок дорожного движения на территории РФ в соответствии с правилами дорожного движения, утвержденными Правительством РФ;</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определена классификация работ по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разработка мероприятий по ОДД должна осуществляться на</w:t>
      </w:r>
      <w:r>
        <w:rPr>
          <w:rFonts w:ascii="Times New Roman" w:hAnsi="Times New Roman" w:cs="Times New Roman"/>
          <w:sz w:val="24"/>
          <w:szCs w:val="24"/>
        </w:rPr>
        <w:t xml:space="preserve"> </w:t>
      </w:r>
      <w:r w:rsidRPr="00972E52">
        <w:rPr>
          <w:rFonts w:ascii="Times New Roman" w:hAnsi="Times New Roman" w:cs="Times New Roman"/>
          <w:sz w:val="24"/>
          <w:szCs w:val="24"/>
        </w:rPr>
        <w:t>основании документации по ОДД, разработанной и утвержденной в соответствии с требованиями рассматриваемого закона;</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закреплено обязательное применение технических регламентов и стандартов при установке, замене, демонтаже и содержании технических средств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В-третьих, обеспечение эффективности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Эффективность организации дорожного движения Федеральным законом 443-ФЗ определяется как соотношение потерь времени (задержек) при движении транспортных средств и (или) пешеходов до и после реализации мероприятий по организации дорожного движения при условии обеспечения безопасности дорожного движения. При этом к мероприятиям по ОДД относятся:</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управление распределением транспортных средств на дорогах;</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повышение пропускной способности дорог;</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оптимизация циклов светофорного регулирования и согласование (координация) работы светофорных объектов;</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развитие пешеходной и велосипедной инфраструктур;</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введение приоритета в движении маршрутных транспортных средств;</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развитие парковочного пространства;</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введение временных ограничения или прекращения движения транспортных средств.</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Критерии эффективности устанавливаются на федеральном уровне.</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Четвертое - ограничение въезда, например, в центры городов. Такое право властям всех уровней предоставили, но при этом необходимо выполнить три условия.</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1)</w:t>
      </w:r>
      <w:r w:rsidRPr="00972E52">
        <w:rPr>
          <w:rFonts w:ascii="Times New Roman" w:hAnsi="Times New Roman" w:cs="Times New Roman"/>
          <w:sz w:val="24"/>
          <w:szCs w:val="24"/>
        </w:rPr>
        <w:tab/>
        <w:t>Въезд ограничивается в отношении транспортных средств определенных видов (типов), категорий, экологического класса, наполненности пассажирами.</w:t>
      </w:r>
    </w:p>
    <w:p w:rsidR="00972E52" w:rsidRPr="00972E52" w:rsidRDefault="00972E52" w:rsidP="00481975">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2)</w:t>
      </w:r>
      <w:r w:rsidRPr="00972E52">
        <w:rPr>
          <w:rFonts w:ascii="Times New Roman" w:hAnsi="Times New Roman" w:cs="Times New Roman"/>
          <w:sz w:val="24"/>
          <w:szCs w:val="24"/>
        </w:rPr>
        <w:tab/>
        <w:t>Въезд ограничивается по определенным дням и времени суток.</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lastRenderedPageBreak/>
        <w:t>3)</w:t>
      </w:r>
      <w:r w:rsidRPr="00972E52">
        <w:rPr>
          <w:rFonts w:ascii="Times New Roman" w:hAnsi="Times New Roman" w:cs="Times New Roman"/>
          <w:sz w:val="24"/>
          <w:szCs w:val="24"/>
        </w:rPr>
        <w:tab/>
        <w:t>Если такое решение принимается, то параллельно должны быть</w:t>
      </w:r>
      <w:r>
        <w:rPr>
          <w:rFonts w:ascii="Times New Roman" w:hAnsi="Times New Roman" w:cs="Times New Roman"/>
          <w:sz w:val="24"/>
          <w:szCs w:val="24"/>
        </w:rPr>
        <w:t xml:space="preserve"> </w:t>
      </w:r>
      <w:r w:rsidRPr="00972E52">
        <w:rPr>
          <w:rFonts w:ascii="Times New Roman" w:hAnsi="Times New Roman" w:cs="Times New Roman"/>
          <w:sz w:val="24"/>
          <w:szCs w:val="24"/>
        </w:rPr>
        <w:t>осуществлены компенсационные мероприятия:</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повышение качества работы маршрутов регулярных перевозок пассажиров и багажа;</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открытие новых маршрутов регулярных перевозок или увеличение провозных возможностей действующих маршрутов регулярных перевозок;</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организация парковок (парковочных мест);</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развитие инфраструктуры в целях обеспечения движения велосипедистов, иные подобные мероприятия.</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Пятое - требования к парковкам.</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Отдельные статьи Федерального закона 443-ФЭ посвящены организации парковок, в том числе платных. Тема достаточно обширная, потому детально проработана законодателем. В частности, особое внимание уделено следующим моментам:</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организации и содержанию парковочного пространства;</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созданию парковок общего пользования на территориях, застроенных многоквартирными домами;</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формированию реестра парковок общего пользования;</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установлению размера платы и правилам взимания платы за платную парковку.</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Шестое - разработаны общие требования к документации по ОДД.</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Полулегальное существование комплексных схем организации дорожного движения (КСОДД) и проектов организации дорожного движения (ПОДД) закончено. Данные понятия закреплены на законодательном уровне.</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КСОДД аккумулирует все намерения и планы властей по ОДД в свете нормативов, которые при детальной проработке специалистами выливаются в ПОДД. КСОДДы и ПОДДы в совокупности являются документацией по организации дорожного движения.</w:t>
      </w:r>
    </w:p>
    <w:p w:rsidR="00972E52" w:rsidRPr="00972E52" w:rsidRDefault="00972E52" w:rsidP="008E0314">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 xml:space="preserve">Анализ нормативно-правового обеспечения деятельности в сфере организации дорожного движения на территории </w:t>
      </w:r>
      <w:r w:rsidR="001E74E5">
        <w:rPr>
          <w:rFonts w:ascii="Times New Roman" w:hAnsi="Times New Roman" w:cs="Times New Roman"/>
          <w:sz w:val="24"/>
          <w:szCs w:val="24"/>
        </w:rPr>
        <w:t>города Щигры</w:t>
      </w:r>
      <w:r w:rsidRPr="00972E52">
        <w:rPr>
          <w:rFonts w:ascii="Times New Roman" w:hAnsi="Times New Roman" w:cs="Times New Roman"/>
          <w:sz w:val="24"/>
          <w:szCs w:val="24"/>
        </w:rPr>
        <w:t xml:space="preserve"> показал достаточный объем и уровень необходимых нормативных и</w:t>
      </w:r>
      <w:r>
        <w:rPr>
          <w:rFonts w:ascii="Times New Roman" w:hAnsi="Times New Roman" w:cs="Times New Roman"/>
          <w:sz w:val="24"/>
          <w:szCs w:val="24"/>
        </w:rPr>
        <w:t xml:space="preserve"> </w:t>
      </w:r>
      <w:r w:rsidRPr="00972E52">
        <w:rPr>
          <w:rFonts w:ascii="Times New Roman" w:hAnsi="Times New Roman" w:cs="Times New Roman"/>
          <w:sz w:val="24"/>
          <w:szCs w:val="24"/>
        </w:rPr>
        <w:t>распорядительных документов регионального и местного уровня, перечень которых представлен в разделе 1.2 данной КСОДД. С учетом вступления в силу Федерального закона 443-ФЗ, н</w:t>
      </w:r>
      <w:r w:rsidR="001E74E5">
        <w:rPr>
          <w:rFonts w:ascii="Times New Roman" w:hAnsi="Times New Roman" w:cs="Times New Roman"/>
          <w:sz w:val="24"/>
          <w:szCs w:val="24"/>
        </w:rPr>
        <w:t>еобходимо приведение нормативно-</w:t>
      </w:r>
      <w:r w:rsidRPr="00972E52">
        <w:rPr>
          <w:rFonts w:ascii="Times New Roman" w:hAnsi="Times New Roman" w:cs="Times New Roman"/>
          <w:sz w:val="24"/>
          <w:szCs w:val="24"/>
        </w:rPr>
        <w:t xml:space="preserve">правовой базы по ОДД в соответствие с требованиями указанного закона. В особенности это касается документации по организации дорожного движения, которая регламентируется Главой 4 Федерального закона 443-ФЗ, и предусматривает обязательное наличие разработанных, согласованных и утвержденных комплексных схем организации дорожного движения и </w:t>
      </w:r>
      <w:r w:rsidRPr="00972E52">
        <w:rPr>
          <w:rFonts w:ascii="Times New Roman" w:hAnsi="Times New Roman" w:cs="Times New Roman"/>
          <w:sz w:val="24"/>
          <w:szCs w:val="24"/>
        </w:rPr>
        <w:lastRenderedPageBreak/>
        <w:t>(или) проектов организации дорожного движения.</w:t>
      </w:r>
    </w:p>
    <w:p w:rsidR="00972E52" w:rsidRPr="00972E52" w:rsidRDefault="00972E52" w:rsidP="008E0314">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Информационное обеспечение деятельности местных органов власти в сфере организации дорожного движения условно можно разделить на два блока:</w:t>
      </w:r>
    </w:p>
    <w:p w:rsidR="00972E52" w:rsidRPr="00972E52" w:rsidRDefault="00972E52" w:rsidP="008E0314">
      <w:pPr>
        <w:widowControl w:val="0"/>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организационно-технический, предназначенный для информирования участников дорожного движения об изменениях в установленной схеме организации дорожного движения на территории рассматриваемого муниципального образования, вводимых на временной основе в целях обеспечения безопасного проведения различных мероприятий;</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w:t>
      </w:r>
      <w:r w:rsidRPr="00972E52">
        <w:rPr>
          <w:rFonts w:ascii="Times New Roman" w:hAnsi="Times New Roman" w:cs="Times New Roman"/>
          <w:sz w:val="24"/>
          <w:szCs w:val="24"/>
        </w:rPr>
        <w:tab/>
        <w:t xml:space="preserve">общеинформационный, предназначенный для ознакомления населения рассматриваемого муниципального образования о состоянии, проблемах и перспективах развития транспортной системы на территории </w:t>
      </w:r>
      <w:r w:rsidR="001E74E5">
        <w:rPr>
          <w:rFonts w:ascii="Times New Roman" w:hAnsi="Times New Roman" w:cs="Times New Roman"/>
          <w:sz w:val="24"/>
          <w:szCs w:val="24"/>
        </w:rPr>
        <w:t>города Щигры</w:t>
      </w:r>
      <w:r w:rsidRPr="00972E52">
        <w:rPr>
          <w:rFonts w:ascii="Times New Roman" w:hAnsi="Times New Roman" w:cs="Times New Roman"/>
          <w:sz w:val="24"/>
          <w:szCs w:val="24"/>
        </w:rPr>
        <w:t>, включающий в себя отчеты, доклады органов местного самоуправления по данной тематике, аналитические и справочные материалы, форумы и т. п.</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 xml:space="preserve">В качестве инструментов информационного обеспечения деятельности местных органов власти </w:t>
      </w:r>
      <w:r w:rsidR="001E74E5">
        <w:rPr>
          <w:rFonts w:ascii="Times New Roman" w:hAnsi="Times New Roman" w:cs="Times New Roman"/>
          <w:sz w:val="24"/>
          <w:szCs w:val="24"/>
        </w:rPr>
        <w:t>города Щигры</w:t>
      </w:r>
      <w:r w:rsidRPr="00972E52">
        <w:rPr>
          <w:rFonts w:ascii="Times New Roman" w:hAnsi="Times New Roman" w:cs="Times New Roman"/>
          <w:sz w:val="24"/>
          <w:szCs w:val="24"/>
        </w:rPr>
        <w:t xml:space="preserve"> в сфере организации дорожного движения используются официальный сайт </w:t>
      </w:r>
      <w:r w:rsidR="001E74E5">
        <w:rPr>
          <w:rFonts w:ascii="Times New Roman" w:hAnsi="Times New Roman" w:cs="Times New Roman"/>
          <w:sz w:val="24"/>
          <w:szCs w:val="24"/>
        </w:rPr>
        <w:t>города Щигры</w:t>
      </w:r>
      <w:r w:rsidRPr="00972E52">
        <w:rPr>
          <w:rFonts w:ascii="Times New Roman" w:hAnsi="Times New Roman" w:cs="Times New Roman"/>
          <w:sz w:val="24"/>
          <w:szCs w:val="24"/>
        </w:rPr>
        <w:t xml:space="preserve"> Курской области - </w:t>
      </w:r>
      <w:r w:rsidR="001E74E5" w:rsidRPr="001E74E5">
        <w:rPr>
          <w:rFonts w:ascii="Times New Roman" w:hAnsi="Times New Roman" w:cs="Times New Roman"/>
          <w:sz w:val="24"/>
          <w:szCs w:val="24"/>
        </w:rPr>
        <w:t>http://gshigry.rkursk.ru/</w:t>
      </w:r>
      <w:r w:rsidR="001E74E5">
        <w:rPr>
          <w:rFonts w:ascii="Times New Roman" w:hAnsi="Times New Roman" w:cs="Times New Roman"/>
          <w:sz w:val="24"/>
          <w:szCs w:val="24"/>
        </w:rPr>
        <w:t>.</w:t>
      </w:r>
    </w:p>
    <w:p w:rsid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Таким образом, система информационного обеспечения деятельности органов местного самоуправления в сфере организации дорожного движения соответствует отечественным и зарубежным стандартам.</w:t>
      </w:r>
    </w:p>
    <w:p w:rsidR="00972E52" w:rsidRPr="00972E52" w:rsidRDefault="00972E52" w:rsidP="00972E52">
      <w:pPr>
        <w:spacing w:after="0" w:line="360" w:lineRule="auto"/>
        <w:ind w:firstLine="709"/>
        <w:jc w:val="both"/>
        <w:rPr>
          <w:rFonts w:ascii="Times New Roman" w:hAnsi="Times New Roman" w:cs="Times New Roman"/>
          <w:sz w:val="24"/>
          <w:szCs w:val="24"/>
        </w:rPr>
      </w:pPr>
      <w:r w:rsidRPr="00972E52">
        <w:rPr>
          <w:rFonts w:ascii="Times New Roman" w:hAnsi="Times New Roman" w:cs="Times New Roman"/>
          <w:sz w:val="24"/>
          <w:szCs w:val="24"/>
        </w:rPr>
        <w:t>Теме организации дорожного движения, а также повышения безопасности на дорогах органами власти региона и муниципального образования уделяется постоянное и пристальное внимание. Она ежегодно затрагивается в отчете Губернатора Курской области о результатах деятельности органов региональной исполнительной власти. Также эта тема находит отражение и в ежегодных докладах/отчетах Глав муниципальных образований о результатах деятельности.</w:t>
      </w:r>
    </w:p>
    <w:p w:rsidR="00C83792" w:rsidRPr="00C83792" w:rsidRDefault="009102B7" w:rsidP="00C83792">
      <w:pPr>
        <w:keepNext/>
        <w:keepLines/>
        <w:spacing w:after="0" w:line="360" w:lineRule="auto"/>
        <w:jc w:val="center"/>
        <w:outlineLvl w:val="0"/>
        <w:rPr>
          <w:rFonts w:ascii="Times New Roman" w:eastAsiaTheme="majorEastAsia" w:hAnsi="Times New Roman" w:cs="Times New Roman"/>
          <w:b/>
          <w:bCs/>
          <w:sz w:val="24"/>
          <w:szCs w:val="24"/>
        </w:rPr>
      </w:pPr>
      <w:bookmarkStart w:id="23" w:name="_Toc18388341"/>
      <w:r>
        <w:rPr>
          <w:rFonts w:ascii="Times New Roman" w:eastAsiaTheme="majorEastAsia" w:hAnsi="Times New Roman" w:cs="Times New Roman"/>
          <w:b/>
          <w:bCs/>
          <w:sz w:val="24"/>
          <w:szCs w:val="24"/>
        </w:rPr>
        <w:t>2</w:t>
      </w:r>
      <w:r w:rsidR="00C83792" w:rsidRPr="00C83792">
        <w:rPr>
          <w:rFonts w:ascii="Times New Roman" w:eastAsiaTheme="majorEastAsia" w:hAnsi="Times New Roman" w:cs="Times New Roman"/>
          <w:b/>
          <w:bCs/>
          <w:sz w:val="24"/>
          <w:szCs w:val="24"/>
        </w:rPr>
        <w:t>.</w:t>
      </w:r>
      <w:r w:rsidR="00C83792" w:rsidRPr="00C83792">
        <w:rPr>
          <w:rFonts w:ascii="Times New Roman" w:eastAsiaTheme="majorEastAsia" w:hAnsi="Times New Roman" w:cs="Times New Roman"/>
          <w:b/>
          <w:bCs/>
          <w:sz w:val="24"/>
          <w:szCs w:val="24"/>
        </w:rPr>
        <w:tab/>
        <w:t xml:space="preserve">ХАРАКТЕРИСТИКА </w:t>
      </w:r>
      <w:r w:rsidR="00383C02">
        <w:rPr>
          <w:rFonts w:ascii="Times New Roman" w:eastAsiaTheme="majorEastAsia" w:hAnsi="Times New Roman" w:cs="Times New Roman"/>
          <w:b/>
          <w:bCs/>
          <w:sz w:val="24"/>
          <w:szCs w:val="24"/>
        </w:rPr>
        <w:t>СУЩЕСТВУЮЩЕЙ</w:t>
      </w:r>
      <w:r w:rsidR="00C83792" w:rsidRPr="00C83792">
        <w:rPr>
          <w:rFonts w:ascii="Times New Roman" w:eastAsiaTheme="majorEastAsia" w:hAnsi="Times New Roman" w:cs="Times New Roman"/>
          <w:b/>
          <w:bCs/>
          <w:sz w:val="24"/>
          <w:szCs w:val="24"/>
        </w:rPr>
        <w:t xml:space="preserve"> </w:t>
      </w:r>
      <w:r w:rsidR="00383C02">
        <w:rPr>
          <w:rFonts w:ascii="Times New Roman" w:eastAsiaTheme="majorEastAsia" w:hAnsi="Times New Roman" w:cs="Times New Roman"/>
          <w:b/>
          <w:bCs/>
          <w:sz w:val="24"/>
          <w:szCs w:val="24"/>
        </w:rPr>
        <w:t>ДОРОЖНО</w:t>
      </w:r>
      <w:r w:rsidR="001104FA">
        <w:rPr>
          <w:rFonts w:ascii="Times New Roman" w:eastAsiaTheme="majorEastAsia" w:hAnsi="Times New Roman" w:cs="Times New Roman"/>
          <w:b/>
          <w:bCs/>
          <w:sz w:val="24"/>
          <w:szCs w:val="24"/>
        </w:rPr>
        <w:t>-</w:t>
      </w:r>
      <w:r w:rsidR="00383C02">
        <w:rPr>
          <w:rFonts w:ascii="Times New Roman" w:eastAsiaTheme="majorEastAsia" w:hAnsi="Times New Roman" w:cs="Times New Roman"/>
          <w:b/>
          <w:bCs/>
          <w:sz w:val="24"/>
          <w:szCs w:val="24"/>
        </w:rPr>
        <w:t>ТРАНСПОРТНОЙСИТУАЦИИ</w:t>
      </w:r>
      <w:r w:rsidR="00C83792" w:rsidRPr="00C83792">
        <w:rPr>
          <w:rFonts w:ascii="Times New Roman" w:eastAsiaTheme="majorEastAsia" w:hAnsi="Times New Roman" w:cs="Times New Roman"/>
          <w:b/>
          <w:bCs/>
          <w:sz w:val="24"/>
          <w:szCs w:val="24"/>
        </w:rPr>
        <w:t xml:space="preserve"> НА ТЕРРИТОРИИ ГОРОДА ЩИГРЫ</w:t>
      </w:r>
      <w:bookmarkEnd w:id="23"/>
    </w:p>
    <w:p w:rsidR="00C83792" w:rsidRPr="00C83792" w:rsidRDefault="009102B7" w:rsidP="00C83792">
      <w:pPr>
        <w:keepNext/>
        <w:keepLines/>
        <w:spacing w:after="0" w:line="360" w:lineRule="auto"/>
        <w:jc w:val="center"/>
        <w:outlineLvl w:val="0"/>
        <w:rPr>
          <w:rFonts w:ascii="Times New Roman" w:eastAsiaTheme="majorEastAsia" w:hAnsi="Times New Roman" w:cs="Times New Roman"/>
          <w:b/>
          <w:bCs/>
          <w:sz w:val="24"/>
          <w:szCs w:val="24"/>
        </w:rPr>
      </w:pPr>
      <w:bookmarkStart w:id="24" w:name="_Toc18388342"/>
      <w:r>
        <w:rPr>
          <w:rFonts w:ascii="Times New Roman" w:eastAsiaTheme="majorEastAsia" w:hAnsi="Times New Roman" w:cs="Times New Roman"/>
          <w:b/>
          <w:bCs/>
          <w:sz w:val="24"/>
          <w:szCs w:val="24"/>
        </w:rPr>
        <w:t>2</w:t>
      </w:r>
      <w:r w:rsidR="00C83792" w:rsidRPr="00C83792">
        <w:rPr>
          <w:rFonts w:ascii="Times New Roman" w:eastAsiaTheme="majorEastAsia" w:hAnsi="Times New Roman" w:cs="Times New Roman"/>
          <w:b/>
          <w:bCs/>
          <w:sz w:val="24"/>
          <w:szCs w:val="24"/>
        </w:rPr>
        <w:t>.</w:t>
      </w:r>
      <w:r w:rsidR="00383C02">
        <w:rPr>
          <w:rFonts w:ascii="Times New Roman" w:eastAsiaTheme="majorEastAsia" w:hAnsi="Times New Roman" w:cs="Times New Roman"/>
          <w:b/>
          <w:bCs/>
          <w:sz w:val="24"/>
          <w:szCs w:val="24"/>
        </w:rPr>
        <w:t>1</w:t>
      </w:r>
      <w:r w:rsidR="00C83792" w:rsidRPr="00C83792">
        <w:rPr>
          <w:rFonts w:ascii="Times New Roman" w:eastAsiaTheme="majorEastAsia" w:hAnsi="Times New Roman" w:cs="Times New Roman"/>
          <w:b/>
          <w:bCs/>
          <w:sz w:val="24"/>
          <w:szCs w:val="24"/>
        </w:rPr>
        <w:t>.</w:t>
      </w:r>
      <w:r w:rsidR="00C83792" w:rsidRPr="00C83792">
        <w:rPr>
          <w:rFonts w:ascii="Times New Roman" w:eastAsiaTheme="majorEastAsia" w:hAnsi="Times New Roman" w:cs="Times New Roman"/>
          <w:b/>
          <w:bCs/>
          <w:sz w:val="24"/>
          <w:szCs w:val="24"/>
        </w:rPr>
        <w:tab/>
      </w:r>
      <w:r>
        <w:rPr>
          <w:rFonts w:ascii="Times New Roman" w:eastAsiaTheme="majorEastAsia" w:hAnsi="Times New Roman" w:cs="Times New Roman"/>
          <w:b/>
          <w:bCs/>
          <w:sz w:val="24"/>
          <w:szCs w:val="24"/>
        </w:rPr>
        <w:t>Положение территории города в структуре пространственной организации субъекта Российской Федерации</w:t>
      </w:r>
      <w:bookmarkEnd w:id="24"/>
      <w:r>
        <w:rPr>
          <w:rFonts w:ascii="Times New Roman" w:eastAsiaTheme="majorEastAsia" w:hAnsi="Times New Roman" w:cs="Times New Roman"/>
          <w:b/>
          <w:bCs/>
          <w:sz w:val="24"/>
          <w:szCs w:val="24"/>
        </w:rPr>
        <w:t xml:space="preserve"> </w:t>
      </w:r>
    </w:p>
    <w:p w:rsidR="00F8477C" w:rsidRPr="00F8477C" w:rsidRDefault="00F8477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F8477C">
        <w:rPr>
          <w:rFonts w:ascii="Times New Roman" w:eastAsia="Times New Roman" w:hAnsi="Times New Roman" w:cs="Times New Roman"/>
          <w:sz w:val="24"/>
          <w:szCs w:val="24"/>
          <w:lang w:eastAsia="ru-RU"/>
        </w:rPr>
        <w:t xml:space="preserve">Щигры - городской округ областного подчинения. Город Щигры и Щигровский район расположен в лесостепной зоне с наиболее благоприятными землями для сельскохозяйственного производства. Муниципальное образование город Щигры Курской области расположен в северо-восточной части Курской области. Общая площадь земель в границах города Щигры составляет 2103,0 га. </w:t>
      </w:r>
    </w:p>
    <w:p w:rsidR="00F8477C" w:rsidRPr="00F8477C" w:rsidRDefault="00F8477C" w:rsidP="0048197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F8477C">
        <w:rPr>
          <w:rFonts w:ascii="Times New Roman" w:eastAsia="Times New Roman" w:hAnsi="Times New Roman" w:cs="Times New Roman"/>
          <w:sz w:val="24"/>
          <w:szCs w:val="24"/>
          <w:lang w:eastAsia="ru-RU"/>
        </w:rPr>
        <w:t xml:space="preserve">Город находится на железной дороге Курск - Касторное, которая делит его на 2 </w:t>
      </w:r>
      <w:r w:rsidRPr="00F8477C">
        <w:rPr>
          <w:rFonts w:ascii="Times New Roman" w:eastAsia="Times New Roman" w:hAnsi="Times New Roman" w:cs="Times New Roman"/>
          <w:sz w:val="24"/>
          <w:szCs w:val="24"/>
          <w:lang w:eastAsia="ru-RU"/>
        </w:rPr>
        <w:lastRenderedPageBreak/>
        <w:t>неравные части в пропорции 1:4. Через город проходит автодорога Курск - Касторное с ответвлением на Тим.</w:t>
      </w:r>
      <w:r w:rsidR="00183007">
        <w:rPr>
          <w:rFonts w:ascii="Times New Roman" w:eastAsia="Times New Roman" w:hAnsi="Times New Roman" w:cs="Times New Roman"/>
          <w:sz w:val="24"/>
          <w:szCs w:val="24"/>
          <w:lang w:eastAsia="ru-RU"/>
        </w:rPr>
        <w:t xml:space="preserve"> </w:t>
      </w:r>
      <w:r w:rsidRPr="00F8477C">
        <w:rPr>
          <w:rFonts w:ascii="Times New Roman" w:eastAsia="Times New Roman" w:hAnsi="Times New Roman" w:cs="Times New Roman"/>
          <w:sz w:val="24"/>
          <w:szCs w:val="24"/>
          <w:lang w:eastAsia="ru-RU"/>
        </w:rPr>
        <w:t>Численность городского населения составляла 15 540 человек на 1 января 201</w:t>
      </w:r>
      <w:r w:rsidR="007D4E4B">
        <w:rPr>
          <w:rFonts w:ascii="Times New Roman" w:eastAsia="Times New Roman" w:hAnsi="Times New Roman" w:cs="Times New Roman"/>
          <w:sz w:val="24"/>
          <w:szCs w:val="24"/>
          <w:lang w:eastAsia="ru-RU"/>
        </w:rPr>
        <w:t>9</w:t>
      </w:r>
      <w:r w:rsidRPr="00F8477C">
        <w:rPr>
          <w:rFonts w:ascii="Times New Roman" w:eastAsia="Times New Roman" w:hAnsi="Times New Roman" w:cs="Times New Roman"/>
          <w:sz w:val="24"/>
          <w:szCs w:val="24"/>
          <w:lang w:eastAsia="ru-RU"/>
        </w:rPr>
        <w:t xml:space="preserve"> года. По численности населения Щигры относятся к группе малых городов.</w:t>
      </w:r>
    </w:p>
    <w:p w:rsidR="00F8477C" w:rsidRPr="00F8477C" w:rsidRDefault="00F8477C" w:rsidP="00F8477C">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F8477C">
        <w:rPr>
          <w:rFonts w:ascii="Times New Roman" w:eastAsia="Times New Roman" w:hAnsi="Times New Roman" w:cs="Times New Roman"/>
          <w:sz w:val="24"/>
          <w:szCs w:val="24"/>
          <w:lang w:eastAsia="ru-RU"/>
        </w:rPr>
        <w:t>Щигры - единственный город в восточном экономическом районе Курской области. Он обладает значительным промышленным потенциалом, который представлен предприятиями машиностроения, горнодобывающей и строительной промышленности. Число промышленных предприятий - 11, число работающих на производстве - 2150 человек.</w:t>
      </w:r>
    </w:p>
    <w:p w:rsidR="00F8477C" w:rsidRPr="00F8477C" w:rsidRDefault="00F8477C" w:rsidP="00F8477C">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F8477C">
        <w:rPr>
          <w:rFonts w:ascii="Times New Roman" w:eastAsia="Times New Roman" w:hAnsi="Times New Roman" w:cs="Times New Roman"/>
          <w:sz w:val="24"/>
          <w:szCs w:val="24"/>
          <w:lang w:eastAsia="ru-RU"/>
        </w:rPr>
        <w:t>С точки зрения внешних транспортных связей муниципальное образование имеет хорошее расположение.</w:t>
      </w:r>
    </w:p>
    <w:p w:rsidR="00F8477C" w:rsidRDefault="00F8477C" w:rsidP="00F8477C">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F8477C">
        <w:rPr>
          <w:rFonts w:ascii="Times New Roman" w:eastAsia="Times New Roman" w:hAnsi="Times New Roman" w:cs="Times New Roman"/>
          <w:sz w:val="24"/>
          <w:szCs w:val="24"/>
          <w:lang w:eastAsia="ru-RU"/>
        </w:rPr>
        <w:t>Планировочный центр в центре города носит административно-деловой характер с торгово-досуговыми функциями. Здесь расположены здания Администрации города и района, школы, музея, почты, банка, торговые объекты и иные объекты общественно бытового назначения.</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Город расположен по обе стороны реки Щигор и прудов, образованных ею. Основная масса селитебной территории расположена на спокойном рельефе, местами изрезанным оврагами с уклоном менее 10%. Территории, приближенные к реке, характеризуются ярко выраженным уклоном более 10% и изрезаны балками и оврагами.</w:t>
      </w:r>
      <w:r w:rsidR="00183007">
        <w:rPr>
          <w:rFonts w:ascii="Times New Roman" w:eastAsia="Times New Roman" w:hAnsi="Times New Roman" w:cs="Times New Roman"/>
          <w:sz w:val="24"/>
          <w:szCs w:val="24"/>
          <w:lang w:eastAsia="ru-RU"/>
        </w:rPr>
        <w:t xml:space="preserve"> </w:t>
      </w:r>
      <w:r w:rsidRPr="00C83792">
        <w:rPr>
          <w:rFonts w:ascii="Times New Roman" w:eastAsia="Times New Roman" w:hAnsi="Times New Roman" w:cs="Times New Roman"/>
          <w:sz w:val="24"/>
          <w:szCs w:val="24"/>
          <w:lang w:eastAsia="ru-RU"/>
        </w:rPr>
        <w:t>Застройка города неравномерно растянулась на протяжении 14 км, с глубиной с севера на юг около 4,5 км. Железнодорожная магистраль Курск - Касторное расчленяет город на 2 неравные части: северную и южную. Непосредственно к границе примыкает село Пригородняя.</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Планировочно можно выделить следующие зоны: центральный жилой район, северный жилой район, западный промрайон, восточный промрайон с жилым поселком при нем, центральный промрайон.</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Основная масса застройки сосредоточена в южной части и представляет собой кварталы, в основном, с усадебной застройкой. Здесь не ведется капитального строительства.</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Северная часть города застроена исключительно домами усадебного типа.</w:t>
      </w:r>
    </w:p>
    <w:p w:rsidR="00C83792" w:rsidRPr="00C83792" w:rsidRDefault="00C83792" w:rsidP="00780551">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Центр развит незначительно с хаотично разбросанными учреждения общественного назначения. Несмотря на более двух столетий существования, город не имеет ни одного памятника архитектуры федерального значения. Частично сохранилась только планировочная структура исторического плана города 1785 года и плана </w:t>
      </w:r>
      <w:r w:rsidRPr="00C83792">
        <w:rPr>
          <w:rFonts w:ascii="Times New Roman" w:eastAsia="Times New Roman" w:hAnsi="Times New Roman" w:cs="Times New Roman"/>
          <w:sz w:val="24"/>
          <w:szCs w:val="24"/>
          <w:lang w:val="en-US" w:eastAsia="ru-RU"/>
        </w:rPr>
        <w:t>XIX</w:t>
      </w:r>
      <w:r w:rsidRPr="00C83792">
        <w:rPr>
          <w:rFonts w:ascii="Times New Roman" w:eastAsia="Times New Roman" w:hAnsi="Times New Roman" w:cs="Times New Roman"/>
          <w:sz w:val="24"/>
          <w:szCs w:val="24"/>
          <w:lang w:eastAsia="ru-RU"/>
        </w:rPr>
        <w:t>-</w:t>
      </w:r>
      <w:r w:rsidRPr="00C83792">
        <w:rPr>
          <w:rFonts w:ascii="Times New Roman" w:eastAsia="Times New Roman" w:hAnsi="Times New Roman" w:cs="Times New Roman"/>
          <w:sz w:val="24"/>
          <w:szCs w:val="24"/>
          <w:lang w:val="en-US" w:eastAsia="ru-RU"/>
        </w:rPr>
        <w:t>XX</w:t>
      </w:r>
      <w:r w:rsidRPr="00C83792">
        <w:rPr>
          <w:rFonts w:ascii="Times New Roman" w:eastAsia="Times New Roman" w:hAnsi="Times New Roman" w:cs="Times New Roman"/>
          <w:sz w:val="24"/>
          <w:szCs w:val="24"/>
          <w:lang w:eastAsia="ru-RU"/>
        </w:rPr>
        <w:t xml:space="preserve"> века. Среди общей застройки выделяются улица Луначарского и Красная. Одними из основных элементов планировочного каркаса территории являются три площади. Одна замыкает </w:t>
      </w:r>
      <w:r w:rsidRPr="00C83792">
        <w:rPr>
          <w:rFonts w:ascii="Times New Roman" w:eastAsia="Times New Roman" w:hAnsi="Times New Roman" w:cs="Times New Roman"/>
          <w:sz w:val="24"/>
          <w:szCs w:val="24"/>
          <w:lang w:eastAsia="ru-RU"/>
        </w:rPr>
        <w:lastRenderedPageBreak/>
        <w:t>улицу Луначарского, а начинается у площади Железнодорожного вокзала. Вторая находится на пересечении улицы Большевиков и улицы Комсомольской и сформирована зданиями администрации г. Щигры и Краеведческого музея. Она имеет в плане пропорции квадрата. Она является основной для проведения мероприятий городского масштаба. Третья - площадь "Победы" у железнодорожного вокзала.</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Промышленные предприятия в городе, в основном, расположены в 3-х зонах: западной, центральной, восточной. Западная промзона сложилась вдоль железнодорожной магистрали и автомобильной дороги на Курск. Зона наиболее кадроемкая. Здесь трудятся 7611 человек.</w:t>
      </w:r>
      <w:r w:rsidR="00183007">
        <w:rPr>
          <w:rFonts w:ascii="Times New Roman" w:eastAsia="Times New Roman" w:hAnsi="Times New Roman" w:cs="Times New Roman"/>
          <w:sz w:val="24"/>
          <w:szCs w:val="24"/>
          <w:lang w:eastAsia="ru-RU"/>
        </w:rPr>
        <w:t xml:space="preserve"> </w:t>
      </w:r>
      <w:r w:rsidRPr="00C83792">
        <w:rPr>
          <w:rFonts w:ascii="Times New Roman" w:eastAsia="Times New Roman" w:hAnsi="Times New Roman" w:cs="Times New Roman"/>
          <w:sz w:val="24"/>
          <w:szCs w:val="24"/>
          <w:lang w:eastAsia="ru-RU"/>
        </w:rPr>
        <w:t>Центральная промзона сформирована такими предприятиями как "Геомаш". Восточная промзона сформирована бывшим заводом "Трубопласт", электроподстанцией, ДРСУ.</w:t>
      </w:r>
      <w:r w:rsidR="00183007">
        <w:rPr>
          <w:rFonts w:ascii="Times New Roman" w:eastAsia="Times New Roman" w:hAnsi="Times New Roman" w:cs="Times New Roman"/>
          <w:sz w:val="24"/>
          <w:szCs w:val="24"/>
          <w:lang w:eastAsia="ru-RU"/>
        </w:rPr>
        <w:t xml:space="preserve"> </w:t>
      </w:r>
      <w:r w:rsidRPr="00C83792">
        <w:rPr>
          <w:rFonts w:ascii="Times New Roman" w:eastAsia="Times New Roman" w:hAnsi="Times New Roman" w:cs="Times New Roman"/>
          <w:sz w:val="24"/>
          <w:szCs w:val="24"/>
          <w:lang w:eastAsia="ru-RU"/>
        </w:rPr>
        <w:t>В городе имеются три неблагоустроенных пруда.</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Кроме небольшого парка по ул. Октябрьской в городе практически отсутствуют зеленые насаждения общего пользования. В восточной части города, существуют свободные участки, частично пригодные под застройку, но требующие специальных инженерных изысканий, так как часть территории являлась карьерами с различными типами разработок. На этой территории возможно будет осуществить программу переселения из аварийного жилого фонда города.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Территория исторического центра включает ряд жилых зданий средней этажности с отсутствием самобытного архитектурного облика. Эти дома уродуют и меняют облик города, приближенного к человеку. За расчетный срок необходимо предусмотреть ликвидацию этих зданий с заменой их на новые, выдержанные в типичном городском стиле 2-3 этажные в типичной теплой желтоватой цветовой гамме исторического центра.</w:t>
      </w: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Pr="00183007" w:rsidRDefault="00183007"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183007" w:rsidRDefault="00183007" w:rsidP="00496070">
      <w:pPr>
        <w:autoSpaceDE w:val="0"/>
        <w:autoSpaceDN w:val="0"/>
        <w:spacing w:after="0" w:line="360" w:lineRule="auto"/>
        <w:ind w:firstLine="709"/>
        <w:jc w:val="center"/>
        <w:rPr>
          <w:rFonts w:ascii="Times New Roman" w:eastAsia="Times New Roman" w:hAnsi="Times New Roman" w:cs="Times New Roman"/>
          <w:color w:val="FF0000"/>
          <w:sz w:val="24"/>
          <w:szCs w:val="24"/>
          <w:lang w:eastAsia="ru-RU"/>
        </w:rPr>
        <w:sectPr w:rsidR="00183007" w:rsidSect="00183007">
          <w:pgSz w:w="11906" w:h="16838"/>
          <w:pgMar w:top="1134" w:right="850" w:bottom="1134" w:left="1701" w:header="708" w:footer="543" w:gutter="0"/>
          <w:cols w:space="708"/>
          <w:titlePg/>
          <w:docGrid w:linePitch="360"/>
        </w:sectPr>
      </w:pPr>
    </w:p>
    <w:p w:rsidR="00183007" w:rsidRPr="00183007" w:rsidRDefault="00C41253"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9251950" cy="5321935"/>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бласть.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251950" cy="5321935"/>
                    </a:xfrm>
                    <a:prstGeom prst="rect">
                      <a:avLst/>
                    </a:prstGeom>
                  </pic:spPr>
                </pic:pic>
              </a:graphicData>
            </a:graphic>
          </wp:inline>
        </w:drawing>
      </w:r>
      <w:r w:rsidR="00183007" w:rsidRPr="00C41253">
        <w:rPr>
          <w:rFonts w:ascii="Times New Roman" w:eastAsia="Times New Roman" w:hAnsi="Times New Roman" w:cs="Times New Roman"/>
          <w:b/>
          <w:sz w:val="20"/>
          <w:szCs w:val="20"/>
          <w:lang w:eastAsia="ru-RU"/>
        </w:rPr>
        <w:t>Рис. Место</w:t>
      </w:r>
      <w:r w:rsidR="00481975">
        <w:rPr>
          <w:rFonts w:ascii="Times New Roman" w:eastAsia="Times New Roman" w:hAnsi="Times New Roman" w:cs="Times New Roman"/>
          <w:b/>
          <w:sz w:val="20"/>
          <w:szCs w:val="20"/>
          <w:lang w:eastAsia="ru-RU"/>
        </w:rPr>
        <w:t xml:space="preserve"> </w:t>
      </w:r>
      <w:r w:rsidR="00183007" w:rsidRPr="00C41253">
        <w:rPr>
          <w:rFonts w:ascii="Times New Roman" w:eastAsia="Times New Roman" w:hAnsi="Times New Roman" w:cs="Times New Roman"/>
          <w:b/>
          <w:sz w:val="20"/>
          <w:szCs w:val="20"/>
          <w:lang w:eastAsia="ru-RU"/>
        </w:rPr>
        <w:t>расположение г. Щигры на территории Курской области.</w:t>
      </w:r>
    </w:p>
    <w:p w:rsidR="00183007" w:rsidRDefault="00183007" w:rsidP="00496070">
      <w:pPr>
        <w:autoSpaceDE w:val="0"/>
        <w:autoSpaceDN w:val="0"/>
        <w:spacing w:after="0" w:line="360" w:lineRule="auto"/>
        <w:ind w:firstLine="709"/>
        <w:jc w:val="center"/>
        <w:rPr>
          <w:rFonts w:ascii="Times New Roman" w:eastAsia="Times New Roman" w:hAnsi="Times New Roman" w:cs="Times New Roman"/>
          <w:color w:val="FF0000"/>
          <w:sz w:val="24"/>
          <w:szCs w:val="24"/>
          <w:lang w:eastAsia="ru-RU"/>
        </w:rPr>
        <w:sectPr w:rsidR="00183007" w:rsidSect="00183007">
          <w:pgSz w:w="16838" w:h="11906" w:orient="landscape"/>
          <w:pgMar w:top="1701" w:right="1134" w:bottom="850" w:left="1134" w:header="708" w:footer="708" w:gutter="0"/>
          <w:cols w:space="708"/>
          <w:docGrid w:linePitch="360"/>
        </w:sectPr>
      </w:pP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lastRenderedPageBreak/>
        <w:t xml:space="preserve">Численность постоянного населения г. Щигры по состоянию на 01.01.2019 г. составила 15540 чел., что соответствует 1,5% общей численности населения Курской области.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Ведущими отраслями хозяйственной деятельности г. Щигры, определяющими его профиль и специализацию, являются промышленность, строительство, транспорт и связь.</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По состоянию на 01.01.2019 г. на крупных и средних предприятиях выше перечисленных отраслей было занято 2185 чел., т.е. около 29% от числа занятых в хозяйственной деятельности (экономике) города. В таблицах показано количество зарегистрированных организаций и распределение их по формам собственности в г. Щигры.</w:t>
      </w:r>
    </w:p>
    <w:p w:rsidR="00C83792" w:rsidRPr="00C83792" w:rsidRDefault="00C83792" w:rsidP="00C41253">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Наибольшей известностью пользуются предприятия производственного объединения АО "Геомаш", по выпуску геологоразведочного оборудования, находящийся в 8 кадастровом квартале. Буровые установки этого производственного объединения поставляются во многие страны мира. В настоящее время завод оснащен самым современным оборудованием, станками с числовым программным управлением, автоматами и полуавтоматами. Объединение может ежегодно выпускать более тысячи буровых установок различных видов на автомобильных и тракторных базах с полным комплектом бурового инструмента. производятся передвижные ремонтные мастерские и автоцистерны, механизмы для сборки бурильных труб. а также запасные части и буровой инструмент. Здесь выпускаются и товары народного потребления. На предприятии работает чуть более тысячи человек.</w:t>
      </w:r>
      <w:r w:rsidR="00C41253">
        <w:rPr>
          <w:rFonts w:ascii="Times New Roman" w:hAnsi="Times New Roman" w:cs="Times New Roman"/>
          <w:sz w:val="24"/>
          <w:szCs w:val="24"/>
        </w:rPr>
        <w:t xml:space="preserve"> </w:t>
      </w:r>
      <w:r w:rsidR="00D711F4" w:rsidRPr="00C83792">
        <w:rPr>
          <w:rFonts w:ascii="Times New Roman" w:hAnsi="Times New Roman" w:cs="Times New Roman"/>
          <w:sz w:val="24"/>
          <w:szCs w:val="24"/>
        </w:rPr>
        <w:t>По мимо производственные объединения</w:t>
      </w:r>
      <w:r w:rsidRPr="00C83792">
        <w:rPr>
          <w:rFonts w:ascii="Times New Roman" w:hAnsi="Times New Roman" w:cs="Times New Roman"/>
          <w:sz w:val="24"/>
          <w:szCs w:val="24"/>
        </w:rPr>
        <w:t xml:space="preserve"> АО </w:t>
      </w:r>
      <w:r w:rsidR="00D711F4">
        <w:rPr>
          <w:rFonts w:ascii="Times New Roman" w:hAnsi="Times New Roman" w:cs="Times New Roman"/>
          <w:sz w:val="24"/>
          <w:szCs w:val="24"/>
        </w:rPr>
        <w:t>«</w:t>
      </w:r>
      <w:r w:rsidRPr="00C83792">
        <w:rPr>
          <w:rFonts w:ascii="Times New Roman" w:hAnsi="Times New Roman" w:cs="Times New Roman"/>
          <w:sz w:val="24"/>
          <w:szCs w:val="24"/>
        </w:rPr>
        <w:t>Геомаш</w:t>
      </w:r>
      <w:r w:rsidR="00D711F4">
        <w:rPr>
          <w:rFonts w:ascii="Times New Roman" w:hAnsi="Times New Roman" w:cs="Times New Roman"/>
          <w:sz w:val="24"/>
          <w:szCs w:val="24"/>
        </w:rPr>
        <w:t>»</w:t>
      </w:r>
      <w:r w:rsidRPr="00C83792">
        <w:rPr>
          <w:rFonts w:ascii="Times New Roman" w:hAnsi="Times New Roman" w:cs="Times New Roman"/>
          <w:sz w:val="24"/>
          <w:szCs w:val="24"/>
        </w:rPr>
        <w:t xml:space="preserve">, на границе города находится завод изготовления кирпича - ООО </w:t>
      </w:r>
      <w:r w:rsidR="00D711F4">
        <w:rPr>
          <w:rFonts w:ascii="Times New Roman" w:hAnsi="Times New Roman" w:cs="Times New Roman"/>
          <w:sz w:val="24"/>
          <w:szCs w:val="24"/>
        </w:rPr>
        <w:t>«</w:t>
      </w:r>
      <w:r w:rsidRPr="00C83792">
        <w:rPr>
          <w:rFonts w:ascii="Times New Roman" w:hAnsi="Times New Roman" w:cs="Times New Roman"/>
          <w:sz w:val="24"/>
          <w:szCs w:val="24"/>
        </w:rPr>
        <w:t>Щигровский кирпичный завод</w:t>
      </w:r>
      <w:r w:rsidR="00D711F4">
        <w:rPr>
          <w:rFonts w:ascii="Times New Roman" w:hAnsi="Times New Roman" w:cs="Times New Roman"/>
          <w:sz w:val="24"/>
          <w:szCs w:val="24"/>
        </w:rPr>
        <w:t>»</w:t>
      </w:r>
      <w:r w:rsidRPr="00C83792">
        <w:rPr>
          <w:rFonts w:ascii="Times New Roman" w:hAnsi="Times New Roman" w:cs="Times New Roman"/>
          <w:sz w:val="24"/>
          <w:szCs w:val="24"/>
        </w:rPr>
        <w:t>.</w:t>
      </w:r>
      <w:r w:rsidR="00C41253">
        <w:rPr>
          <w:rFonts w:ascii="Times New Roman" w:hAnsi="Times New Roman" w:cs="Times New Roman"/>
          <w:sz w:val="24"/>
          <w:szCs w:val="24"/>
        </w:rPr>
        <w:t xml:space="preserve"> </w:t>
      </w:r>
      <w:r w:rsidRPr="00C83792">
        <w:rPr>
          <w:rFonts w:ascii="Times New Roman" w:hAnsi="Times New Roman" w:cs="Times New Roman"/>
          <w:sz w:val="24"/>
          <w:szCs w:val="24"/>
        </w:rPr>
        <w:t xml:space="preserve">АО </w:t>
      </w:r>
      <w:r w:rsidR="00D711F4">
        <w:rPr>
          <w:rFonts w:ascii="Times New Roman" w:hAnsi="Times New Roman" w:cs="Times New Roman"/>
          <w:sz w:val="24"/>
          <w:szCs w:val="24"/>
        </w:rPr>
        <w:t>«</w:t>
      </w:r>
      <w:r w:rsidRPr="00C83792">
        <w:rPr>
          <w:rFonts w:ascii="Times New Roman" w:hAnsi="Times New Roman" w:cs="Times New Roman"/>
          <w:sz w:val="24"/>
          <w:szCs w:val="24"/>
        </w:rPr>
        <w:t>Щигровский КХП</w:t>
      </w:r>
      <w:r w:rsidR="00D711F4">
        <w:rPr>
          <w:rFonts w:ascii="Times New Roman" w:hAnsi="Times New Roman" w:cs="Times New Roman"/>
          <w:sz w:val="24"/>
          <w:szCs w:val="24"/>
        </w:rPr>
        <w:t>»</w:t>
      </w:r>
      <w:r w:rsidRPr="00C83792">
        <w:rPr>
          <w:rFonts w:ascii="Times New Roman" w:hAnsi="Times New Roman" w:cs="Times New Roman"/>
          <w:sz w:val="24"/>
          <w:szCs w:val="24"/>
        </w:rPr>
        <w:t xml:space="preserve"> является одним из градообразующих предприятий.</w:t>
      </w:r>
    </w:p>
    <w:p w:rsidR="00C83792" w:rsidRPr="00C83792" w:rsidRDefault="00C83792" w:rsidP="00C41253">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Фирма ООО </w:t>
      </w:r>
      <w:r w:rsidR="00C06E3E">
        <w:rPr>
          <w:rFonts w:ascii="Times New Roman" w:hAnsi="Times New Roman" w:cs="Times New Roman"/>
          <w:sz w:val="24"/>
          <w:szCs w:val="24"/>
        </w:rPr>
        <w:t>«</w:t>
      </w:r>
      <w:r w:rsidRPr="00C83792">
        <w:rPr>
          <w:rFonts w:ascii="Times New Roman" w:hAnsi="Times New Roman" w:cs="Times New Roman"/>
          <w:sz w:val="24"/>
          <w:szCs w:val="24"/>
        </w:rPr>
        <w:t>Резипол</w:t>
      </w:r>
      <w:r w:rsidR="00C06E3E">
        <w:rPr>
          <w:rFonts w:ascii="Times New Roman" w:hAnsi="Times New Roman" w:cs="Times New Roman"/>
          <w:sz w:val="24"/>
          <w:szCs w:val="24"/>
        </w:rPr>
        <w:t>»</w:t>
      </w:r>
      <w:r w:rsidRPr="00C83792">
        <w:rPr>
          <w:rFonts w:ascii="Times New Roman" w:hAnsi="Times New Roman" w:cs="Times New Roman"/>
          <w:sz w:val="24"/>
          <w:szCs w:val="24"/>
        </w:rPr>
        <w:t xml:space="preserve"> является предприятием химической промышленности по изготовлению резиновых изделий.</w:t>
      </w:r>
      <w:r w:rsidR="00C41253">
        <w:rPr>
          <w:rFonts w:ascii="Times New Roman" w:hAnsi="Times New Roman" w:cs="Times New Roman"/>
          <w:sz w:val="24"/>
          <w:szCs w:val="24"/>
        </w:rPr>
        <w:t xml:space="preserve"> </w:t>
      </w:r>
      <w:r w:rsidRPr="00C83792">
        <w:rPr>
          <w:rFonts w:ascii="Times New Roman" w:hAnsi="Times New Roman" w:cs="Times New Roman"/>
          <w:sz w:val="24"/>
          <w:szCs w:val="24"/>
        </w:rPr>
        <w:t>В целом промышленность города характеризуется многоотраслевой структурой, но при этом пищевая промышленность является ведущей отр</w:t>
      </w:r>
      <w:r w:rsidR="00040CE5">
        <w:rPr>
          <w:rFonts w:ascii="Times New Roman" w:hAnsi="Times New Roman" w:cs="Times New Roman"/>
          <w:sz w:val="24"/>
          <w:szCs w:val="24"/>
        </w:rPr>
        <w:t>аслью, которая связана с перера</w:t>
      </w:r>
      <w:r w:rsidRPr="00C83792">
        <w:rPr>
          <w:rFonts w:ascii="Times New Roman" w:hAnsi="Times New Roman" w:cs="Times New Roman"/>
          <w:sz w:val="24"/>
          <w:szCs w:val="24"/>
        </w:rPr>
        <w:t xml:space="preserve">боткой местного сельскохозяйственного сырья и представлена предприятиями: АО </w:t>
      </w:r>
      <w:r w:rsidR="00C06E3E">
        <w:rPr>
          <w:rFonts w:ascii="Times New Roman" w:hAnsi="Times New Roman" w:cs="Times New Roman"/>
          <w:sz w:val="24"/>
          <w:szCs w:val="24"/>
        </w:rPr>
        <w:t>«</w:t>
      </w:r>
      <w:r w:rsidRPr="00C83792">
        <w:rPr>
          <w:rFonts w:ascii="Times New Roman" w:hAnsi="Times New Roman" w:cs="Times New Roman"/>
          <w:sz w:val="24"/>
          <w:szCs w:val="24"/>
        </w:rPr>
        <w:t>Русский хлеб</w:t>
      </w:r>
      <w:r w:rsidR="00C06E3E">
        <w:rPr>
          <w:rFonts w:ascii="Times New Roman" w:hAnsi="Times New Roman" w:cs="Times New Roman"/>
          <w:sz w:val="24"/>
          <w:szCs w:val="24"/>
        </w:rPr>
        <w:t>»</w:t>
      </w:r>
      <w:r w:rsidRPr="00C83792">
        <w:rPr>
          <w:rFonts w:ascii="Times New Roman" w:hAnsi="Times New Roman" w:cs="Times New Roman"/>
          <w:sz w:val="24"/>
          <w:szCs w:val="24"/>
        </w:rPr>
        <w:t xml:space="preserve"> по выпуску хлебобулочных изделий, ООО </w:t>
      </w:r>
      <w:r w:rsidR="00C06E3E">
        <w:rPr>
          <w:rFonts w:ascii="Times New Roman" w:hAnsi="Times New Roman" w:cs="Times New Roman"/>
          <w:sz w:val="24"/>
          <w:szCs w:val="24"/>
        </w:rPr>
        <w:t>«</w:t>
      </w:r>
      <w:r w:rsidRPr="00C83792">
        <w:rPr>
          <w:rFonts w:ascii="Times New Roman" w:hAnsi="Times New Roman" w:cs="Times New Roman"/>
          <w:sz w:val="24"/>
          <w:szCs w:val="24"/>
        </w:rPr>
        <w:t>Глобал</w:t>
      </w:r>
      <w:r w:rsidR="00040CE5">
        <w:rPr>
          <w:rFonts w:ascii="Times New Roman" w:hAnsi="Times New Roman" w:cs="Times New Roman"/>
          <w:sz w:val="24"/>
          <w:szCs w:val="24"/>
        </w:rPr>
        <w:t>-Трейд</w:t>
      </w:r>
      <w:r w:rsidR="00C06E3E">
        <w:rPr>
          <w:rFonts w:ascii="Times New Roman" w:hAnsi="Times New Roman" w:cs="Times New Roman"/>
          <w:sz w:val="24"/>
          <w:szCs w:val="24"/>
        </w:rPr>
        <w:t>»</w:t>
      </w:r>
      <w:r w:rsidR="00040CE5">
        <w:rPr>
          <w:rFonts w:ascii="Times New Roman" w:hAnsi="Times New Roman" w:cs="Times New Roman"/>
          <w:sz w:val="24"/>
          <w:szCs w:val="24"/>
        </w:rPr>
        <w:t xml:space="preserve"> по убою свиней и перера</w:t>
      </w:r>
      <w:r w:rsidR="00C06E3E">
        <w:rPr>
          <w:rFonts w:ascii="Times New Roman" w:hAnsi="Times New Roman" w:cs="Times New Roman"/>
          <w:sz w:val="24"/>
          <w:szCs w:val="24"/>
        </w:rPr>
        <w:t>ботке свинины, АО «</w:t>
      </w:r>
      <w:r w:rsidRPr="00C83792">
        <w:rPr>
          <w:rFonts w:ascii="Times New Roman" w:hAnsi="Times New Roman" w:cs="Times New Roman"/>
          <w:sz w:val="24"/>
          <w:szCs w:val="24"/>
        </w:rPr>
        <w:t>Щигровский КХП</w:t>
      </w:r>
      <w:r w:rsidR="00C06E3E">
        <w:rPr>
          <w:rFonts w:ascii="Times New Roman" w:hAnsi="Times New Roman" w:cs="Times New Roman"/>
          <w:sz w:val="24"/>
          <w:szCs w:val="24"/>
        </w:rPr>
        <w:t>»</w:t>
      </w:r>
      <w:r w:rsidRPr="00C83792">
        <w:rPr>
          <w:rFonts w:ascii="Times New Roman" w:hAnsi="Times New Roman" w:cs="Times New Roman"/>
          <w:sz w:val="24"/>
          <w:szCs w:val="24"/>
        </w:rPr>
        <w:t xml:space="preserve"> - переработка зерна.</w:t>
      </w:r>
    </w:p>
    <w:p w:rsidR="00C83792" w:rsidRPr="00C83792" w:rsidRDefault="00C83792" w:rsidP="00C41253">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В городе на сегодняшний момент существуют несколько строительных предприятий: ООО </w:t>
      </w:r>
      <w:r w:rsidR="00C06E3E">
        <w:rPr>
          <w:rFonts w:ascii="Times New Roman" w:hAnsi="Times New Roman" w:cs="Times New Roman"/>
          <w:sz w:val="24"/>
          <w:szCs w:val="24"/>
        </w:rPr>
        <w:t>«</w:t>
      </w:r>
      <w:r w:rsidRPr="00C83792">
        <w:rPr>
          <w:rFonts w:ascii="Times New Roman" w:hAnsi="Times New Roman" w:cs="Times New Roman"/>
          <w:sz w:val="24"/>
          <w:szCs w:val="24"/>
        </w:rPr>
        <w:t>Щигровское РСУ</w:t>
      </w:r>
      <w:r w:rsidR="00C06E3E">
        <w:rPr>
          <w:rFonts w:ascii="Times New Roman" w:hAnsi="Times New Roman" w:cs="Times New Roman"/>
          <w:sz w:val="24"/>
          <w:szCs w:val="24"/>
        </w:rPr>
        <w:t>»</w:t>
      </w:r>
      <w:r w:rsidRPr="00C83792">
        <w:rPr>
          <w:rFonts w:ascii="Times New Roman" w:hAnsi="Times New Roman" w:cs="Times New Roman"/>
          <w:sz w:val="24"/>
          <w:szCs w:val="24"/>
        </w:rPr>
        <w:t>, ООО «Вероника», ООО «Стройсервис» (до 50 рабочих мест каждое).</w:t>
      </w:r>
      <w:r w:rsidR="00C41253">
        <w:rPr>
          <w:rFonts w:ascii="Times New Roman" w:hAnsi="Times New Roman" w:cs="Times New Roman"/>
          <w:sz w:val="24"/>
          <w:szCs w:val="24"/>
        </w:rPr>
        <w:t xml:space="preserve"> </w:t>
      </w:r>
      <w:r w:rsidRPr="00C83792">
        <w:rPr>
          <w:rFonts w:ascii="Times New Roman" w:hAnsi="Times New Roman" w:cs="Times New Roman"/>
          <w:sz w:val="24"/>
          <w:szCs w:val="24"/>
        </w:rPr>
        <w:t xml:space="preserve">Вблизи города находится Охочевская птицефабрика, не работающая уже в течение 15 лет. На территории города находится </w:t>
      </w:r>
      <w:r w:rsidR="00D711F4" w:rsidRPr="00C83792">
        <w:rPr>
          <w:rFonts w:ascii="Times New Roman" w:hAnsi="Times New Roman" w:cs="Times New Roman"/>
          <w:sz w:val="24"/>
          <w:szCs w:val="24"/>
        </w:rPr>
        <w:t>перопуховая</w:t>
      </w:r>
      <w:r w:rsidRPr="00C83792">
        <w:rPr>
          <w:rFonts w:ascii="Times New Roman" w:hAnsi="Times New Roman" w:cs="Times New Roman"/>
          <w:sz w:val="24"/>
          <w:szCs w:val="24"/>
        </w:rPr>
        <w:t xml:space="preserve"> фабрика в северо-западном промышленном квартале.</w:t>
      </w:r>
    </w:p>
    <w:p w:rsidR="00C83792" w:rsidRPr="00C41253" w:rsidRDefault="00C83792" w:rsidP="00C83792">
      <w:pPr>
        <w:spacing w:after="0" w:line="240" w:lineRule="auto"/>
        <w:rPr>
          <w:rFonts w:ascii="Times New Roman" w:eastAsia="Calibri" w:hAnsi="Times New Roman" w:cs="Times New Roman"/>
          <w:b/>
          <w:sz w:val="20"/>
          <w:szCs w:val="20"/>
        </w:rPr>
      </w:pPr>
      <w:r w:rsidRPr="00C41253">
        <w:rPr>
          <w:rFonts w:ascii="Times New Roman" w:eastAsia="Calibri" w:hAnsi="Times New Roman" w:cs="Times New Roman"/>
          <w:b/>
          <w:sz w:val="20"/>
          <w:szCs w:val="20"/>
        </w:rPr>
        <w:lastRenderedPageBreak/>
        <w:t>Таблица. Количество</w:t>
      </w:r>
      <w:r w:rsidR="00040CE5" w:rsidRPr="00C41253">
        <w:rPr>
          <w:rFonts w:ascii="Times New Roman" w:eastAsia="Calibri" w:hAnsi="Times New Roman" w:cs="Times New Roman"/>
          <w:b/>
          <w:sz w:val="20"/>
          <w:szCs w:val="20"/>
        </w:rPr>
        <w:t xml:space="preserve"> предприятий и </w:t>
      </w:r>
      <w:r w:rsidRPr="00C41253">
        <w:rPr>
          <w:rFonts w:ascii="Times New Roman" w:eastAsia="Calibri" w:hAnsi="Times New Roman" w:cs="Times New Roman"/>
          <w:b/>
          <w:sz w:val="20"/>
          <w:szCs w:val="20"/>
        </w:rPr>
        <w:t>организаций на 01.01. 2019 года</w:t>
      </w:r>
    </w:p>
    <w:tbl>
      <w:tblPr>
        <w:tblW w:w="10348"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7"/>
        <w:gridCol w:w="1183"/>
        <w:gridCol w:w="1183"/>
        <w:gridCol w:w="1183"/>
        <w:gridCol w:w="1182"/>
        <w:gridCol w:w="1183"/>
        <w:gridCol w:w="937"/>
      </w:tblGrid>
      <w:tr w:rsidR="00C83792" w:rsidRPr="00C83792" w:rsidTr="00183007">
        <w:trPr>
          <w:cantSplit/>
          <w:trHeight w:val="402"/>
        </w:trPr>
        <w:tc>
          <w:tcPr>
            <w:tcW w:w="3497" w:type="dxa"/>
            <w:tcBorders>
              <w:top w:val="single" w:sz="4" w:space="0" w:color="auto"/>
              <w:left w:val="single" w:sz="4" w:space="0" w:color="auto"/>
              <w:bottom w:val="single" w:sz="4" w:space="0" w:color="auto"/>
              <w:right w:val="single" w:sz="4" w:space="0" w:color="auto"/>
            </w:tcBorders>
            <w:vAlign w:val="center"/>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spacing w:val="-1"/>
                <w:kern w:val="2"/>
              </w:rPr>
            </w:pP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spacing w:val="-1"/>
                <w:kern w:val="2"/>
              </w:rPr>
            </w:pPr>
            <w:r w:rsidRPr="00C83792">
              <w:rPr>
                <w:rFonts w:ascii="Times New Roman" w:eastAsia="Times New Roman" w:hAnsi="Times New Roman" w:cs="Times New Roman"/>
                <w:spacing w:val="-1"/>
                <w:kern w:val="2"/>
              </w:rPr>
              <w:t>2014</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spacing w:val="-1"/>
                <w:kern w:val="2"/>
              </w:rPr>
            </w:pPr>
            <w:r w:rsidRPr="00C83792">
              <w:rPr>
                <w:rFonts w:ascii="Times New Roman" w:eastAsia="Times New Roman" w:hAnsi="Times New Roman" w:cs="Times New Roman"/>
                <w:spacing w:val="-1"/>
                <w:kern w:val="2"/>
              </w:rPr>
              <w:t>2015</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2016</w:t>
            </w:r>
          </w:p>
        </w:tc>
        <w:tc>
          <w:tcPr>
            <w:tcW w:w="1182"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2017</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2018</w:t>
            </w:r>
          </w:p>
        </w:tc>
        <w:tc>
          <w:tcPr>
            <w:tcW w:w="937"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2019</w:t>
            </w:r>
          </w:p>
        </w:tc>
      </w:tr>
      <w:tr w:rsidR="00C83792" w:rsidRPr="00C83792" w:rsidTr="00183007">
        <w:trPr>
          <w:cantSplit/>
          <w:trHeight w:val="332"/>
        </w:trPr>
        <w:tc>
          <w:tcPr>
            <w:tcW w:w="3497"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г. Щигры</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171</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spacing w:val="-1"/>
                <w:kern w:val="2"/>
              </w:rPr>
            </w:pPr>
            <w:r w:rsidRPr="00C83792">
              <w:rPr>
                <w:rFonts w:ascii="Times New Roman" w:eastAsia="Times New Roman" w:hAnsi="Times New Roman" w:cs="Times New Roman"/>
                <w:spacing w:val="-1"/>
                <w:kern w:val="2"/>
              </w:rPr>
              <w:t>171</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169</w:t>
            </w:r>
          </w:p>
        </w:tc>
        <w:tc>
          <w:tcPr>
            <w:tcW w:w="1182"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176</w:t>
            </w:r>
          </w:p>
        </w:tc>
        <w:tc>
          <w:tcPr>
            <w:tcW w:w="1183"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173</w:t>
            </w:r>
          </w:p>
        </w:tc>
        <w:tc>
          <w:tcPr>
            <w:tcW w:w="937" w:type="dxa"/>
            <w:tcBorders>
              <w:top w:val="single" w:sz="4" w:space="0" w:color="auto"/>
              <w:left w:val="single" w:sz="4" w:space="0" w:color="auto"/>
              <w:bottom w:val="single" w:sz="4" w:space="0" w:color="auto"/>
              <w:right w:val="single" w:sz="4" w:space="0" w:color="auto"/>
            </w:tcBorders>
            <w:vAlign w:val="center"/>
            <w:hideMark/>
          </w:tcPr>
          <w:p w:rsidR="00C83792" w:rsidRPr="00C83792" w:rsidRDefault="00C83792" w:rsidP="00C83792">
            <w:pPr>
              <w:suppressAutoHyphens/>
              <w:snapToGrid w:val="0"/>
              <w:spacing w:after="0" w:line="240" w:lineRule="auto"/>
              <w:jc w:val="center"/>
              <w:rPr>
                <w:rFonts w:ascii="Times New Roman" w:eastAsia="Times New Roman" w:hAnsi="Times New Roman" w:cs="Times New Roman"/>
                <w:kern w:val="2"/>
              </w:rPr>
            </w:pPr>
            <w:r w:rsidRPr="00C83792">
              <w:rPr>
                <w:rFonts w:ascii="Times New Roman" w:eastAsia="Times New Roman" w:hAnsi="Times New Roman" w:cs="Times New Roman"/>
                <w:kern w:val="2"/>
              </w:rPr>
              <w:t>158</w:t>
            </w:r>
          </w:p>
        </w:tc>
      </w:tr>
    </w:tbl>
    <w:p w:rsidR="00C83792" w:rsidRPr="00C83792" w:rsidRDefault="00C83792" w:rsidP="00C83792">
      <w:pPr>
        <w:spacing w:after="0" w:line="240" w:lineRule="auto"/>
        <w:rPr>
          <w:rFonts w:ascii="Times New Roman" w:eastAsia="Calibri" w:hAnsi="Times New Roman" w:cs="Times New Roman"/>
        </w:rPr>
      </w:pPr>
    </w:p>
    <w:p w:rsidR="00C83792" w:rsidRPr="00C41253" w:rsidRDefault="00C83792" w:rsidP="00C83792">
      <w:pPr>
        <w:spacing w:after="0" w:line="240" w:lineRule="auto"/>
        <w:rPr>
          <w:rFonts w:ascii="Times New Roman" w:eastAsia="Calibri" w:hAnsi="Times New Roman" w:cs="Times New Roman"/>
          <w:b/>
          <w:iCs/>
          <w:noProof/>
          <w:sz w:val="20"/>
          <w:szCs w:val="20"/>
        </w:rPr>
      </w:pPr>
      <w:r w:rsidRPr="00C41253">
        <w:rPr>
          <w:rFonts w:ascii="Times New Roman" w:eastAsia="Calibri" w:hAnsi="Times New Roman" w:cs="Times New Roman"/>
          <w:b/>
          <w:iCs/>
          <w:noProof/>
          <w:sz w:val="20"/>
          <w:szCs w:val="20"/>
        </w:rPr>
        <w:t>Таблица. Численность работающих основных промышленных предприятий</w:t>
      </w:r>
    </w:p>
    <w:tbl>
      <w:tblPr>
        <w:tblW w:w="103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0"/>
        <w:gridCol w:w="855"/>
        <w:gridCol w:w="681"/>
        <w:gridCol w:w="753"/>
        <w:gridCol w:w="681"/>
        <w:gridCol w:w="831"/>
        <w:gridCol w:w="681"/>
        <w:gridCol w:w="890"/>
        <w:gridCol w:w="619"/>
        <w:gridCol w:w="895"/>
        <w:gridCol w:w="619"/>
        <w:gridCol w:w="879"/>
      </w:tblGrid>
      <w:tr w:rsidR="00183007" w:rsidRPr="00183007" w:rsidTr="00183007">
        <w:trPr>
          <w:trHeight w:val="365"/>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Отрасль, предприятия</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2014 г.</w:t>
            </w:r>
          </w:p>
        </w:tc>
        <w:tc>
          <w:tcPr>
            <w:tcW w:w="143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2015 г.</w:t>
            </w:r>
          </w:p>
        </w:tc>
        <w:tc>
          <w:tcPr>
            <w:tcW w:w="15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2016 г.</w:t>
            </w:r>
          </w:p>
        </w:tc>
        <w:tc>
          <w:tcPr>
            <w:tcW w:w="157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2017 г.</w:t>
            </w:r>
          </w:p>
        </w:tc>
        <w:tc>
          <w:tcPr>
            <w:tcW w:w="15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2018 г.</w:t>
            </w:r>
          </w:p>
        </w:tc>
        <w:tc>
          <w:tcPr>
            <w:tcW w:w="1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2019 г.</w:t>
            </w:r>
          </w:p>
        </w:tc>
      </w:tr>
      <w:tr w:rsidR="00183007" w:rsidRPr="00183007" w:rsidTr="00183007">
        <w:trPr>
          <w:trHeight w:val="144"/>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отчет</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отчет</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 к 2014 г</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отчет</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 к 2015 г.</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отчет</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 к 2016 г.</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план</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 к 2017 г.</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план</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 к 2018 г.</w:t>
            </w:r>
          </w:p>
        </w:tc>
      </w:tr>
      <w:tr w:rsidR="00183007" w:rsidRPr="00183007" w:rsidTr="00183007">
        <w:trPr>
          <w:trHeight w:val="664"/>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Занятость всего по городу</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spacing w:after="0" w:line="240" w:lineRule="auto"/>
              <w:jc w:val="center"/>
              <w:rPr>
                <w:rFonts w:ascii="Times New Roman" w:eastAsia="Calibri" w:hAnsi="Times New Roman" w:cs="Times New Roman"/>
                <w:iCs/>
                <w:sz w:val="20"/>
                <w:szCs w:val="20"/>
              </w:rPr>
            </w:pPr>
            <w:r w:rsidRPr="00183007">
              <w:rPr>
                <w:rFonts w:ascii="Times New Roman" w:eastAsia="Calibri" w:hAnsi="Times New Roman" w:cs="Times New Roman"/>
                <w:iCs/>
                <w:sz w:val="20"/>
                <w:szCs w:val="20"/>
              </w:rPr>
              <w:t>5389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4994</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4595</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4598</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100,1</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4592</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99,9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4596</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100,1</w:t>
            </w:r>
          </w:p>
        </w:tc>
      </w:tr>
      <w:tr w:rsidR="00183007" w:rsidRPr="00183007" w:rsidTr="00183007">
        <w:trPr>
          <w:trHeight w:val="460"/>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Обрабатывающие производства</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1313</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1250</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95,2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1209</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96,7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1261</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104,3</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1283</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101,7</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1295</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100,9</w:t>
            </w:r>
          </w:p>
        </w:tc>
      </w:tr>
      <w:tr w:rsidR="00183007" w:rsidRPr="00183007" w:rsidTr="00183007">
        <w:trPr>
          <w:trHeight w:val="270"/>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из них-</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r>
      <w:tr w:rsidR="00183007" w:rsidRPr="00183007" w:rsidTr="00183007">
        <w:trPr>
          <w:trHeight w:val="677"/>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производство пищевых продуктов,</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532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531</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99,8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545</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102,6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522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95,8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550</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105,4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535</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97,3</w:t>
            </w:r>
          </w:p>
        </w:tc>
      </w:tr>
      <w:tr w:rsidR="00183007" w:rsidRPr="00183007" w:rsidTr="00183007">
        <w:trPr>
          <w:trHeight w:val="460"/>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Щигровский филиал АО "Проект "Свежий хлеб"</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156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155</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99,4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137</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88,4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59,9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85</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103,7</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85</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w:t>
            </w:r>
          </w:p>
        </w:tc>
      </w:tr>
      <w:tr w:rsidR="00183007" w:rsidRPr="00183007" w:rsidTr="00183007">
        <w:trPr>
          <w:trHeight w:val="270"/>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ООО «ГлобалТрейд»</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48</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101</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210,4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120</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118,8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w:t>
            </w:r>
          </w:p>
        </w:tc>
      </w:tr>
      <w:tr w:rsidR="00183007" w:rsidRPr="00183007" w:rsidTr="00183007">
        <w:trPr>
          <w:trHeight w:val="460"/>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АО «Щигровский КХП»</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376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376</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360</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95,7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339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94,2</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345</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101,8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330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95,7</w:t>
            </w:r>
          </w:p>
        </w:tc>
      </w:tr>
      <w:tr w:rsidR="00183007" w:rsidRPr="00183007" w:rsidTr="00183007">
        <w:trPr>
          <w:trHeight w:val="677"/>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производство машин и оборудования</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781</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719</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92,1</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664</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630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94,9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610</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96,8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630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103,3</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АО «Геомаш»</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781</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719</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92,1</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664</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610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94,9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610</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96,8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630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103,3</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обработка древисины и производство изделий из дерева и пробки, кроме мебели, производство изделий из соломки и материалов для плетения</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123</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112,8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105,7</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строительство</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57</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86,4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29</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50,9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39</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195</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45</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115,4</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торговля оптовая и розничная; ремонт автотранспортных средств, мотоциклов</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210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222</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105,7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205</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92,3</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219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106,8</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222</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101,4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222</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социальная сфера всего</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1490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1439</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96,6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1443</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100,3</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1302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90,2</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1307</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1310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100,2</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образование</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588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561</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95,4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562</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480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85,4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482</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100,4</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483</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100,2</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деятельность в области здравоохранения и социальных услуг</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818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805</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98,4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807</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763</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94,5</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767</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100,5</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767</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100</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деятельность в области культуры, спорта, организации досуга и развлечений</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73</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86,9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74</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79,7</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58</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98,3</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60</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103,4</w:t>
            </w:r>
          </w:p>
        </w:tc>
      </w:tr>
      <w:tr w:rsidR="00183007" w:rsidRPr="00183007" w:rsidTr="00183007">
        <w:trPr>
          <w:trHeight w:val="283"/>
        </w:trPr>
        <w:tc>
          <w:tcPr>
            <w:tcW w:w="1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прочие</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2310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2026</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87,7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1709</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84,4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1796</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105,1</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1741</w:t>
            </w:r>
          </w:p>
        </w:tc>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96,9</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1724</w:t>
            </w: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183007" w:rsidRDefault="00C83792" w:rsidP="00183007">
            <w:pPr>
              <w:widowControl w:val="0"/>
              <w:adjustRightInd w:val="0"/>
              <w:spacing w:after="0" w:line="240" w:lineRule="auto"/>
              <w:jc w:val="center"/>
              <w:rPr>
                <w:rFonts w:ascii="Times New Roman" w:eastAsia="Calibri" w:hAnsi="Times New Roman" w:cs="Times New Roman"/>
                <w:sz w:val="20"/>
                <w:szCs w:val="20"/>
              </w:rPr>
            </w:pPr>
            <w:r w:rsidRPr="00183007">
              <w:rPr>
                <w:rFonts w:ascii="Times New Roman" w:eastAsia="Calibri" w:hAnsi="Times New Roman" w:cs="Times New Roman"/>
                <w:sz w:val="20"/>
                <w:szCs w:val="20"/>
              </w:rPr>
              <w:t>99</w:t>
            </w:r>
          </w:p>
        </w:tc>
      </w:tr>
    </w:tbl>
    <w:p w:rsidR="00C83792" w:rsidRDefault="00C83792" w:rsidP="00C83792">
      <w:pPr>
        <w:spacing w:after="0" w:line="240" w:lineRule="auto"/>
        <w:rPr>
          <w:rFonts w:ascii="Times New Roman" w:eastAsia="Calibri" w:hAnsi="Times New Roman" w:cs="Times New Roman"/>
        </w:rPr>
      </w:pPr>
    </w:p>
    <w:p w:rsidR="00C41253" w:rsidRPr="00C83792" w:rsidRDefault="00C41253" w:rsidP="00C83792">
      <w:pPr>
        <w:spacing w:after="0" w:line="240" w:lineRule="auto"/>
        <w:rPr>
          <w:rFonts w:ascii="Times New Roman" w:eastAsia="Calibri" w:hAnsi="Times New Roman" w:cs="Times New Roman"/>
        </w:rPr>
      </w:pPr>
    </w:p>
    <w:p w:rsidR="00C83792" w:rsidRPr="00C41253" w:rsidRDefault="00C83792" w:rsidP="00C83792">
      <w:pPr>
        <w:spacing w:after="0" w:line="240" w:lineRule="auto"/>
        <w:rPr>
          <w:rFonts w:ascii="Times New Roman" w:eastAsia="Calibri" w:hAnsi="Times New Roman" w:cs="Times New Roman"/>
          <w:b/>
          <w:iCs/>
          <w:noProof/>
          <w:sz w:val="20"/>
          <w:szCs w:val="20"/>
        </w:rPr>
      </w:pPr>
      <w:r w:rsidRPr="00C41253">
        <w:rPr>
          <w:rFonts w:ascii="Times New Roman" w:eastAsia="Calibri" w:hAnsi="Times New Roman" w:cs="Times New Roman"/>
          <w:b/>
          <w:iCs/>
          <w:noProof/>
          <w:sz w:val="20"/>
          <w:szCs w:val="20"/>
        </w:rPr>
        <w:lastRenderedPageBreak/>
        <w:t>Таблица. Производство основных видов промышленной продукции</w:t>
      </w:r>
    </w:p>
    <w:tbl>
      <w:tblPr>
        <w:tblW w:w="4829" w:type="pct"/>
        <w:tblCellMar>
          <w:left w:w="40" w:type="dxa"/>
          <w:right w:w="40" w:type="dxa"/>
        </w:tblCellMar>
        <w:tblLook w:val="04A0" w:firstRow="1" w:lastRow="0" w:firstColumn="1" w:lastColumn="0" w:noHBand="0" w:noVBand="1"/>
      </w:tblPr>
      <w:tblGrid>
        <w:gridCol w:w="1312"/>
        <w:gridCol w:w="518"/>
        <w:gridCol w:w="531"/>
        <w:gridCol w:w="531"/>
        <w:gridCol w:w="889"/>
        <w:gridCol w:w="531"/>
        <w:gridCol w:w="889"/>
        <w:gridCol w:w="470"/>
        <w:gridCol w:w="93"/>
        <w:gridCol w:w="785"/>
        <w:gridCol w:w="531"/>
        <w:gridCol w:w="807"/>
        <w:gridCol w:w="70"/>
        <w:gridCol w:w="531"/>
        <w:gridCol w:w="851"/>
      </w:tblGrid>
      <w:tr w:rsidR="00C83792" w:rsidRPr="00C83792" w:rsidTr="00183007">
        <w:trPr>
          <w:trHeight w:val="176"/>
        </w:trPr>
        <w:tc>
          <w:tcPr>
            <w:tcW w:w="778"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Наименование показателей</w:t>
            </w:r>
          </w:p>
        </w:tc>
        <w:tc>
          <w:tcPr>
            <w:tcW w:w="304" w:type="pct"/>
            <w:vMerge w:val="restart"/>
            <w:tcBorders>
              <w:top w:val="single" w:sz="6" w:space="0" w:color="auto"/>
              <w:left w:val="single" w:sz="6" w:space="0" w:color="auto"/>
              <w:bottom w:val="single" w:sz="6" w:space="0" w:color="auto"/>
              <w:right w:val="single" w:sz="4" w:space="0" w:color="auto"/>
            </w:tcBorders>
            <w:shd w:val="clear" w:color="auto" w:fill="auto"/>
            <w:vAlign w:val="center"/>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Ед. измер.</w:t>
            </w:r>
          </w:p>
        </w:tc>
        <w:tc>
          <w:tcPr>
            <w:tcW w:w="313" w:type="pct"/>
            <w:vMerge w:val="restar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2016 г</w:t>
            </w:r>
          </w:p>
        </w:tc>
        <w:tc>
          <w:tcPr>
            <w:tcW w:w="313"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2017 г.</w:t>
            </w:r>
          </w:p>
        </w:tc>
        <w:tc>
          <w:tcPr>
            <w:tcW w:w="351"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A451C5">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Темп роста (снижения), %</w:t>
            </w:r>
          </w:p>
        </w:tc>
        <w:tc>
          <w:tcPr>
            <w:tcW w:w="313"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2018 г.</w:t>
            </w:r>
          </w:p>
        </w:tc>
        <w:tc>
          <w:tcPr>
            <w:tcW w:w="351"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183007">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Темп роста (снижения), %</w:t>
            </w:r>
          </w:p>
        </w:tc>
        <w:tc>
          <w:tcPr>
            <w:tcW w:w="2278" w:type="pct"/>
            <w:gridSpan w:val="8"/>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Прогноз</w:t>
            </w:r>
          </w:p>
        </w:tc>
      </w:tr>
      <w:tr w:rsidR="00C83792" w:rsidRPr="00C83792" w:rsidTr="00183007">
        <w:trPr>
          <w:trHeight w:val="507"/>
        </w:trPr>
        <w:tc>
          <w:tcPr>
            <w:tcW w:w="778"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04" w:type="pct"/>
            <w:vMerge/>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13" w:type="pct"/>
            <w:vMerge/>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13"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51"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13"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351"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rPr>
            </w:pPr>
          </w:p>
        </w:tc>
        <w:tc>
          <w:tcPr>
            <w:tcW w:w="297"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2019 г.</w:t>
            </w:r>
          </w:p>
        </w:tc>
        <w:tc>
          <w:tcPr>
            <w:tcW w:w="515"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темп роста (снижения)</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2020 г.</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Темп роста (снижения)</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2021 г.</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темп роста (снижения)</w:t>
            </w:r>
          </w:p>
        </w:tc>
      </w:tr>
      <w:tr w:rsidR="00C83792" w:rsidRPr="00C83792" w:rsidTr="00183007">
        <w:trPr>
          <w:trHeight w:val="303"/>
        </w:trPr>
        <w:tc>
          <w:tcPr>
            <w:tcW w:w="5000" w:type="pct"/>
            <w:gridSpan w:val="15"/>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Продукция производственно-технического назначения, всего по городу:</w:t>
            </w:r>
          </w:p>
        </w:tc>
      </w:tr>
      <w:tr w:rsidR="00C83792" w:rsidRPr="00C83792" w:rsidTr="00183007">
        <w:trPr>
          <w:trHeight w:val="136"/>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Буровые установки</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шт.</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25</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52</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208</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56</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107,7</w:t>
            </w:r>
          </w:p>
        </w:tc>
        <w:tc>
          <w:tcPr>
            <w:tcW w:w="297"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60</w:t>
            </w:r>
          </w:p>
        </w:tc>
        <w:tc>
          <w:tcPr>
            <w:tcW w:w="515"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107,1</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65</w:t>
            </w:r>
          </w:p>
        </w:tc>
        <w:tc>
          <w:tcPr>
            <w:tcW w:w="48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108,3</w:t>
            </w:r>
          </w:p>
        </w:tc>
        <w:tc>
          <w:tcPr>
            <w:tcW w:w="341"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107,7</w:t>
            </w:r>
          </w:p>
        </w:tc>
      </w:tr>
      <w:tr w:rsidR="00C83792" w:rsidRPr="00C83792" w:rsidTr="00183007">
        <w:trPr>
          <w:trHeight w:val="254"/>
        </w:trPr>
        <w:tc>
          <w:tcPr>
            <w:tcW w:w="5000" w:type="pct"/>
            <w:gridSpan w:val="15"/>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Продукция пищевой и перерабатывающей промышленности:</w:t>
            </w:r>
          </w:p>
        </w:tc>
      </w:tr>
      <w:tr w:rsidR="00C83792" w:rsidRPr="00C83792" w:rsidTr="00183007">
        <w:trPr>
          <w:trHeight w:val="127"/>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Свинина кроме субпродуктов</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2500</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7742</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309,7</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10000</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129,2</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10500</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105</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11000</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104,8</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11500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104,5</w:t>
            </w:r>
          </w:p>
        </w:tc>
      </w:tr>
      <w:tr w:rsidR="00C83792" w:rsidRPr="00C83792" w:rsidTr="00183007">
        <w:trPr>
          <w:trHeight w:val="127"/>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Мука</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26766</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23137</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86,4</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22088</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95,5</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24450</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110,7</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24500</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100,2</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24550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100,2</w:t>
            </w:r>
          </w:p>
        </w:tc>
      </w:tr>
      <w:tr w:rsidR="00C83792" w:rsidRPr="00C83792" w:rsidTr="00183007">
        <w:trPr>
          <w:trHeight w:val="136"/>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Комбикорма</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218774</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241208</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110,3</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218000</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90,4</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230000</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105,5</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230050</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230100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w:t>
            </w:r>
          </w:p>
        </w:tc>
      </w:tr>
      <w:tr w:rsidR="00C83792" w:rsidRPr="00C83792" w:rsidTr="00183007">
        <w:trPr>
          <w:trHeight w:val="136"/>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Кондитерские изделия</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67</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3</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r>
      <w:tr w:rsidR="00C83792" w:rsidRPr="00C83792" w:rsidTr="00183007">
        <w:trPr>
          <w:trHeight w:val="136"/>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Сухаробараночные изделия</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1565</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1661</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106,1</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2000</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120,4</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2100</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105</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2200</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104,8</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2300</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104,5</w:t>
            </w:r>
          </w:p>
        </w:tc>
      </w:tr>
      <w:tr w:rsidR="00C83792" w:rsidRPr="00C83792" w:rsidTr="00183007">
        <w:trPr>
          <w:trHeight w:val="136"/>
        </w:trPr>
        <w:tc>
          <w:tcPr>
            <w:tcW w:w="778"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Хлеб и хлебобулочные изделия</w:t>
            </w:r>
          </w:p>
        </w:tc>
        <w:tc>
          <w:tcPr>
            <w:tcW w:w="304"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тн</w:t>
            </w:r>
          </w:p>
        </w:tc>
        <w:tc>
          <w:tcPr>
            <w:tcW w:w="313" w:type="pct"/>
            <w:tcBorders>
              <w:top w:val="single" w:sz="6" w:space="0" w:color="auto"/>
              <w:left w:val="single" w:sz="4"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991</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5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3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474"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514"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c>
          <w:tcPr>
            <w:tcW w:w="326"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w:t>
            </w:r>
          </w:p>
        </w:tc>
      </w:tr>
    </w:tbl>
    <w:p w:rsidR="00A451C5" w:rsidRDefault="00A451C5" w:rsidP="00C83792">
      <w:pPr>
        <w:spacing w:after="0" w:line="360" w:lineRule="auto"/>
        <w:ind w:firstLine="709"/>
        <w:jc w:val="both"/>
        <w:rPr>
          <w:rFonts w:ascii="Times New Roman" w:hAnsi="Times New Roman" w:cs="Times New Roman"/>
          <w:sz w:val="24"/>
          <w:szCs w:val="24"/>
        </w:rPr>
      </w:pP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Жилые территории многоэтажной застройки обеспечены централизованными сетями инженерного оборудования с вводом в квартиры, а индивидуальная жилая застройка - централизованным водопроводом, газопроводом, электричеством.</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По состоянию на 01.11.2018 г. жилищный фонд города Щигры составляет порядка 367,9 тыс. кв. м. общей площади, из них муниципальный жилищный фонд – 28,5 тыс. кв.м. (8%). Средняя жилищная обеспеченность – 19,5 кв.м. на человека.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Динамика обеспеченности жителей города Щигры жильем представлена </w:t>
      </w:r>
      <w:r w:rsidR="00496070">
        <w:rPr>
          <w:rFonts w:ascii="Times New Roman" w:eastAsia="Times New Roman" w:hAnsi="Times New Roman" w:cs="Times New Roman"/>
          <w:sz w:val="24"/>
          <w:szCs w:val="24"/>
          <w:lang w:eastAsia="ru-RU"/>
        </w:rPr>
        <w:t>на рисунке</w:t>
      </w:r>
      <w:r w:rsidRPr="00C83792">
        <w:rPr>
          <w:rFonts w:ascii="Times New Roman" w:eastAsia="Times New Roman" w:hAnsi="Times New Roman" w:cs="Times New Roman"/>
          <w:sz w:val="24"/>
          <w:szCs w:val="24"/>
          <w:lang w:eastAsia="ru-RU"/>
        </w:rPr>
        <w:t>.</w:t>
      </w:r>
    </w:p>
    <w:p w:rsidR="00A31A1B" w:rsidRDefault="00A31A1B" w:rsidP="00C83792">
      <w:pPr>
        <w:autoSpaceDE w:val="0"/>
        <w:autoSpaceDN w:val="0"/>
        <w:spacing w:after="0" w:line="240" w:lineRule="auto"/>
        <w:ind w:firstLine="540"/>
        <w:jc w:val="both"/>
        <w:rPr>
          <w:rFonts w:ascii="Times New Roman" w:eastAsia="Times New Roman" w:hAnsi="Times New Roman" w:cs="Times New Roman"/>
          <w:noProof/>
          <w:sz w:val="24"/>
          <w:szCs w:val="24"/>
          <w:lang w:eastAsia="ru-RU"/>
        </w:rPr>
      </w:pPr>
    </w:p>
    <w:p w:rsidR="00A31A1B" w:rsidRDefault="00A31A1B" w:rsidP="00A451C5">
      <w:pPr>
        <w:autoSpaceDE w:val="0"/>
        <w:autoSpaceDN w:val="0"/>
        <w:spacing w:after="0" w:line="360" w:lineRule="auto"/>
        <w:ind w:firstLine="709"/>
        <w:jc w:val="center"/>
        <w:rPr>
          <w:rFonts w:ascii="Times New Roman" w:eastAsia="Times New Roman" w:hAnsi="Times New Roman" w:cs="Times New Roman"/>
          <w:noProof/>
          <w:sz w:val="24"/>
          <w:szCs w:val="24"/>
          <w:lang w:eastAsia="ru-RU"/>
        </w:rPr>
      </w:pPr>
      <w:r>
        <w:rPr>
          <w:noProof/>
          <w:lang w:eastAsia="ru-RU"/>
        </w:rPr>
        <w:lastRenderedPageBreak/>
        <w:drawing>
          <wp:inline distT="0" distB="0" distL="0" distR="0" wp14:anchorId="0A94981A" wp14:editId="019BE083">
            <wp:extent cx="4572000" cy="274320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02B7" w:rsidRPr="00A451C5" w:rsidRDefault="009102B7" w:rsidP="009102B7">
      <w:pPr>
        <w:autoSpaceDE w:val="0"/>
        <w:autoSpaceDN w:val="0"/>
        <w:spacing w:after="0" w:line="360" w:lineRule="auto"/>
        <w:ind w:firstLine="709"/>
        <w:jc w:val="center"/>
        <w:rPr>
          <w:rFonts w:ascii="Times New Roman" w:eastAsia="Times New Roman" w:hAnsi="Times New Roman" w:cs="Times New Roman"/>
          <w:b/>
          <w:noProof/>
          <w:sz w:val="20"/>
          <w:szCs w:val="20"/>
          <w:lang w:eastAsia="ru-RU"/>
        </w:rPr>
      </w:pPr>
      <w:r w:rsidRPr="00A451C5">
        <w:rPr>
          <w:rFonts w:ascii="Times New Roman" w:eastAsia="Times New Roman" w:hAnsi="Times New Roman" w:cs="Times New Roman"/>
          <w:b/>
          <w:noProof/>
          <w:sz w:val="20"/>
          <w:szCs w:val="20"/>
          <w:lang w:eastAsia="ru-RU"/>
        </w:rPr>
        <w:t>Рис. Жилая площадь, приходящаяся на одного жителя (весь жилищный фонд;на конец года; квадратных метров)</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noProof/>
          <w:sz w:val="24"/>
          <w:szCs w:val="24"/>
          <w:lang w:eastAsia="ru-RU"/>
        </w:rPr>
        <w:t xml:space="preserve">Как видно из </w:t>
      </w:r>
      <w:r w:rsidR="00A31A1B">
        <w:rPr>
          <w:rFonts w:ascii="Times New Roman" w:eastAsia="Times New Roman" w:hAnsi="Times New Roman" w:cs="Times New Roman"/>
          <w:noProof/>
          <w:sz w:val="24"/>
          <w:szCs w:val="24"/>
          <w:lang w:eastAsia="ru-RU"/>
        </w:rPr>
        <w:t>диаграммы</w:t>
      </w:r>
      <w:r w:rsidRPr="00C83792">
        <w:rPr>
          <w:rFonts w:ascii="Times New Roman" w:eastAsia="Times New Roman" w:hAnsi="Times New Roman" w:cs="Times New Roman"/>
          <w:noProof/>
          <w:sz w:val="24"/>
          <w:szCs w:val="24"/>
          <w:lang w:eastAsia="ru-RU"/>
        </w:rPr>
        <w:t xml:space="preserve"> жители г. Щигры в среднем не достаточно обеспечены жильем, так на 1.11.2018 года на 1 среднего жителя приходится 19,5 м</w:t>
      </w:r>
      <w:r w:rsidRPr="00C83792">
        <w:rPr>
          <w:rFonts w:ascii="Times New Roman" w:eastAsia="Times New Roman" w:hAnsi="Times New Roman" w:cs="Times New Roman"/>
          <w:noProof/>
          <w:sz w:val="24"/>
          <w:szCs w:val="24"/>
          <w:vertAlign w:val="superscript"/>
          <w:lang w:eastAsia="ru-RU"/>
        </w:rPr>
        <w:t>2</w:t>
      </w:r>
      <w:r w:rsidRPr="00C83792">
        <w:rPr>
          <w:rFonts w:ascii="Times New Roman" w:eastAsia="Times New Roman" w:hAnsi="Times New Roman" w:cs="Times New Roman"/>
          <w:noProof/>
          <w:sz w:val="24"/>
          <w:szCs w:val="24"/>
          <w:lang w:eastAsia="ru-RU"/>
        </w:rPr>
        <w:t xml:space="preserve"> общей площади жилья, что ниже социальной нормы.</w:t>
      </w:r>
      <w:r w:rsidR="00A451C5">
        <w:rPr>
          <w:rFonts w:ascii="Times New Roman" w:eastAsia="Times New Roman" w:hAnsi="Times New Roman" w:cs="Times New Roman"/>
          <w:noProof/>
          <w:sz w:val="24"/>
          <w:szCs w:val="24"/>
          <w:lang w:eastAsia="ru-RU"/>
        </w:rPr>
        <w:t xml:space="preserve"> </w:t>
      </w:r>
      <w:r w:rsidRPr="00C83792">
        <w:rPr>
          <w:rFonts w:ascii="Times New Roman" w:eastAsia="Times New Roman" w:hAnsi="Times New Roman" w:cs="Times New Roman"/>
          <w:sz w:val="24"/>
          <w:szCs w:val="24"/>
          <w:lang w:eastAsia="ru-RU"/>
        </w:rPr>
        <w:t xml:space="preserve">Жилищное, культурно – бытовое и промышленное строительство в городе осуществляет строительный комплекс, в состав которого входит ряд хозяйствующих субъекта, занятых строительной деятельностью, из которых 4 крупных и </w:t>
      </w:r>
      <w:r w:rsidR="00780551" w:rsidRPr="00C83792">
        <w:rPr>
          <w:rFonts w:ascii="Times New Roman" w:eastAsia="Times New Roman" w:hAnsi="Times New Roman" w:cs="Times New Roman"/>
          <w:sz w:val="24"/>
          <w:szCs w:val="24"/>
          <w:lang w:eastAsia="ru-RU"/>
        </w:rPr>
        <w:t>средних строительных предприятий,</w:t>
      </w:r>
      <w:r w:rsidRPr="00C83792">
        <w:rPr>
          <w:rFonts w:ascii="Times New Roman" w:eastAsia="Times New Roman" w:hAnsi="Times New Roman" w:cs="Times New Roman"/>
          <w:sz w:val="24"/>
          <w:szCs w:val="24"/>
          <w:lang w:eastAsia="ru-RU"/>
        </w:rPr>
        <w:t xml:space="preserve"> и организаций. Общая численность занятых в строительном комплексе города по состоянию на 01.01.2018 года составила 252 чел. (3,3% от занятых во всех отраслях хозяйственной деятельности города). За период с 2005 года по настоящее время среднесписочная численность работников крупных и средних подрядных строительных организаций уменьшилась на 25% с 339 чел., в 2000 году до 252 чел. в 2008 году. В следующей таблице представлена динамика численности работников в строительной отрасли в разрезе крупных предприятий.</w:t>
      </w:r>
    </w:p>
    <w:p w:rsidR="00C83792" w:rsidRPr="00780551" w:rsidRDefault="00C83792" w:rsidP="00C83792">
      <w:pPr>
        <w:spacing w:after="0" w:line="240" w:lineRule="auto"/>
        <w:jc w:val="both"/>
        <w:rPr>
          <w:rFonts w:ascii="Times New Roman" w:eastAsia="Calibri" w:hAnsi="Times New Roman" w:cs="Times New Roman"/>
          <w:b/>
          <w:iCs/>
          <w:noProof/>
          <w:sz w:val="20"/>
          <w:szCs w:val="20"/>
        </w:rPr>
      </w:pPr>
      <w:r w:rsidRPr="00780551">
        <w:rPr>
          <w:rFonts w:ascii="Times New Roman" w:eastAsia="Calibri" w:hAnsi="Times New Roman" w:cs="Times New Roman"/>
          <w:b/>
          <w:iCs/>
          <w:noProof/>
          <w:sz w:val="20"/>
          <w:szCs w:val="20"/>
        </w:rPr>
        <w:t>Таблица. Численность работающих в строительных предприятий и организаций</w:t>
      </w:r>
      <w:r w:rsidR="00780551">
        <w:rPr>
          <w:rFonts w:ascii="Times New Roman" w:eastAsia="Calibri" w:hAnsi="Times New Roman" w:cs="Times New Roman"/>
          <w:b/>
          <w:iCs/>
          <w:noProof/>
          <w:sz w:val="20"/>
          <w:szCs w:val="20"/>
        </w:rPr>
        <w:t>.</w:t>
      </w:r>
    </w:p>
    <w:tbl>
      <w:tblPr>
        <w:tblW w:w="10035" w:type="dxa"/>
        <w:tblInd w:w="-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0"/>
        <w:gridCol w:w="781"/>
        <w:gridCol w:w="846"/>
        <w:gridCol w:w="756"/>
        <w:gridCol w:w="773"/>
        <w:gridCol w:w="756"/>
        <w:gridCol w:w="773"/>
        <w:gridCol w:w="845"/>
        <w:gridCol w:w="551"/>
        <w:gridCol w:w="756"/>
        <w:gridCol w:w="700"/>
        <w:gridCol w:w="828"/>
      </w:tblGrid>
      <w:tr w:rsidR="00C83792" w:rsidRPr="00C83792" w:rsidTr="00C41253">
        <w:tc>
          <w:tcPr>
            <w:tcW w:w="16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Отрасль, предприятия</w:t>
            </w:r>
          </w:p>
        </w:tc>
        <w:tc>
          <w:tcPr>
            <w:tcW w:w="7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2015 г. отчет</w:t>
            </w:r>
          </w:p>
        </w:tc>
        <w:tc>
          <w:tcPr>
            <w:tcW w:w="16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2016 г.</w:t>
            </w:r>
          </w:p>
        </w:tc>
        <w:tc>
          <w:tcPr>
            <w:tcW w:w="152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2017 г.</w:t>
            </w:r>
          </w:p>
        </w:tc>
        <w:tc>
          <w:tcPr>
            <w:tcW w:w="16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2018 г.</w:t>
            </w:r>
          </w:p>
        </w:tc>
        <w:tc>
          <w:tcPr>
            <w:tcW w:w="130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2019 г.</w:t>
            </w:r>
          </w:p>
        </w:tc>
        <w:tc>
          <w:tcPr>
            <w:tcW w:w="152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2020 г.</w:t>
            </w:r>
          </w:p>
        </w:tc>
      </w:tr>
      <w:tr w:rsidR="00C83792" w:rsidRPr="00C83792" w:rsidTr="00C41253">
        <w:tc>
          <w:tcPr>
            <w:tcW w:w="167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p>
        </w:tc>
        <w:tc>
          <w:tcPr>
            <w:tcW w:w="78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отчет</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 к 2015 г</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отчет</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 к 2016 г.</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отчет</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 к 2017 г.</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план</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 к 2018 г.</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план</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b/>
                <w:iCs/>
              </w:rPr>
            </w:pPr>
            <w:r w:rsidRPr="00C83792">
              <w:rPr>
                <w:rFonts w:ascii="Times New Roman" w:eastAsia="Calibri" w:hAnsi="Times New Roman" w:cs="Times New Roman"/>
                <w:b/>
                <w:iCs/>
              </w:rPr>
              <w:t>% к 2019 г.</w:t>
            </w:r>
          </w:p>
        </w:tc>
      </w:tr>
      <w:tr w:rsidR="00C83792" w:rsidRPr="00C83792" w:rsidTr="00C41253">
        <w:trPr>
          <w:trHeight w:val="417"/>
        </w:trPr>
        <w:tc>
          <w:tcPr>
            <w:tcW w:w="1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b/>
              </w:rPr>
            </w:pPr>
            <w:r w:rsidRPr="00C83792">
              <w:rPr>
                <w:rFonts w:ascii="Times New Roman" w:eastAsia="Calibri" w:hAnsi="Times New Roman" w:cs="Times New Roman"/>
                <w:b/>
              </w:rPr>
              <w:t>Всего строительство</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57</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50,9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69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39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195</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45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115,4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49</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108,9</w:t>
            </w:r>
          </w:p>
        </w:tc>
      </w:tr>
      <w:tr w:rsidR="00C83792" w:rsidRPr="00C83792" w:rsidTr="00C41253">
        <w:tc>
          <w:tcPr>
            <w:tcW w:w="1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ООО «Щигровское РСУ»</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9</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88,9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75</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416,7</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30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120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30</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100</w:t>
            </w:r>
          </w:p>
        </w:tc>
      </w:tr>
      <w:tr w:rsidR="00C83792" w:rsidRPr="00C83792" w:rsidTr="00C41253">
        <w:tc>
          <w:tcPr>
            <w:tcW w:w="1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ООО «Вероника»</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18</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55,6</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106,4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71,4</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140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114,3</w:t>
            </w:r>
          </w:p>
        </w:tc>
      </w:tr>
      <w:tr w:rsidR="00C83792" w:rsidRPr="00C83792" w:rsidTr="00C41253">
        <w:tc>
          <w:tcPr>
            <w:tcW w:w="1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ООО «Стройсервис»</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21</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52,4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108,9</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lang w:val="en-US"/>
              </w:rPr>
              <w:t>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128,6</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88,9</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137,5</w:t>
            </w:r>
          </w:p>
        </w:tc>
      </w:tr>
      <w:tr w:rsidR="00C83792" w:rsidRPr="00C83792" w:rsidTr="00C41253">
        <w:tc>
          <w:tcPr>
            <w:tcW w:w="1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widowControl w:val="0"/>
              <w:adjustRightInd w:val="0"/>
              <w:spacing w:after="0" w:line="240" w:lineRule="auto"/>
              <w:jc w:val="center"/>
              <w:rPr>
                <w:rFonts w:ascii="Times New Roman" w:eastAsia="Calibri" w:hAnsi="Times New Roman" w:cs="Times New Roman"/>
              </w:rPr>
            </w:pPr>
            <w:r w:rsidRPr="00C83792">
              <w:rPr>
                <w:rFonts w:ascii="Times New Roman" w:eastAsia="Calibri" w:hAnsi="Times New Roman" w:cs="Times New Roman"/>
              </w:rPr>
              <w:t>ООО «Энергосервис»</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9</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C83792" w:rsidRDefault="00C83792" w:rsidP="00C83792">
            <w:pPr>
              <w:spacing w:after="0" w:line="240" w:lineRule="auto"/>
              <w:jc w:val="center"/>
              <w:rPr>
                <w:rFonts w:ascii="Times New Roman" w:eastAsia="Calibri" w:hAnsi="Times New Roman" w:cs="Times New Roman"/>
              </w:rPr>
            </w:pP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C83792" w:rsidRDefault="00C83792" w:rsidP="00C83792">
            <w:pPr>
              <w:spacing w:after="0" w:line="240" w:lineRule="auto"/>
              <w:jc w:val="center"/>
              <w:rPr>
                <w:rFonts w:ascii="Times New Roman" w:eastAsia="Calibri" w:hAnsi="Times New Roman" w:cs="Times New Roman"/>
              </w:rPr>
            </w:pP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C83792" w:rsidRDefault="00C83792" w:rsidP="00C83792">
            <w:pPr>
              <w:spacing w:after="0" w:line="240" w:lineRule="auto"/>
              <w:jc w:val="center"/>
              <w:rPr>
                <w:rFonts w:ascii="Times New Roman" w:eastAsia="Calibri" w:hAnsi="Times New Roman" w:cs="Times New Roman"/>
              </w:rPr>
            </w:pP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C83792" w:rsidRDefault="00C83792" w:rsidP="00C83792">
            <w:pPr>
              <w:spacing w:after="0" w:line="240" w:lineRule="auto"/>
              <w:jc w:val="center"/>
              <w:rPr>
                <w:rFonts w:ascii="Times New Roman" w:eastAsia="Calibri" w:hAnsi="Times New Roman" w:cs="Times New Roman"/>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3792" w:rsidRPr="00C83792" w:rsidRDefault="00C83792" w:rsidP="00C83792">
            <w:pPr>
              <w:spacing w:after="0" w:line="240" w:lineRule="auto"/>
              <w:jc w:val="center"/>
              <w:rPr>
                <w:rFonts w:ascii="Times New Roman" w:eastAsia="Calibri" w:hAnsi="Times New Roman" w:cs="Times New Roman"/>
              </w:rPr>
            </w:pPr>
            <w:r w:rsidRPr="00C83792">
              <w:rPr>
                <w:rFonts w:ascii="Times New Roman" w:eastAsia="Calibri" w:hAnsi="Times New Roman" w:cs="Times New Roman"/>
              </w:rPr>
              <w:t>0</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rsidR="00C83792" w:rsidRPr="00C83792" w:rsidRDefault="00C83792" w:rsidP="00C83792">
            <w:pPr>
              <w:spacing w:after="0" w:line="240" w:lineRule="auto"/>
              <w:jc w:val="center"/>
              <w:rPr>
                <w:rFonts w:ascii="Times New Roman" w:eastAsia="Calibri" w:hAnsi="Times New Roman" w:cs="Times New Roman"/>
              </w:rPr>
            </w:pPr>
          </w:p>
        </w:tc>
      </w:tr>
    </w:tbl>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lastRenderedPageBreak/>
        <w:t>Существующий жилищный фонд по формам собственности, инженерному благоустройству, материалу стен, техническому состоянию и составу квартир характеризуется следующим образом:</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1. По формам собственности существующий жилищный фонд распределяется на: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1.1. государственный -5,3 тыс.кв.м об.пл. (1,5%),</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1.2. муниципальный – 28,5 тыс.кв. м (8%),</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1.3. частный – 322,6  тыс. кв.м (90,5%),</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в том числе в собственности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 граждан -  318,3 тыс. кв.м (89,3%),</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 юридических лиц – 4,3 тыс. кв. м  (1,2%)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2. По материалу стен жилой фонд распределяется:</w:t>
      </w:r>
    </w:p>
    <w:p w:rsidR="00C83792" w:rsidRPr="00780551" w:rsidRDefault="00C83792" w:rsidP="00C83792">
      <w:pPr>
        <w:autoSpaceDE w:val="0"/>
        <w:autoSpaceDN w:val="0"/>
        <w:spacing w:before="120" w:after="120" w:line="240" w:lineRule="auto"/>
        <w:ind w:firstLine="709"/>
        <w:jc w:val="both"/>
        <w:rPr>
          <w:rFonts w:ascii="Times New Roman" w:eastAsia="Times New Roman" w:hAnsi="Times New Roman" w:cs="Times New Roman"/>
          <w:b/>
          <w:iCs/>
          <w:noProof/>
          <w:sz w:val="20"/>
          <w:szCs w:val="20"/>
          <w:lang w:eastAsia="ru-RU"/>
        </w:rPr>
      </w:pPr>
      <w:r w:rsidRPr="00780551">
        <w:rPr>
          <w:rFonts w:ascii="Times New Roman" w:eastAsia="Times New Roman" w:hAnsi="Times New Roman" w:cs="Times New Roman"/>
          <w:b/>
          <w:iCs/>
          <w:noProof/>
          <w:sz w:val="20"/>
          <w:szCs w:val="20"/>
          <w:lang w:eastAsia="ru-RU"/>
        </w:rPr>
        <w:t>Таблица. Жилой фонд по материалу стен.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2"/>
        <w:gridCol w:w="3107"/>
        <w:gridCol w:w="3096"/>
      </w:tblGrid>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tcPr>
          <w:p w:rsidR="00C83792" w:rsidRPr="00C83792" w:rsidRDefault="00C83792" w:rsidP="00C83792">
            <w:pPr>
              <w:autoSpaceDE w:val="0"/>
              <w:autoSpaceDN w:val="0"/>
              <w:spacing w:after="0" w:line="240" w:lineRule="auto"/>
              <w:jc w:val="both"/>
              <w:rPr>
                <w:rFonts w:ascii="Times New Roman" w:eastAsia="Times New Roman" w:hAnsi="Times New Roman" w:cs="Times New Roman"/>
                <w:b/>
                <w:noProof/>
                <w:lang w:eastAsia="ru-RU"/>
              </w:rPr>
            </w:pP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before="120" w:after="120" w:line="240" w:lineRule="auto"/>
              <w:jc w:val="center"/>
              <w:rPr>
                <w:rFonts w:ascii="Times New Roman" w:eastAsia="Times New Roman" w:hAnsi="Times New Roman" w:cs="Times New Roman"/>
                <w:b/>
                <w:noProof/>
                <w:lang w:eastAsia="ru-RU"/>
              </w:rPr>
            </w:pPr>
            <w:r w:rsidRPr="00C83792">
              <w:rPr>
                <w:rFonts w:ascii="Times New Roman" w:eastAsia="Times New Roman" w:hAnsi="Times New Roman" w:cs="Times New Roman"/>
                <w:b/>
                <w:noProof/>
                <w:lang w:eastAsia="ru-RU"/>
              </w:rPr>
              <w:t>ед. (%)</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before="120" w:after="120" w:line="240" w:lineRule="auto"/>
              <w:jc w:val="center"/>
              <w:rPr>
                <w:rFonts w:ascii="Times New Roman" w:eastAsia="Times New Roman" w:hAnsi="Times New Roman" w:cs="Times New Roman"/>
                <w:b/>
                <w:noProof/>
                <w:lang w:eastAsia="ru-RU"/>
              </w:rPr>
            </w:pPr>
            <w:r w:rsidRPr="00C83792">
              <w:rPr>
                <w:rFonts w:ascii="Times New Roman" w:eastAsia="Times New Roman" w:hAnsi="Times New Roman" w:cs="Times New Roman"/>
                <w:b/>
                <w:noProof/>
                <w:lang w:eastAsia="ru-RU"/>
              </w:rPr>
              <w:t>тыс. кв.м.</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жилые дома каменные и кирпичные</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1136   (38,2)</w:t>
            </w:r>
          </w:p>
        </w:tc>
        <w:tc>
          <w:tcPr>
            <w:tcW w:w="3294" w:type="dxa"/>
            <w:tcBorders>
              <w:top w:val="single" w:sz="4" w:space="0" w:color="000000"/>
              <w:left w:val="single" w:sz="4" w:space="0" w:color="000000"/>
              <w:bottom w:val="single" w:sz="4" w:space="0" w:color="000000"/>
              <w:right w:val="single" w:sz="4" w:space="0" w:color="000000"/>
            </w:tcBorders>
            <w:shd w:val="clear" w:color="auto" w:fill="auto"/>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238,2</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панельные</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3          (0,1)</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 xml:space="preserve">11,0  </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блочные</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29        (1,0)</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6,0</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смешанные</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770      (2,3)</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34,0</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 xml:space="preserve">деревянные  </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1721   (57,9)</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77,7</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both"/>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из прочих материалов</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15        (0,5)</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1,0</w:t>
            </w:r>
          </w:p>
        </w:tc>
      </w:tr>
      <w:tr w:rsidR="00C83792" w:rsidRPr="00C83792" w:rsidTr="00474C10">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right"/>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 xml:space="preserve">  Всего:</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2974 (100,0)</w:t>
            </w:r>
          </w:p>
        </w:tc>
        <w:tc>
          <w:tcPr>
            <w:tcW w:w="3294"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autoSpaceDE w:val="0"/>
              <w:autoSpaceDN w:val="0"/>
              <w:spacing w:after="0" w:line="240" w:lineRule="auto"/>
              <w:jc w:val="center"/>
              <w:rPr>
                <w:rFonts w:ascii="Times New Roman" w:eastAsia="Times New Roman" w:hAnsi="Times New Roman" w:cs="Times New Roman"/>
                <w:noProof/>
                <w:lang w:eastAsia="ru-RU"/>
              </w:rPr>
            </w:pPr>
            <w:r w:rsidRPr="00C83792">
              <w:rPr>
                <w:rFonts w:ascii="Times New Roman" w:eastAsia="Times New Roman" w:hAnsi="Times New Roman" w:cs="Times New Roman"/>
                <w:noProof/>
                <w:lang w:eastAsia="ru-RU"/>
              </w:rPr>
              <w:t>367,9</w:t>
            </w:r>
          </w:p>
        </w:tc>
      </w:tr>
    </w:tbl>
    <w:p w:rsidR="00474C10" w:rsidRDefault="00474C10"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p>
    <w:p w:rsidR="00C83792" w:rsidRPr="00C83792" w:rsidRDefault="00A31A1B"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Pr>
          <w:noProof/>
          <w:lang w:eastAsia="ru-RU"/>
        </w:rPr>
        <w:drawing>
          <wp:inline distT="0" distB="0" distL="0" distR="0" wp14:anchorId="5400A481" wp14:editId="37B3DB6E">
            <wp:extent cx="4572000" cy="27432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По техническому состоянию жилищный фонд распределяется:</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            Жилые дома с % износа:                                       </w:t>
      </w:r>
    </w:p>
    <w:p w:rsidR="00C83792" w:rsidRPr="00C83792" w:rsidRDefault="00C83792" w:rsidP="00C83792">
      <w:pPr>
        <w:numPr>
          <w:ilvl w:val="0"/>
          <w:numId w:val="1"/>
        </w:num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от 0 до 30%        - 1957 ед.                                                </w:t>
      </w:r>
    </w:p>
    <w:p w:rsidR="00C83792" w:rsidRPr="00C83792" w:rsidRDefault="00C83792" w:rsidP="00C83792">
      <w:pPr>
        <w:numPr>
          <w:ilvl w:val="0"/>
          <w:numId w:val="1"/>
        </w:num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от 31% до 65%   - 1687 ед.                                                 </w:t>
      </w:r>
    </w:p>
    <w:p w:rsidR="00C83792" w:rsidRPr="00C83792" w:rsidRDefault="00C83792" w:rsidP="00C83792">
      <w:pPr>
        <w:numPr>
          <w:ilvl w:val="0"/>
          <w:numId w:val="1"/>
        </w:num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св. 65% деревянных и прочих  - 20 ед                     </w:t>
      </w:r>
    </w:p>
    <w:p w:rsidR="00C83792" w:rsidRPr="00C83792" w:rsidRDefault="00C83792" w:rsidP="00C83792">
      <w:pPr>
        <w:numPr>
          <w:ilvl w:val="0"/>
          <w:numId w:val="1"/>
        </w:num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lastRenderedPageBreak/>
        <w:t xml:space="preserve">св. 70% каменных  - 10 ед.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3. Общее число жилых зданий в городе            – 3338 единиц,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 xml:space="preserve">в т.ч.   многоквартирных  домов                         -  336 ед.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4. По составу квартир жилье распределяется по видам представленным в таблице:</w:t>
      </w:r>
    </w:p>
    <w:p w:rsidR="00C83792" w:rsidRPr="00780551" w:rsidRDefault="00C83792" w:rsidP="00C83792">
      <w:pPr>
        <w:autoSpaceDE w:val="0"/>
        <w:autoSpaceDN w:val="0"/>
        <w:spacing w:before="120" w:after="120" w:line="240" w:lineRule="auto"/>
        <w:ind w:firstLine="709"/>
        <w:jc w:val="both"/>
        <w:rPr>
          <w:rFonts w:ascii="Times New Roman" w:eastAsia="Times New Roman" w:hAnsi="Times New Roman" w:cs="Times New Roman"/>
          <w:b/>
          <w:iCs/>
          <w:noProof/>
          <w:sz w:val="20"/>
          <w:szCs w:val="20"/>
          <w:lang w:eastAsia="ru-RU"/>
        </w:rPr>
      </w:pPr>
      <w:r w:rsidRPr="00780551">
        <w:rPr>
          <w:rFonts w:ascii="Times New Roman" w:eastAsia="Times New Roman" w:hAnsi="Times New Roman" w:cs="Times New Roman"/>
          <w:b/>
          <w:iCs/>
          <w:noProof/>
          <w:sz w:val="20"/>
          <w:szCs w:val="20"/>
          <w:lang w:eastAsia="ru-RU"/>
        </w:rPr>
        <w:t>Таблица.</w:t>
      </w:r>
      <w:r w:rsidRPr="00780551">
        <w:rPr>
          <w:rFonts w:ascii="Times New Roman" w:eastAsia="Times New Roman" w:hAnsi="Times New Roman" w:cs="Times New Roman"/>
          <w:b/>
          <w:sz w:val="20"/>
          <w:szCs w:val="20"/>
          <w:lang w:eastAsia="ru-RU"/>
        </w:rPr>
        <w:t xml:space="preserve"> Распределение жилья по количеству комнат в г. Щигры на 1.11.2018 г.</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90"/>
        <w:gridCol w:w="3190"/>
        <w:gridCol w:w="3191"/>
      </w:tblGrid>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040CE5">
            <w:pPr>
              <w:keepNext/>
              <w:widowControl w:val="0"/>
              <w:suppressAutoHyphens/>
              <w:autoSpaceDE w:val="0"/>
              <w:autoSpaceDN w:val="0"/>
              <w:spacing w:before="120" w:after="120" w:line="240" w:lineRule="auto"/>
              <w:jc w:val="center"/>
              <w:outlineLvl w:val="7"/>
              <w:rPr>
                <w:rFonts w:ascii="Times New Roman" w:eastAsia="Times New Roman" w:hAnsi="Times New Roman" w:cs="Times New Roman"/>
                <w:b/>
                <w:noProof/>
                <w:spacing w:val="-1"/>
                <w:kern w:val="2"/>
                <w:lang w:eastAsia="ru-RU"/>
              </w:rPr>
            </w:pPr>
            <w:r w:rsidRPr="00C83792">
              <w:rPr>
                <w:rFonts w:ascii="Times New Roman" w:eastAsia="Times New Roman" w:hAnsi="Times New Roman" w:cs="Times New Roman"/>
                <w:b/>
                <w:noProof/>
                <w:spacing w:val="-1"/>
                <w:kern w:val="2"/>
                <w:lang w:eastAsia="ru-RU"/>
              </w:rPr>
              <w:t>Вид квартир</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040CE5">
            <w:pPr>
              <w:keepNext/>
              <w:widowControl w:val="0"/>
              <w:suppressAutoHyphens/>
              <w:autoSpaceDE w:val="0"/>
              <w:autoSpaceDN w:val="0"/>
              <w:spacing w:before="120" w:after="120" w:line="240" w:lineRule="auto"/>
              <w:jc w:val="center"/>
              <w:outlineLvl w:val="7"/>
              <w:rPr>
                <w:rFonts w:ascii="Times New Roman" w:eastAsia="Times New Roman" w:hAnsi="Times New Roman" w:cs="Times New Roman"/>
                <w:b/>
                <w:noProof/>
                <w:spacing w:val="-1"/>
                <w:kern w:val="2"/>
                <w:lang w:eastAsia="ru-RU"/>
              </w:rPr>
            </w:pPr>
            <w:r w:rsidRPr="00C83792">
              <w:rPr>
                <w:rFonts w:ascii="Times New Roman" w:eastAsia="Times New Roman" w:hAnsi="Times New Roman" w:cs="Times New Roman"/>
                <w:b/>
                <w:noProof/>
                <w:spacing w:val="-1"/>
                <w:kern w:val="2"/>
                <w:lang w:eastAsia="ru-RU"/>
              </w:rPr>
              <w:t>Количество, ед.</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040CE5">
            <w:pPr>
              <w:keepNext/>
              <w:widowControl w:val="0"/>
              <w:suppressAutoHyphens/>
              <w:autoSpaceDE w:val="0"/>
              <w:autoSpaceDN w:val="0"/>
              <w:spacing w:before="120" w:after="120" w:line="240" w:lineRule="auto"/>
              <w:jc w:val="center"/>
              <w:outlineLvl w:val="7"/>
              <w:rPr>
                <w:rFonts w:ascii="Times New Roman" w:eastAsia="Times New Roman" w:hAnsi="Times New Roman" w:cs="Times New Roman"/>
                <w:b/>
                <w:noProof/>
                <w:spacing w:val="-1"/>
                <w:kern w:val="2"/>
                <w:lang w:eastAsia="ru-RU"/>
              </w:rPr>
            </w:pPr>
            <w:r w:rsidRPr="00C83792">
              <w:rPr>
                <w:rFonts w:ascii="Times New Roman" w:eastAsia="Times New Roman" w:hAnsi="Times New Roman" w:cs="Times New Roman"/>
                <w:b/>
                <w:noProof/>
                <w:spacing w:val="-1"/>
                <w:kern w:val="2"/>
                <w:lang w:eastAsia="ru-RU"/>
              </w:rPr>
              <w:t>Общая площадь, тыс. кв. м.</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Всего квартир</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8260</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367,9</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 однокомнатных</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2392</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80,1</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- 2-х комнатных</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3185</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121,5</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- 3-х комнатных</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2515</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138,0</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- 4-х комнатных и более</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168</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28,3</w:t>
            </w:r>
          </w:p>
        </w:tc>
      </w:tr>
      <w:tr w:rsidR="00C83792" w:rsidRPr="00C83792" w:rsidTr="00474C10">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Всего квартир</w:t>
            </w:r>
          </w:p>
        </w:tc>
        <w:tc>
          <w:tcPr>
            <w:tcW w:w="3190"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8260</w:t>
            </w:r>
          </w:p>
        </w:tc>
        <w:tc>
          <w:tcPr>
            <w:tcW w:w="3191" w:type="dxa"/>
            <w:tcBorders>
              <w:top w:val="single" w:sz="4" w:space="0" w:color="000000"/>
              <w:left w:val="single" w:sz="4" w:space="0" w:color="000000"/>
              <w:bottom w:val="single" w:sz="4" w:space="0" w:color="000000"/>
              <w:right w:val="single" w:sz="4" w:space="0" w:color="000000"/>
            </w:tcBorders>
            <w:shd w:val="clear" w:color="auto" w:fill="auto"/>
            <w:hideMark/>
          </w:tcPr>
          <w:p w:rsidR="00C83792" w:rsidRPr="00C83792" w:rsidRDefault="00C83792" w:rsidP="00C83792">
            <w:pPr>
              <w:widowControl w:val="0"/>
              <w:suppressAutoHyphens/>
              <w:autoSpaceDE w:val="0"/>
              <w:autoSpaceDN w:val="0"/>
              <w:spacing w:before="100" w:beforeAutospacing="1" w:after="100" w:afterAutospacing="1" w:line="240" w:lineRule="auto"/>
              <w:jc w:val="center"/>
              <w:rPr>
                <w:rFonts w:ascii="Times New Roman" w:eastAsia="Times New Roman" w:hAnsi="Times New Roman" w:cs="Times New Roman"/>
                <w:spacing w:val="-1"/>
                <w:kern w:val="2"/>
                <w:lang w:eastAsia="ru-RU"/>
              </w:rPr>
            </w:pPr>
            <w:r w:rsidRPr="00C83792">
              <w:rPr>
                <w:rFonts w:ascii="Times New Roman" w:eastAsia="Times New Roman" w:hAnsi="Times New Roman" w:cs="Times New Roman"/>
                <w:spacing w:val="-1"/>
                <w:kern w:val="2"/>
                <w:lang w:eastAsia="ru-RU"/>
              </w:rPr>
              <w:t>367,9</w:t>
            </w:r>
          </w:p>
        </w:tc>
      </w:tr>
    </w:tbl>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Частные квартиры из общего количества отдельных квартир составляют 90,5%.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noProof/>
          <w:sz w:val="24"/>
          <w:szCs w:val="24"/>
          <w:lang w:eastAsia="ru-RU"/>
        </w:rPr>
      </w:pPr>
      <w:r w:rsidRPr="00C83792">
        <w:rPr>
          <w:rFonts w:ascii="Times New Roman" w:eastAsia="Times New Roman" w:hAnsi="Times New Roman" w:cs="Times New Roman"/>
          <w:noProof/>
          <w:sz w:val="24"/>
          <w:szCs w:val="24"/>
          <w:lang w:eastAsia="ru-RU"/>
        </w:rPr>
        <w:t>Ветхий жилищный фонд города составляет 2,6 тыс. кв.м общей площади (10 домов). Этот фонд требует первоочередного сноса и переселения проживающего в нём населения.</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За последние годы многоэтажная застройка осуществлялась, в основном, на свободных территориях, из-за больших размеров компенсации за сносимый усадебный фонд, который находится в частной собственности и из-за изменившейся структуры финансирования нового жилищного строительства.</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Развивающаяся планировочная структура Курской области определяет градостроительную стратегию ее дальнейшего формирования. В настоящее время она не в полной мере отвечает требованиям обеспечения взаимоувязанного территориального развития области. Недостаточно развит планировочный каркас территории: система планировочных центров и подцентров, планировочные оси и районы. Одним из планировочных промышленных центров развития планировочной структуры области и станет город Щигры.</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Согласно Схеме территориального планирования Курской области: Щигры – крупный центр перерабатывающей промышленности окружающей территории в сочетании с развитием машиностроения (наращивание потенциала завода «Геомаш», выполняющий межрайонные функции, АО "Щигровский КХП".</w:t>
      </w:r>
    </w:p>
    <w:p w:rsidR="00C83792" w:rsidRPr="00C83792" w:rsidRDefault="00C83792" w:rsidP="00C41253">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Город относится к зоне интенсивного градостроительного освоения, и, согласно Схеме территориального планирования области, должен играть роль своеобразной «точки роста» качества организации жилой, производственной, рекреационной среды и роста экономики области. Для этой функции характерно активное новое строительство и реконструкция застроенных территорий, экологически безопасное развитие и поддержание баланса на региональном уровне.</w:t>
      </w:r>
    </w:p>
    <w:p w:rsidR="00C83792" w:rsidRPr="00C83792" w:rsidRDefault="00C83792" w:rsidP="00C41253">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Территориальный рост Щигров в XX веке происходил в восточном и западном </w:t>
      </w:r>
      <w:r w:rsidRPr="00C83792">
        <w:rPr>
          <w:rFonts w:ascii="Times New Roman" w:eastAsia="Times New Roman" w:hAnsi="Times New Roman" w:cs="Times New Roman"/>
          <w:sz w:val="24"/>
          <w:szCs w:val="24"/>
          <w:lang w:eastAsia="ru-RU"/>
        </w:rPr>
        <w:lastRenderedPageBreak/>
        <w:t>направлениях вдоль автомобильной и железной дорог Курск-Касторное. При этом город сохранил в своей центральной части планировочный каркас, регулярную уличную сеть, сформировавшуюся в конце XVIII в. Сеть улиц, размещение архитектурных доминант, функциональное зонирование (по крайней мере, в центральной, исторической части города) оказались наиболее стабильной частью исторического наследия и в настоящее время могут рассматриваться как сохранившийся памятник градостроительства эпохи классицизма.</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Замена обветшавших строений новыми шла в течение всего периода существования Щигров и продолжается в настоящее время, однако этот процесс не оказал существенного влияния на планировочную структуру города.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Размещение нового строительства в периферийных частях города сохранило исторически сложившийся масштаб застройки его центра. Преобладание одно- и двухэтажной застройки, сложившегося соотношения застроенных и открытых пространств позволяет сохранить атмосферу спокойного провинциального русского города даже при неизбежных утратах отдельных зданий и сооружений.</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В графической части данного раздела выделены достоверно сохранившиеся элементы планировки города — уличная сеть, красные линии улиц исторической части города, которые целесообразно сохранить, не меняя при этом сложившийся масштаб застройки. Модернизацию застройки этой части города предпочтительно вести путём постепенной замены обветшавшего жилого фонда на новый. Ограничение этажности в рамках 1-2 (максимум — 3) этажей позволит также сохранить сложившийся силуэт города, доминирующую роль в котором играет Троицкая церковь, восстанавливаемая в настоящее время.</w:t>
      </w:r>
    </w:p>
    <w:p w:rsidR="00C83792" w:rsidRPr="00C41253" w:rsidRDefault="009102B7" w:rsidP="00C41253">
      <w:pPr>
        <w:pStyle w:val="3"/>
        <w:spacing w:before="0" w:line="360" w:lineRule="auto"/>
        <w:jc w:val="center"/>
        <w:rPr>
          <w:rFonts w:ascii="Times New Roman" w:hAnsi="Times New Roman" w:cs="Times New Roman"/>
          <w:color w:val="auto"/>
          <w:sz w:val="24"/>
        </w:rPr>
      </w:pPr>
      <w:bookmarkStart w:id="25" w:name="_Toc18388343"/>
      <w:r w:rsidRPr="00C41253">
        <w:rPr>
          <w:rFonts w:ascii="Times New Roman" w:hAnsi="Times New Roman" w:cs="Times New Roman"/>
          <w:color w:val="auto"/>
          <w:sz w:val="24"/>
        </w:rPr>
        <w:t>2</w:t>
      </w:r>
      <w:r w:rsidR="00272665" w:rsidRPr="00C41253">
        <w:rPr>
          <w:rFonts w:ascii="Times New Roman" w:hAnsi="Times New Roman" w:cs="Times New Roman"/>
          <w:color w:val="auto"/>
          <w:sz w:val="24"/>
        </w:rPr>
        <w:t>.</w:t>
      </w:r>
      <w:r w:rsidRPr="00C41253">
        <w:rPr>
          <w:rFonts w:ascii="Times New Roman" w:hAnsi="Times New Roman" w:cs="Times New Roman"/>
          <w:color w:val="auto"/>
          <w:sz w:val="24"/>
        </w:rPr>
        <w:t>1</w:t>
      </w:r>
      <w:r w:rsidR="00C83792" w:rsidRPr="00C41253">
        <w:rPr>
          <w:rFonts w:ascii="Times New Roman" w:hAnsi="Times New Roman" w:cs="Times New Roman"/>
          <w:color w:val="auto"/>
          <w:sz w:val="24"/>
        </w:rPr>
        <w:t>.</w:t>
      </w:r>
      <w:r w:rsidR="008C53FB" w:rsidRPr="00C41253">
        <w:rPr>
          <w:rFonts w:ascii="Times New Roman" w:hAnsi="Times New Roman" w:cs="Times New Roman"/>
          <w:color w:val="auto"/>
          <w:sz w:val="24"/>
        </w:rPr>
        <w:t>1</w:t>
      </w:r>
      <w:r w:rsidR="00C83792" w:rsidRPr="00C41253">
        <w:rPr>
          <w:rFonts w:ascii="Times New Roman" w:hAnsi="Times New Roman" w:cs="Times New Roman"/>
          <w:color w:val="auto"/>
          <w:sz w:val="24"/>
        </w:rPr>
        <w:t>.</w:t>
      </w:r>
      <w:r w:rsidR="00C83792" w:rsidRPr="00C41253">
        <w:rPr>
          <w:rFonts w:ascii="Times New Roman" w:hAnsi="Times New Roman" w:cs="Times New Roman"/>
          <w:color w:val="auto"/>
          <w:sz w:val="24"/>
        </w:rPr>
        <w:tab/>
        <w:t>Расчет пропускной способности остановочного пункта</w:t>
      </w:r>
      <w:bookmarkEnd w:id="25"/>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Порядок определения пропускной способности остановочного пункта и времени перерывов технологического характера в осуществлении отправления транспортных средств из остановочного пункта устанавливает правила определения пропускной способности остановочного пункта, используемого для перевозок по межрегиональным маршрутам регулярных перевозок (за исключением смежных межрегиональных маршрутов регулярных перевозок), и времени перерывов технологического характера в осуществлении отправления транспортных средств из остановочного пункта.</w:t>
      </w:r>
    </w:p>
    <w:p w:rsidR="00C83792" w:rsidRPr="00C83792" w:rsidRDefault="00C83792" w:rsidP="00C41253">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Порядок применяется в отношении остановочных пунктов, включенных в состав межрегиональных маршрутов регулярных перевозок, а также в отношении остановочных пунктов,</w:t>
      </w:r>
      <w:r w:rsidRPr="00C83792">
        <w:t xml:space="preserve"> </w:t>
      </w:r>
      <w:r w:rsidRPr="00C83792">
        <w:rPr>
          <w:rFonts w:ascii="Times New Roman" w:hAnsi="Times New Roman" w:cs="Times New Roman"/>
          <w:sz w:val="24"/>
          <w:szCs w:val="24"/>
        </w:rPr>
        <w:t>которые помимо межрегиональных маршрутов регулярных перевозок включены в состав иных видов маршрутов регулярных перевозок.</w:t>
      </w:r>
    </w:p>
    <w:p w:rsidR="00C83792" w:rsidRPr="00C83792" w:rsidRDefault="00C83792" w:rsidP="00C41253">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Если остановочный пункт размещается на территории автовокзала (автостанции), то </w:t>
      </w:r>
      <w:r w:rsidRPr="00C83792">
        <w:rPr>
          <w:rFonts w:ascii="Times New Roman" w:hAnsi="Times New Roman" w:cs="Times New Roman"/>
          <w:sz w:val="24"/>
          <w:szCs w:val="24"/>
        </w:rPr>
        <w:lastRenderedPageBreak/>
        <w:t>пропускная способность остановочного пункта устанавливается только для времени суток, когда автовокзал (автостанция) открыт для приема и отправления пассажиров.</w:t>
      </w:r>
    </w:p>
    <w:p w:rsidR="00C83792" w:rsidRPr="00C83792" w:rsidRDefault="00C83792" w:rsidP="00C41253">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Время, в течение которого автовокзал (автостанция) открыт для приема и отправления пассажиров, устанавливается владельцем автовокзала (автостанции).</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Пропускная способность остановочного пункта, используемого для перевозок по межрегиональным маршрутам регулярных перевозок и размещенного на территории автовокзала (автостанции), определяется владельцем остановочного пункта по следующей формуле:</w:t>
      </w:r>
    </w:p>
    <w:p w:rsidR="00C83792" w:rsidRPr="00C83792" w:rsidRDefault="00BE716F" w:rsidP="00C83792">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1439489111"/>
          <w:placeholder>
            <w:docPart w:val="29C2C05D66CF461CBD90B056EDCA5197"/>
          </w:placeholder>
          <w:temporary/>
          <w:showingPlcHdr/>
          <w:equation/>
        </w:sdtPr>
        <w:sdtContent>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rPr>
                    <m:t>a</m:t>
                  </m:r>
                </m:sub>
              </m:sSub>
              <m:r>
                <m:rPr>
                  <m:sty m:val="p"/>
                </m:rPr>
                <w:rPr>
                  <w:rFonts w:ascii="Cambria Math" w:hAnsi="Cambria Math" w:cs="Times New Roman"/>
                  <w:sz w:val="24"/>
                  <w:szCs w:val="24"/>
                </w:rPr>
                <m:t>=</m:t>
              </m:r>
              <m:nary>
                <m:naryPr>
                  <m:chr m:val="∑"/>
                  <m:limLoc m:val="subSup"/>
                  <m:ctrlPr>
                    <w:rPr>
                      <w:rFonts w:ascii="Cambria Math" w:hAnsi="Cambria Math" w:cs="Times New Roman"/>
                      <w:i/>
                      <w:sz w:val="24"/>
                      <w:szCs w:val="24"/>
                    </w:rPr>
                  </m:ctrlPr>
                </m:naryPr>
                <m:sub>
                  <m:r>
                    <m:rPr>
                      <m:sty m:val="p"/>
                    </m:rPr>
                    <w:rPr>
                      <w:rFonts w:ascii="Cambria Math" w:hAnsi="Cambria Math" w:cs="Times New Roman"/>
                      <w:sz w:val="24"/>
                      <w:szCs w:val="24"/>
                    </w:rPr>
                    <m:t>i</m:t>
                  </m:r>
                </m:sub>
                <m:sup>
                  <m:r>
                    <m:rPr>
                      <m:sty m:val="p"/>
                    </m:rPr>
                    <w:rPr>
                      <w:rFonts w:ascii="Cambria Math" w:hAnsi="Cambria Math" w:cs="Times New Roman"/>
                      <w:sz w:val="24"/>
                      <w:szCs w:val="24"/>
                      <w:lang w:val="en-US"/>
                    </w:rPr>
                    <m:t>n</m:t>
                  </m:r>
                </m:sup>
                <m:e>
                  <m:f>
                    <m:fPr>
                      <m:ctrlPr>
                        <w:rPr>
                          <w:rFonts w:ascii="Cambria Math" w:hAnsi="Cambria Math" w:cs="Times New Roman"/>
                          <w:i/>
                          <w:sz w:val="24"/>
                          <w:szCs w:val="24"/>
                        </w:rPr>
                      </m:ctrlPr>
                    </m:fPr>
                    <m:num>
                      <m:r>
                        <m:rPr>
                          <m:sty m:val="p"/>
                        </m:rPr>
                        <w:rPr>
                          <w:rFonts w:ascii="Cambria Math" w:hAnsi="Cambria Math" w:cs="Times New Roman"/>
                          <w:sz w:val="24"/>
                          <w:szCs w:val="24"/>
                        </w:rPr>
                        <m:t>60</m:t>
                      </m:r>
                    </m:num>
                    <m:den>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ci</m:t>
                          </m:r>
                        </m:sub>
                      </m:sSub>
                      <m:r>
                        <m:rPr>
                          <m:sty m:val="p"/>
                        </m:rPr>
                        <w:rPr>
                          <w:rFonts w:ascii="Cambria Math" w:hAnsi="Cambria Math" w:cs="Times New Roman"/>
                          <w:sz w:val="24"/>
                          <w:szCs w:val="24"/>
                        </w:rPr>
                        <m:t>+</m:t>
                      </m:r>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n</m:t>
                          </m:r>
                        </m:sub>
                      </m:sSub>
                    </m:den>
                  </m:f>
                </m:e>
              </m:nary>
              <m:r>
                <m:rPr>
                  <m:sty m:val="p"/>
                </m:rPr>
                <w:rPr>
                  <w:rFonts w:ascii="Cambria Math" w:hAnsi="Cambria Math" w:cs="Times New Roman"/>
                  <w:sz w:val="24"/>
                  <w:szCs w:val="24"/>
                </w:rPr>
                <m:t>, где</m:t>
              </m:r>
            </m:oMath>
          </m:oMathPara>
        </w:sdtContent>
      </w:sdt>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P</w:t>
      </w:r>
      <w:r w:rsidRPr="00C83792">
        <w:rPr>
          <w:rFonts w:ascii="Times New Roman" w:hAnsi="Times New Roman" w:cs="Times New Roman"/>
          <w:i/>
          <w:sz w:val="24"/>
          <w:szCs w:val="24"/>
          <w:vertAlign w:val="subscript"/>
        </w:rPr>
        <w:t>a</w:t>
      </w:r>
      <w:r w:rsidRPr="00C83792">
        <w:rPr>
          <w:rFonts w:ascii="Times New Roman" w:hAnsi="Times New Roman" w:cs="Times New Roman"/>
          <w:sz w:val="24"/>
          <w:szCs w:val="24"/>
        </w:rPr>
        <w:t xml:space="preserve"> - пропускная способность остановочного пункта (максимальное количество транспортных средств, отправление которых может быть осуществлено из остановочного пункта), размещенного на территории автовокзала (автостанции), отправлений/час;</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n</w:t>
      </w:r>
      <w:r w:rsidRPr="00C83792">
        <w:rPr>
          <w:rFonts w:ascii="Times New Roman" w:hAnsi="Times New Roman" w:cs="Times New Roman"/>
          <w:sz w:val="24"/>
          <w:szCs w:val="24"/>
        </w:rPr>
        <w:t xml:space="preserve"> - общее количество i-x постов посадки пассажиров (место на территории автовокзала (автостанции), которое предназначено для стоянки одного транспортного средства во время посадки пассажиров), которые используются для перевозок по межрегиональным маршрутам регулярных перевозок, в том числе наряду с перевозками по межмуниципальным маршрутам (определяется в соответствии с проектной документации автовокзала, автостанции);</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ci</w:t>
      </w:r>
      <w:r w:rsidRPr="00C83792">
        <w:rPr>
          <w:rFonts w:ascii="Times New Roman" w:hAnsi="Times New Roman" w:cs="Times New Roman"/>
          <w:sz w:val="24"/>
          <w:szCs w:val="24"/>
        </w:rPr>
        <w:t xml:space="preserve"> - среднее время стоянки транспортного средства в i-ом посту посадки пассажиров, минут;</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n</w:t>
      </w:r>
      <w:r w:rsidRPr="00C83792">
        <w:rPr>
          <w:rFonts w:ascii="Times New Roman" w:hAnsi="Times New Roman" w:cs="Times New Roman"/>
          <w:sz w:val="24"/>
          <w:szCs w:val="24"/>
        </w:rPr>
        <w:t>- среднее время перерывов технологического характера (время, которое необходимо затратить на подъезд транспортного средства к посадочной площадке и выезд с посадочной площадки), минут.</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Среднее время стоянки транспортного средства в i-ом посту посадки пассажиров (</w:t>
      </w: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ci</w:t>
      </w:r>
      <w:r w:rsidRPr="00C83792">
        <w:rPr>
          <w:rFonts w:ascii="Times New Roman" w:hAnsi="Times New Roman" w:cs="Times New Roman"/>
          <w:sz w:val="24"/>
          <w:szCs w:val="24"/>
        </w:rPr>
        <w:t>) устанавливается владельцем автовокзала (автостанции) не менее 10 минут-для автобусов особо малого, малого и среднего классов; не менее 15 минут - для автобусов большого и особо большого классов.</w:t>
      </w:r>
    </w:p>
    <w:p w:rsid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Среднее время перерывов технологического характера (</w:t>
      </w: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n</w:t>
      </w:r>
      <w:r w:rsidRPr="00C83792">
        <w:rPr>
          <w:rFonts w:ascii="Times New Roman" w:hAnsi="Times New Roman" w:cs="Times New Roman"/>
          <w:sz w:val="24"/>
          <w:szCs w:val="24"/>
        </w:rPr>
        <w:t>) устанавливается владельцем автовокзала (автостанции) в зависимости от принятой схемы движения транспортных средств по территории автовокзала (автостанции). Указанное время не должно превышать 10 минут.</w:t>
      </w:r>
    </w:p>
    <w:p w:rsidR="009C36BB" w:rsidRPr="009C36BB" w:rsidRDefault="009C36BB" w:rsidP="00C8379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Таким образом, для г. Щигры пропускная способность остановочного пункта составит Р</w:t>
      </w:r>
      <w:r w:rsidRPr="009C36BB">
        <w:rPr>
          <w:rFonts w:ascii="Times New Roman" w:hAnsi="Times New Roman" w:cs="Times New Roman"/>
          <w:sz w:val="24"/>
          <w:szCs w:val="24"/>
          <w:vertAlign w:val="subscript"/>
        </w:rPr>
        <w:t>а</w:t>
      </w:r>
      <w:r>
        <w:rPr>
          <w:rFonts w:ascii="Times New Roman" w:hAnsi="Times New Roman" w:cs="Times New Roman"/>
          <w:sz w:val="24"/>
          <w:szCs w:val="24"/>
        </w:rPr>
        <w:t xml:space="preserve"> = 60 / (1,5 + 20) = 2,79.</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lastRenderedPageBreak/>
        <w:t>Пропускная способность остановочного пункта, используемого для перевозок по межрегиональным маршрутам регулярных перевозок и расположенного вне территории автовокзала (автостанции), определяется владельцем остановочного пункта по формуле:</w:t>
      </w:r>
    </w:p>
    <w:p w:rsidR="00C83792" w:rsidRPr="003E214A" w:rsidRDefault="003E214A" w:rsidP="003E214A">
      <w:pPr>
        <w:spacing w:after="0" w:line="360" w:lineRule="auto"/>
        <w:jc w:val="center"/>
        <w:rPr>
          <w:rFonts w:ascii="Times New Roman" w:hAnsi="Times New Roman" w:cs="Times New Roman"/>
          <w:sz w:val="24"/>
          <w:szCs w:val="24"/>
          <w:lang w:val="en-US"/>
        </w:rPr>
      </w:pPr>
      <m:oMathPara>
        <m:oMath>
          <m:r>
            <w:rPr>
              <w:rFonts w:ascii="Cambria Math" w:hAnsi="Cambria Math" w:cs="Times New Roman"/>
              <w:sz w:val="24"/>
              <w:szCs w:val="24"/>
            </w:rPr>
            <m:t xml:space="preserve">Ро= </m:t>
          </m:r>
          <m:f>
            <m:fPr>
              <m:ctrlPr>
                <w:rPr>
                  <w:rFonts w:ascii="Cambria Math" w:hAnsi="Cambria Math" w:cs="Times New Roman"/>
                  <w:i/>
                  <w:sz w:val="24"/>
                  <w:szCs w:val="24"/>
                </w:rPr>
              </m:ctrlPr>
            </m:fPr>
            <m:num>
              <m:r>
                <w:rPr>
                  <w:rFonts w:ascii="Cambria Math" w:hAnsi="Cambria Math" w:cs="Times New Roman"/>
                  <w:sz w:val="24"/>
                  <w:szCs w:val="24"/>
                </w:rPr>
                <m:t>60</m:t>
              </m:r>
            </m:num>
            <m:den>
              <m:r>
                <w:rPr>
                  <w:rFonts w:ascii="Cambria Math" w:hAnsi="Cambria Math" w:cs="Times New Roman"/>
                  <w:sz w:val="24"/>
                  <w:szCs w:val="24"/>
                  <w:lang w:val="en-US"/>
                </w:rPr>
                <m:t>t co</m:t>
              </m:r>
            </m:den>
          </m:f>
          <m:r>
            <w:rPr>
              <w:rFonts w:ascii="Cambria Math" w:hAnsi="Cambria Math" w:cs="Times New Roman"/>
              <w:sz w:val="24"/>
              <w:szCs w:val="24"/>
            </w:rPr>
            <m:t>×K, где</m:t>
          </m:r>
        </m:oMath>
      </m:oMathPara>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P</w:t>
      </w:r>
      <w:r w:rsidRPr="00C83792">
        <w:rPr>
          <w:rFonts w:ascii="Times New Roman" w:hAnsi="Times New Roman" w:cs="Times New Roman"/>
          <w:i/>
          <w:sz w:val="24"/>
          <w:szCs w:val="24"/>
          <w:vertAlign w:val="subscript"/>
        </w:rPr>
        <w:t>o</w:t>
      </w:r>
      <w:r w:rsidRPr="00C83792">
        <w:rPr>
          <w:rFonts w:ascii="Times New Roman" w:hAnsi="Times New Roman" w:cs="Times New Roman"/>
          <w:sz w:val="24"/>
          <w:szCs w:val="24"/>
        </w:rPr>
        <w:t xml:space="preserve"> – пропускная способность остановочного пункта, размещенного вне территорий автовокзала (автостанции), отправлений/час;</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co</w:t>
      </w:r>
      <w:r w:rsidRPr="00C83792">
        <w:rPr>
          <w:rFonts w:ascii="Times New Roman" w:hAnsi="Times New Roman" w:cs="Times New Roman"/>
          <w:sz w:val="24"/>
          <w:szCs w:val="24"/>
        </w:rPr>
        <w:t xml:space="preserve"> – среднее время стоянки транспортного средства в остановочном пункте (включая время перерывов технологического характера) в целях посадки (высадки) пассажиров, минут;</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i/>
          <w:sz w:val="24"/>
          <w:szCs w:val="24"/>
        </w:rPr>
        <w:t>K</w:t>
      </w:r>
      <w:r w:rsidRPr="00C83792">
        <w:rPr>
          <w:rFonts w:ascii="Times New Roman" w:hAnsi="Times New Roman" w:cs="Times New Roman"/>
          <w:sz w:val="24"/>
          <w:szCs w:val="24"/>
        </w:rPr>
        <w:t xml:space="preserve"> - среднее количество транспортных средств, которые одновременно могут быть размещены в остановочном пункте.</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Среднее время стоянки транспортного средства в остановочном пункте, расположенном вне территории автовокзала (автостанции) (</w:t>
      </w:r>
      <w:r w:rsidRPr="00C83792">
        <w:rPr>
          <w:rFonts w:ascii="Times New Roman" w:hAnsi="Times New Roman" w:cs="Times New Roman"/>
          <w:i/>
          <w:sz w:val="24"/>
          <w:szCs w:val="24"/>
        </w:rPr>
        <w:t>t</w:t>
      </w:r>
      <w:r w:rsidRPr="00C83792">
        <w:rPr>
          <w:rFonts w:ascii="Times New Roman" w:hAnsi="Times New Roman" w:cs="Times New Roman"/>
          <w:i/>
          <w:sz w:val="24"/>
          <w:szCs w:val="24"/>
          <w:vertAlign w:val="subscript"/>
        </w:rPr>
        <w:t>co</w:t>
      </w:r>
      <w:r w:rsidRPr="00C83792">
        <w:rPr>
          <w:rFonts w:ascii="Times New Roman" w:hAnsi="Times New Roman" w:cs="Times New Roman"/>
          <w:sz w:val="24"/>
          <w:szCs w:val="24"/>
        </w:rPr>
        <w:t>), устанавливается владельцем остановочного пункта в интервале от 2 до 5 минут.</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Таким образом, средняя пропускная способность остановочного пункта составит:</w:t>
      </w:r>
    </w:p>
    <w:p w:rsidR="00C83792" w:rsidRPr="00C83792" w:rsidRDefault="00BE716F" w:rsidP="00C83792">
      <w:pPr>
        <w:spacing w:after="0" w:line="360" w:lineRule="auto"/>
        <w:ind w:firstLine="709"/>
        <w:jc w:val="center"/>
        <w:rPr>
          <w:rFonts w:ascii="Times New Roman" w:eastAsia="Courier New" w:hAnsi="Times New Roman" w:cs="Times New Roman"/>
          <w:color w:val="000000"/>
          <w:sz w:val="24"/>
          <w:szCs w:val="24"/>
          <w:lang w:eastAsia="ru-RU"/>
        </w:rPr>
      </w:pPr>
      <w:sdt>
        <w:sdtPr>
          <w:rPr>
            <w:rFonts w:ascii="Cambria Math" w:hAnsi="Cambria Math" w:cs="Times New Roman"/>
            <w:i/>
            <w:sz w:val="24"/>
            <w:szCs w:val="24"/>
          </w:rPr>
          <w:id w:val="-1764062792"/>
          <w:placeholder>
            <w:docPart w:val="FC1A3110551543D7B0E44099E440640C"/>
          </w:placeholder>
          <w:temporary/>
          <w:showingPlcHdr/>
          <w:equation/>
        </w:sdtPr>
        <w:sdtContent>
          <m:oMath>
            <m:sSub>
              <m:sSubPr>
                <m:ctrlPr>
                  <w:rPr>
                    <w:rFonts w:ascii="Cambria Math" w:hAnsi="Cambria Math" w:cs="Times New Roman"/>
                    <w:i/>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o</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60</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 xml:space="preserve">×2, </m:t>
            </m:r>
          </m:oMath>
        </w:sdtContent>
      </w:sdt>
      <w:r w:rsidR="00C83792" w:rsidRPr="00C83792">
        <w:rPr>
          <w:rFonts w:ascii="Times New Roman" w:eastAsia="Courier New" w:hAnsi="Times New Roman" w:cs="Times New Roman"/>
          <w:color w:val="000000"/>
          <w:sz w:val="24"/>
          <w:szCs w:val="24"/>
          <w:lang w:eastAsia="ru-RU"/>
        </w:rPr>
        <w:t xml:space="preserve"> </w:t>
      </w:r>
      <w:r w:rsidR="003E214A">
        <w:rPr>
          <w:rFonts w:ascii="Times New Roman" w:eastAsia="Courier New" w:hAnsi="Times New Roman" w:cs="Times New Roman"/>
          <w:color w:val="000000"/>
          <w:sz w:val="24"/>
          <w:szCs w:val="24"/>
          <w:lang w:eastAsia="ru-RU"/>
        </w:rPr>
        <w:t xml:space="preserve"> = 60 </w:t>
      </w:r>
      <w:r w:rsidR="00C83792" w:rsidRPr="00C83792">
        <w:rPr>
          <w:rFonts w:ascii="Times New Roman" w:eastAsia="Courier New" w:hAnsi="Times New Roman" w:cs="Times New Roman"/>
          <w:color w:val="000000"/>
          <w:sz w:val="24"/>
          <w:szCs w:val="24"/>
          <w:lang w:eastAsia="ru-RU"/>
        </w:rPr>
        <w:t xml:space="preserve">отправлений/час </w:t>
      </w:r>
    </w:p>
    <w:p w:rsidR="00C83792" w:rsidRPr="00C41253" w:rsidRDefault="009102B7" w:rsidP="00DD7FAE">
      <w:pPr>
        <w:pStyle w:val="3"/>
        <w:spacing w:before="0" w:line="360" w:lineRule="auto"/>
        <w:jc w:val="center"/>
        <w:rPr>
          <w:rFonts w:ascii="Times New Roman" w:hAnsi="Times New Roman" w:cs="Times New Roman"/>
          <w:color w:val="auto"/>
          <w:sz w:val="24"/>
        </w:rPr>
      </w:pPr>
      <w:bookmarkStart w:id="26" w:name="_Toc18388344"/>
      <w:r w:rsidRPr="00C41253">
        <w:rPr>
          <w:rFonts w:ascii="Times New Roman" w:hAnsi="Times New Roman" w:cs="Times New Roman"/>
          <w:color w:val="auto"/>
          <w:sz w:val="24"/>
        </w:rPr>
        <w:t>2</w:t>
      </w:r>
      <w:r w:rsidR="00272665" w:rsidRPr="00C41253">
        <w:rPr>
          <w:rFonts w:ascii="Times New Roman" w:hAnsi="Times New Roman" w:cs="Times New Roman"/>
          <w:color w:val="auto"/>
          <w:sz w:val="24"/>
        </w:rPr>
        <w:t>.</w:t>
      </w:r>
      <w:r w:rsidRPr="00C41253">
        <w:rPr>
          <w:rFonts w:ascii="Times New Roman" w:hAnsi="Times New Roman" w:cs="Times New Roman"/>
          <w:color w:val="auto"/>
          <w:sz w:val="24"/>
        </w:rPr>
        <w:t>1</w:t>
      </w:r>
      <w:r w:rsidR="00C83792" w:rsidRPr="00C41253">
        <w:rPr>
          <w:rFonts w:ascii="Times New Roman" w:hAnsi="Times New Roman" w:cs="Times New Roman"/>
          <w:color w:val="auto"/>
          <w:sz w:val="24"/>
        </w:rPr>
        <w:t>.</w:t>
      </w:r>
      <w:r w:rsidR="00F85B10" w:rsidRPr="00C41253">
        <w:rPr>
          <w:rFonts w:ascii="Times New Roman" w:hAnsi="Times New Roman" w:cs="Times New Roman"/>
          <w:color w:val="auto"/>
          <w:sz w:val="24"/>
        </w:rPr>
        <w:t>2</w:t>
      </w:r>
      <w:r w:rsidR="00C83792" w:rsidRPr="00C41253">
        <w:rPr>
          <w:rFonts w:ascii="Times New Roman" w:hAnsi="Times New Roman" w:cs="Times New Roman"/>
          <w:color w:val="auto"/>
          <w:sz w:val="24"/>
        </w:rPr>
        <w:t>.</w:t>
      </w:r>
      <w:r w:rsidR="00C83792" w:rsidRPr="00C41253">
        <w:rPr>
          <w:rFonts w:ascii="Times New Roman" w:hAnsi="Times New Roman" w:cs="Times New Roman"/>
          <w:color w:val="auto"/>
          <w:sz w:val="24"/>
        </w:rPr>
        <w:tab/>
        <w:t>Транспортная подвижность населения (количество поездок на 1 жителя в год по различным видам городского общественного транспорта)</w:t>
      </w:r>
      <w:bookmarkEnd w:id="26"/>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Передвижения населением совершаются пешком, на общественном или транспорте индивидуального пользования. Число поездок, совершаемых одним человеком за единицу времени (сутки, год), называется транспортной подвижностью. Доля передвижений с использованием транспортных средств характеризуется коэффициентом использования транспорта.</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Перемещения людей можно представить в виде суммы передвижений (корреспонденций). Передвижением называют перемещение людей от двери пункта отправления до двери пункта назначения.</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Передвижения могут быть простыми, сложными пешеходными, транспортными и составлять цепочки передвижений.</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Простыми называют передвижения от пункта отправления до пункта назначения, совершаемые пешим ходом или в виде беспересадочной транспортной поездки.</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Сложными - состоящие из пешеходных и транспортных передвижений или только транспортных, но с пересадкой.</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Пешеходными транспортными называют, соответственно, передвижения пешим ходом и с использованием различных транспортных средств.</w:t>
      </w:r>
    </w:p>
    <w:p w:rsidR="003E214A"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lastRenderedPageBreak/>
        <w:t>Передвижения от момента входа пассажира в транспортное средство до момента выхода из</w:t>
      </w:r>
      <w:r>
        <w:rPr>
          <w:rFonts w:ascii="Times New Roman" w:hAnsi="Times New Roman" w:cs="Times New Roman"/>
          <w:sz w:val="24"/>
          <w:szCs w:val="24"/>
        </w:rPr>
        <w:t xml:space="preserve"> </w:t>
      </w:r>
      <w:r w:rsidRPr="005A43F1">
        <w:rPr>
          <w:rFonts w:ascii="Times New Roman" w:hAnsi="Times New Roman" w:cs="Times New Roman"/>
          <w:sz w:val="24"/>
          <w:szCs w:val="24"/>
        </w:rPr>
        <w:t>него носят название поездки.</w:t>
      </w:r>
      <w:r>
        <w:rPr>
          <w:rFonts w:ascii="Times New Roman" w:hAnsi="Times New Roman" w:cs="Times New Roman"/>
          <w:sz w:val="24"/>
          <w:szCs w:val="24"/>
        </w:rPr>
        <w:t xml:space="preserve"> </w:t>
      </w:r>
    </w:p>
    <w:p w:rsidR="003E214A"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Интенсивность передвижений количественно выражают показателем, который носит</w:t>
      </w:r>
      <w:r>
        <w:rPr>
          <w:rFonts w:ascii="Times New Roman" w:hAnsi="Times New Roman" w:cs="Times New Roman"/>
          <w:sz w:val="24"/>
          <w:szCs w:val="24"/>
        </w:rPr>
        <w:t xml:space="preserve"> </w:t>
      </w:r>
      <w:r w:rsidRPr="005A43F1">
        <w:rPr>
          <w:rFonts w:ascii="Times New Roman" w:hAnsi="Times New Roman" w:cs="Times New Roman"/>
          <w:sz w:val="24"/>
          <w:szCs w:val="24"/>
        </w:rPr>
        <w:t>название подвижности населения.</w:t>
      </w:r>
      <w:r>
        <w:rPr>
          <w:rFonts w:ascii="Times New Roman" w:hAnsi="Times New Roman" w:cs="Times New Roman"/>
          <w:sz w:val="24"/>
          <w:szCs w:val="24"/>
        </w:rPr>
        <w:t xml:space="preserve"> </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Величина транспортной подвижности населения измеряется количеством поездок на душу</w:t>
      </w:r>
      <w:r>
        <w:rPr>
          <w:rFonts w:ascii="Times New Roman" w:hAnsi="Times New Roman" w:cs="Times New Roman"/>
          <w:sz w:val="24"/>
          <w:szCs w:val="24"/>
        </w:rPr>
        <w:t xml:space="preserve"> </w:t>
      </w:r>
      <w:r w:rsidRPr="005A43F1">
        <w:rPr>
          <w:rFonts w:ascii="Times New Roman" w:hAnsi="Times New Roman" w:cs="Times New Roman"/>
          <w:sz w:val="24"/>
          <w:szCs w:val="24"/>
        </w:rPr>
        <w:t>населения в год и является социальным нормативом предоставления минимального объема</w:t>
      </w:r>
      <w:r>
        <w:rPr>
          <w:rFonts w:ascii="Times New Roman" w:hAnsi="Times New Roman" w:cs="Times New Roman"/>
          <w:sz w:val="24"/>
          <w:szCs w:val="24"/>
        </w:rPr>
        <w:t xml:space="preserve"> </w:t>
      </w:r>
      <w:r w:rsidRPr="005A43F1">
        <w:rPr>
          <w:rFonts w:ascii="Times New Roman" w:hAnsi="Times New Roman" w:cs="Times New Roman"/>
          <w:sz w:val="24"/>
          <w:szCs w:val="24"/>
        </w:rPr>
        <w:t>транспортных услуг с заданными показателями качества.</w:t>
      </w:r>
    </w:p>
    <w:p w:rsidR="003E214A" w:rsidRPr="005A43F1"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К социально значимым относятся повседневные транспортные услуги:</w:t>
      </w:r>
      <w:r>
        <w:rPr>
          <w:rFonts w:ascii="Times New Roman" w:hAnsi="Times New Roman" w:cs="Times New Roman"/>
          <w:sz w:val="24"/>
          <w:szCs w:val="24"/>
        </w:rPr>
        <w:t xml:space="preserve"> </w:t>
      </w:r>
      <w:r w:rsidRPr="005A43F1">
        <w:rPr>
          <w:rFonts w:ascii="Times New Roman" w:hAnsi="Times New Roman" w:cs="Times New Roman"/>
          <w:sz w:val="24"/>
          <w:szCs w:val="24"/>
        </w:rPr>
        <w:t>проезд на работу и обратно, учебные поездки, бытовые поездки, поездки на культурные и</w:t>
      </w:r>
      <w:r>
        <w:rPr>
          <w:rFonts w:ascii="Times New Roman" w:hAnsi="Times New Roman" w:cs="Times New Roman"/>
          <w:sz w:val="24"/>
          <w:szCs w:val="24"/>
        </w:rPr>
        <w:t xml:space="preserve"> </w:t>
      </w:r>
      <w:r w:rsidRPr="005A43F1">
        <w:rPr>
          <w:rFonts w:ascii="Times New Roman" w:hAnsi="Times New Roman" w:cs="Times New Roman"/>
          <w:sz w:val="24"/>
          <w:szCs w:val="24"/>
        </w:rPr>
        <w:t>спортивные мероприятия, проезд к местам отдыха.</w:t>
      </w:r>
    </w:p>
    <w:p w:rsidR="003E214A" w:rsidRDefault="003E214A" w:rsidP="003E214A">
      <w:pPr>
        <w:spacing w:after="0" w:line="360" w:lineRule="auto"/>
        <w:ind w:firstLine="709"/>
        <w:jc w:val="both"/>
        <w:rPr>
          <w:rFonts w:ascii="Times New Roman" w:hAnsi="Times New Roman" w:cs="Times New Roman"/>
          <w:sz w:val="24"/>
          <w:szCs w:val="24"/>
        </w:rPr>
      </w:pPr>
      <w:r w:rsidRPr="005A43F1">
        <w:rPr>
          <w:rFonts w:ascii="Times New Roman" w:hAnsi="Times New Roman" w:cs="Times New Roman"/>
          <w:sz w:val="24"/>
          <w:szCs w:val="24"/>
        </w:rPr>
        <w:t>Характеристикой социально значимой потребности в транспортных услугах для населения муниципального образования (города, поселка) является транспортная подвижность населения.</w:t>
      </w:r>
      <w:r>
        <w:rPr>
          <w:rFonts w:ascii="Times New Roman" w:hAnsi="Times New Roman" w:cs="Times New Roman"/>
          <w:sz w:val="24"/>
          <w:szCs w:val="24"/>
        </w:rPr>
        <w:t xml:space="preserve"> Величина нормативной транспортной подвижности (К</w:t>
      </w:r>
      <w:r>
        <w:rPr>
          <w:rFonts w:ascii="Times New Roman" w:hAnsi="Times New Roman" w:cs="Times New Roman"/>
          <w:sz w:val="24"/>
          <w:szCs w:val="24"/>
          <w:vertAlign w:val="subscript"/>
        </w:rPr>
        <w:t>н</w:t>
      </w:r>
      <w:r>
        <w:rPr>
          <w:rFonts w:ascii="Times New Roman" w:hAnsi="Times New Roman" w:cs="Times New Roman"/>
          <w:sz w:val="24"/>
          <w:szCs w:val="24"/>
        </w:rPr>
        <w:t>) определяется по формуле:</w:t>
      </w:r>
    </w:p>
    <w:p w:rsidR="003E214A" w:rsidRPr="00D8144F"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sz w:val="24"/>
            <w:szCs w:val="24"/>
          </w:rPr>
          <w:id w:val="1672838244"/>
          <w:placeholder>
            <w:docPart w:val="8C5C5E7ED30A415EA74C5869CD70DA31"/>
          </w:placeholder>
          <w:temporary/>
          <w:showingPlcHdr/>
          <w:equation/>
        </w:sdtPr>
        <w:sdtEndPr>
          <w:rPr>
            <w:i/>
          </w:rPr>
        </w:sdtEndPr>
        <w:sdtContent>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 xml:space="preserve">н </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А×</m:t>
                  </m:r>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тн</m:t>
                      </m:r>
                      <m:ctrlPr>
                        <w:rPr>
                          <w:rFonts w:ascii="Cambria Math" w:hAnsi="Cambria Math" w:cs="Times New Roman"/>
                          <w:i/>
                          <w:sz w:val="24"/>
                          <w:szCs w:val="24"/>
                        </w:rPr>
                      </m:ctrlPr>
                    </m:sub>
                  </m:sSub>
                  <m:r>
                    <m:rPr>
                      <m:sty m:val="p"/>
                    </m:rPr>
                    <w:rPr>
                      <w:rFonts w:ascii="Cambria Math" w:hAnsi="Cambria Math" w:cs="Times New Roman"/>
                      <w:sz w:val="24"/>
                      <w:szCs w:val="24"/>
                    </w:rPr>
                    <m:t>+Б×</m:t>
                  </m:r>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пен</m:t>
                      </m:r>
                    </m:sub>
                  </m:sSub>
                  <m:r>
                    <m:rPr>
                      <m:sty m:val="p"/>
                    </m:rPr>
                    <w:rPr>
                      <w:rFonts w:ascii="Cambria Math" w:hAnsi="Cambria Math" w:cs="Times New Roman"/>
                      <w:sz w:val="24"/>
                      <w:szCs w:val="24"/>
                    </w:rPr>
                    <m:t>+В×</m:t>
                  </m:r>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дет</m:t>
                      </m:r>
                    </m:sub>
                  </m:sSub>
                  <m:ctrlPr>
                    <w:rPr>
                      <w:rFonts w:ascii="Cambria Math" w:hAnsi="Cambria Math" w:cs="Times New Roman"/>
                      <w:i/>
                      <w:sz w:val="24"/>
                      <w:szCs w:val="24"/>
                    </w:rPr>
                  </m:ctrlPr>
                </m:num>
                <m:den>
                  <m:r>
                    <m:rPr>
                      <m:sty m:val="p"/>
                    </m:rPr>
                    <w:rPr>
                      <w:rFonts w:ascii="Cambria Math" w:hAnsi="Cambria Math" w:cs="Times New Roman"/>
                      <w:sz w:val="24"/>
                      <w:szCs w:val="24"/>
                    </w:rPr>
                    <m:t>А+Б+В</m:t>
                  </m:r>
                  <m:ctrlPr>
                    <w:rPr>
                      <w:rFonts w:ascii="Cambria Math" w:hAnsi="Cambria Math" w:cs="Times New Roman"/>
                      <w:i/>
                      <w:sz w:val="24"/>
                      <w:szCs w:val="24"/>
                    </w:rPr>
                  </m:ctrlPr>
                </m:den>
              </m:f>
              <m:r>
                <m:rPr>
                  <m:sty m:val="p"/>
                </m:rPr>
                <w:rPr>
                  <w:rFonts w:ascii="Cambria Math" w:hAnsi="Cambria Math" w:cs="Times New Roman"/>
                  <w:sz w:val="24"/>
                  <w:szCs w:val="24"/>
                </w:rPr>
                <m:t>, где</m:t>
              </m:r>
            </m:oMath>
          </m:oMathPara>
        </w:sdtContent>
      </w:sdt>
    </w:p>
    <w:p w:rsidR="003E214A" w:rsidRPr="000644CF" w:rsidRDefault="003E214A" w:rsidP="003E214A">
      <w:pPr>
        <w:pStyle w:val="Default"/>
        <w:spacing w:line="360" w:lineRule="auto"/>
        <w:ind w:firstLine="709"/>
        <w:jc w:val="both"/>
      </w:pPr>
      <w:r w:rsidRPr="000644CF">
        <w:t>А – количество трудоспособного населения на территории города, человек;</w:t>
      </w:r>
    </w:p>
    <w:p w:rsidR="003E214A" w:rsidRPr="000644CF" w:rsidRDefault="003E214A" w:rsidP="003E214A">
      <w:pPr>
        <w:pStyle w:val="Default"/>
        <w:spacing w:line="360" w:lineRule="auto"/>
        <w:ind w:firstLine="709"/>
        <w:jc w:val="both"/>
      </w:pPr>
      <w:r w:rsidRPr="000644CF">
        <w:t>Б – количество пенсионеров на территории города, человек;</w:t>
      </w:r>
    </w:p>
    <w:p w:rsidR="003E214A" w:rsidRPr="000644CF" w:rsidRDefault="003E214A" w:rsidP="003E214A">
      <w:pPr>
        <w:pStyle w:val="Default"/>
        <w:spacing w:line="360" w:lineRule="auto"/>
        <w:ind w:firstLine="709"/>
        <w:jc w:val="both"/>
      </w:pPr>
      <w:r w:rsidRPr="000644CF">
        <w:t>В – количество детей на территории города, человек;</w:t>
      </w:r>
    </w:p>
    <w:p w:rsidR="003E214A" w:rsidRPr="000644CF" w:rsidRDefault="003E214A" w:rsidP="003E214A">
      <w:pPr>
        <w:pStyle w:val="Default"/>
        <w:spacing w:line="360" w:lineRule="auto"/>
        <w:ind w:firstLine="709"/>
        <w:jc w:val="both"/>
      </w:pPr>
      <w:r w:rsidRPr="000644CF">
        <w:t>К</w:t>
      </w:r>
      <w:r w:rsidRPr="000644CF">
        <w:rPr>
          <w:vertAlign w:val="subscript"/>
        </w:rPr>
        <w:t>тн</w:t>
      </w:r>
      <w:r w:rsidRPr="000644CF">
        <w:t>– количество поездок трудоспособного населения в соответствии с разделом «</w:t>
      </w:r>
      <w:r w:rsidR="00302AF9" w:rsidRPr="000644CF">
        <w:t>3. Услуги</w:t>
      </w:r>
      <w:r w:rsidRPr="000644CF">
        <w:t xml:space="preserve">» Федерального закона от 31.03.2006 № 44-Ф «О потребительской корзине в целом по Российской Федерации» (далее – Закон); </w:t>
      </w:r>
    </w:p>
    <w:p w:rsidR="003E214A" w:rsidRPr="000644CF" w:rsidRDefault="003E214A" w:rsidP="003E214A">
      <w:pPr>
        <w:pStyle w:val="Default"/>
        <w:spacing w:line="360" w:lineRule="auto"/>
        <w:ind w:firstLine="709"/>
        <w:jc w:val="both"/>
      </w:pPr>
      <w:r w:rsidRPr="000644CF">
        <w:t>К</w:t>
      </w:r>
      <w:r w:rsidRPr="000644CF">
        <w:rPr>
          <w:vertAlign w:val="subscript"/>
        </w:rPr>
        <w:t>пен</w:t>
      </w:r>
      <w:r w:rsidRPr="000644CF">
        <w:t>– количество поездок пенсионеров в соответствии с разделом «</w:t>
      </w:r>
      <w:r w:rsidR="00302AF9" w:rsidRPr="000644CF">
        <w:t>3. Услуги</w:t>
      </w:r>
      <w:r w:rsidRPr="000644CF">
        <w:t xml:space="preserve">» Закона; </w:t>
      </w:r>
    </w:p>
    <w:p w:rsidR="003E214A" w:rsidRDefault="003E214A" w:rsidP="003E214A">
      <w:pPr>
        <w:spacing w:after="0" w:line="360" w:lineRule="auto"/>
        <w:ind w:firstLine="709"/>
        <w:jc w:val="both"/>
        <w:rPr>
          <w:rFonts w:ascii="Times New Roman" w:hAnsi="Times New Roman" w:cs="Times New Roman"/>
          <w:sz w:val="24"/>
          <w:szCs w:val="24"/>
        </w:rPr>
      </w:pPr>
      <w:r w:rsidRPr="000644CF">
        <w:rPr>
          <w:rFonts w:ascii="Times New Roman" w:hAnsi="Times New Roman" w:cs="Times New Roman"/>
          <w:sz w:val="24"/>
          <w:szCs w:val="24"/>
        </w:rPr>
        <w:t>К</w:t>
      </w:r>
      <w:r w:rsidRPr="000644CF">
        <w:rPr>
          <w:rFonts w:ascii="Times New Roman" w:hAnsi="Times New Roman" w:cs="Times New Roman"/>
          <w:sz w:val="24"/>
          <w:szCs w:val="24"/>
          <w:vertAlign w:val="subscript"/>
        </w:rPr>
        <w:t>дет</w:t>
      </w:r>
      <w:r w:rsidRPr="000644CF">
        <w:rPr>
          <w:rFonts w:ascii="Times New Roman" w:hAnsi="Times New Roman" w:cs="Times New Roman"/>
          <w:sz w:val="24"/>
          <w:szCs w:val="24"/>
        </w:rPr>
        <w:t>– количество поездок детей в соответствии с разделом «</w:t>
      </w:r>
      <w:r w:rsidR="00302AF9" w:rsidRPr="000644CF">
        <w:rPr>
          <w:rFonts w:ascii="Times New Roman" w:hAnsi="Times New Roman" w:cs="Times New Roman"/>
          <w:sz w:val="24"/>
          <w:szCs w:val="24"/>
        </w:rPr>
        <w:t>3. Услуги</w:t>
      </w:r>
      <w:r w:rsidRPr="000644CF">
        <w:rPr>
          <w:rFonts w:ascii="Times New Roman" w:hAnsi="Times New Roman" w:cs="Times New Roman"/>
          <w:sz w:val="24"/>
          <w:szCs w:val="24"/>
        </w:rPr>
        <w:t>» Закона.</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Среднемесячное нормативное количество поездок (К</w:t>
      </w:r>
      <w:r>
        <w:rPr>
          <w:rFonts w:ascii="Times New Roman" w:hAnsi="Times New Roman" w:cs="Times New Roman"/>
          <w:sz w:val="24"/>
          <w:szCs w:val="24"/>
          <w:vertAlign w:val="subscript"/>
        </w:rPr>
        <w:t>н(мес)</w:t>
      </w:r>
      <w:r>
        <w:rPr>
          <w:rFonts w:ascii="Times New Roman" w:hAnsi="Times New Roman" w:cs="Times New Roman"/>
          <w:sz w:val="24"/>
          <w:szCs w:val="24"/>
        </w:rPr>
        <w:t>) определяется по формуле</w:t>
      </w:r>
    </w:p>
    <w:p w:rsidR="003E214A" w:rsidRPr="000644CF" w:rsidRDefault="00BE716F" w:rsidP="003E214A">
      <w:pPr>
        <w:spacing w:after="0" w:line="360" w:lineRule="auto"/>
        <w:ind w:firstLine="709"/>
        <w:jc w:val="center"/>
        <w:rPr>
          <w:rFonts w:ascii="Times New Roman" w:hAnsi="Times New Roman" w:cs="Times New Roman"/>
          <w:sz w:val="24"/>
          <w:szCs w:val="24"/>
        </w:rPr>
      </w:pPr>
      <w:sdt>
        <w:sdtPr>
          <w:rPr>
            <w:rFonts w:ascii="Cambria Math" w:hAnsi="Cambria Math" w:cs="Times New Roman"/>
            <w:i/>
            <w:sz w:val="24"/>
            <w:szCs w:val="24"/>
          </w:rPr>
          <w:id w:val="896944663"/>
          <w:placeholder>
            <w:docPart w:val="ABF4073EABE14348AB4F0A08BA58AF0C"/>
          </w:placeholder>
          <w:temporary/>
          <w:showingPlcHdr/>
          <w:equation/>
        </w:sdtPr>
        <w:sdtContent>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н(мес)</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m:t>
                    </m:r>
                  </m:sub>
                </m:sSub>
              </m:num>
              <m:den>
                <m:r>
                  <m:rPr>
                    <m:sty m:val="p"/>
                  </m:rPr>
                  <w:rPr>
                    <w:rFonts w:ascii="Cambria Math" w:hAnsi="Cambria Math" w:cs="Times New Roman"/>
                    <w:sz w:val="24"/>
                    <w:szCs w:val="24"/>
                  </w:rPr>
                  <m:t>12</m:t>
                </m:r>
              </m:den>
            </m:f>
            <m:r>
              <m:rPr>
                <m:sty m:val="p"/>
              </m:rPr>
              <w:rPr>
                <w:rFonts w:ascii="Cambria Math" w:hAnsi="Cambria Math" w:cs="Times New Roman"/>
                <w:sz w:val="24"/>
                <w:szCs w:val="24"/>
              </w:rPr>
              <m:t xml:space="preserve"> поездок/месяц,</m:t>
            </m:r>
          </m:oMath>
        </w:sdtContent>
      </w:sdt>
      <w:r w:rsidR="003E214A">
        <w:rPr>
          <w:rFonts w:ascii="Times New Roman" w:hAnsi="Times New Roman" w:cs="Times New Roman"/>
          <w:sz w:val="24"/>
          <w:szCs w:val="24"/>
        </w:rPr>
        <w:t>где</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12 – количество месяцев в году.</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Фактическое количество поездок одного пассажира </w:t>
      </w:r>
      <w:r w:rsidRPr="000644CF">
        <w:rPr>
          <w:rFonts w:ascii="Times New Roman" w:hAnsi="Times New Roman" w:cs="Times New Roman"/>
          <w:sz w:val="24"/>
          <w:szCs w:val="24"/>
        </w:rPr>
        <w:t>(</w:t>
      </w:r>
      <w:r>
        <w:rPr>
          <w:rFonts w:ascii="Times New Roman" w:hAnsi="Times New Roman" w:cs="Times New Roman"/>
          <w:sz w:val="24"/>
          <w:szCs w:val="24"/>
        </w:rPr>
        <w:t>К</w:t>
      </w:r>
      <w:r>
        <w:rPr>
          <w:rFonts w:ascii="Times New Roman" w:hAnsi="Times New Roman" w:cs="Times New Roman"/>
          <w:sz w:val="24"/>
          <w:szCs w:val="24"/>
          <w:vertAlign w:val="subscript"/>
        </w:rPr>
        <w:t>н(факт)</w:t>
      </w:r>
      <w:r>
        <w:rPr>
          <w:rFonts w:ascii="Times New Roman" w:hAnsi="Times New Roman" w:cs="Times New Roman"/>
          <w:sz w:val="24"/>
          <w:szCs w:val="24"/>
        </w:rPr>
        <w:t>) определяется:</w:t>
      </w:r>
    </w:p>
    <w:p w:rsidR="003E214A" w:rsidRPr="000644CF" w:rsidRDefault="003E214A" w:rsidP="003E214A">
      <w:pPr>
        <w:spacing w:after="0" w:line="360" w:lineRule="auto"/>
        <w:ind w:firstLine="709"/>
        <w:jc w:val="both"/>
        <w:rPr>
          <w:rFonts w:ascii="Times New Roman" w:hAnsi="Times New Roman" w:cs="Times New Roman"/>
          <w:sz w:val="24"/>
          <w:szCs w:val="24"/>
        </w:rPr>
      </w:pPr>
      <w:r w:rsidRPr="000644CF">
        <w:rPr>
          <w:rFonts w:ascii="Times New Roman" w:hAnsi="Times New Roman" w:cs="Times New Roman"/>
          <w:sz w:val="24"/>
          <w:szCs w:val="24"/>
        </w:rPr>
        <w:t>1)</w:t>
      </w:r>
      <w:r w:rsidRPr="000644CF">
        <w:rPr>
          <w:rFonts w:ascii="Times New Roman" w:hAnsi="Times New Roman" w:cs="Times New Roman"/>
          <w:sz w:val="24"/>
          <w:szCs w:val="24"/>
        </w:rPr>
        <w:tab/>
        <w:t>на основании результатов обследования пассажиропотоков, которые проводятся в соответствии с Инструкцией по изучению пассажиропотоков (приложение № 10 к приказу Министерства автомобильного транспорта РСФСР от 31.12.1981 № 200);</w:t>
      </w:r>
    </w:p>
    <w:p w:rsidR="003E214A" w:rsidRDefault="003E214A" w:rsidP="003E214A">
      <w:pPr>
        <w:spacing w:after="0" w:line="360" w:lineRule="auto"/>
        <w:ind w:firstLine="709"/>
        <w:jc w:val="both"/>
        <w:rPr>
          <w:rFonts w:ascii="Times New Roman" w:hAnsi="Times New Roman" w:cs="Times New Roman"/>
          <w:sz w:val="24"/>
          <w:szCs w:val="24"/>
        </w:rPr>
      </w:pPr>
      <w:r w:rsidRPr="000644CF">
        <w:rPr>
          <w:rFonts w:ascii="Times New Roman" w:hAnsi="Times New Roman" w:cs="Times New Roman"/>
          <w:sz w:val="24"/>
          <w:szCs w:val="24"/>
        </w:rPr>
        <w:t>2)</w:t>
      </w:r>
      <w:r w:rsidRPr="000644CF">
        <w:rPr>
          <w:rFonts w:ascii="Times New Roman" w:hAnsi="Times New Roman" w:cs="Times New Roman"/>
          <w:sz w:val="24"/>
          <w:szCs w:val="24"/>
        </w:rPr>
        <w:tab/>
        <w:t>в результате подсчета фактического объема перевезенных пассажиров приборами учета, установленными на транспортных средствах</w:t>
      </w:r>
      <w:r>
        <w:rPr>
          <w:rFonts w:ascii="Times New Roman" w:hAnsi="Times New Roman" w:cs="Times New Roman"/>
          <w:sz w:val="24"/>
          <w:szCs w:val="24"/>
        </w:rPr>
        <w:t>.</w:t>
      </w:r>
    </w:p>
    <w:p w:rsidR="00202E9E" w:rsidRDefault="00202E9E" w:rsidP="003E214A">
      <w:pPr>
        <w:spacing w:after="0" w:line="360" w:lineRule="auto"/>
        <w:ind w:firstLine="709"/>
        <w:jc w:val="both"/>
        <w:rPr>
          <w:rFonts w:ascii="Times New Roman" w:hAnsi="Times New Roman" w:cs="Times New Roman"/>
          <w:sz w:val="24"/>
          <w:szCs w:val="24"/>
        </w:rPr>
      </w:pPr>
    </w:p>
    <w:p w:rsidR="003E214A" w:rsidRDefault="00BE716F" w:rsidP="003E214A">
      <w:pPr>
        <w:spacing w:after="0" w:line="360" w:lineRule="auto"/>
        <w:ind w:firstLine="709"/>
        <w:jc w:val="center"/>
        <w:rPr>
          <w:rFonts w:ascii="Times New Roman" w:hAnsi="Times New Roman" w:cs="Times New Roman"/>
          <w:sz w:val="24"/>
          <w:szCs w:val="24"/>
        </w:rPr>
      </w:pPr>
      <w:sdt>
        <w:sdtPr>
          <w:rPr>
            <w:rFonts w:ascii="Cambria Math" w:hAnsi="Cambria Math" w:cs="Times New Roman"/>
            <w:i/>
            <w:sz w:val="24"/>
            <w:szCs w:val="24"/>
          </w:rPr>
          <w:id w:val="222803895"/>
          <w:placeholder>
            <w:docPart w:val="9E214862789A49FA9AB5B76E28B1B29B"/>
          </w:placeholder>
          <w:temporary/>
          <w:showingPlcHdr/>
          <w:equation/>
        </w:sdtPr>
        <w:sdtContent>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r>
                      <m:rPr>
                        <m:sty m:val="p"/>
                      </m:rPr>
                      <w:rPr>
                        <w:rFonts w:ascii="Cambria Math" w:hAnsi="Cambria Math" w:cs="Times New Roman"/>
                        <w:sz w:val="24"/>
                        <w:szCs w:val="24"/>
                      </w:rPr>
                      <m:t>П</m:t>
                    </m:r>
                  </m:e>
                </m:nary>
              </m:num>
              <m:den>
                <m:r>
                  <m:rPr>
                    <m:sty m:val="p"/>
                  </m:rPr>
                  <w:rPr>
                    <w:rFonts w:ascii="Cambria Math" w:hAnsi="Cambria Math" w:cs="Times New Roman"/>
                    <w:sz w:val="24"/>
                    <w:szCs w:val="24"/>
                  </w:rPr>
                  <m:t>Н</m:t>
                </m:r>
              </m:den>
            </m:f>
          </m:oMath>
        </w:sdtContent>
      </w:sdt>
      <w:r w:rsidR="003E214A">
        <w:rPr>
          <w:rFonts w:ascii="Times New Roman" w:hAnsi="Times New Roman" w:cs="Times New Roman"/>
          <w:sz w:val="24"/>
          <w:szCs w:val="24"/>
        </w:rPr>
        <w:t>, где</w:t>
      </w:r>
    </w:p>
    <w:p w:rsidR="003E214A"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1176955876"/>
          <w:placeholder>
            <w:docPart w:val="DE56AA4840CB4C629A98BED2D6BB16A9"/>
          </w:placeholder>
          <w:temporary/>
          <w:showingPlcHdr/>
          <w:equation/>
        </w:sdtPr>
        <w:sdtContent>
          <m:oMath>
            <m:nary>
              <m:naryPr>
                <m:chr m:val="∑"/>
                <m:limLoc m:val="undOvr"/>
                <m:subHide m:val="1"/>
                <m:supHide m:val="1"/>
                <m:ctrlPr>
                  <w:rPr>
                    <w:rFonts w:ascii="Cambria Math" w:hAnsi="Cambria Math" w:cs="Times New Roman"/>
                    <w:i/>
                    <w:sz w:val="24"/>
                    <w:szCs w:val="24"/>
                  </w:rPr>
                </m:ctrlPr>
              </m:naryPr>
              <m:sub/>
              <m:sup/>
              <m:e>
                <m:r>
                  <m:rPr>
                    <m:sty m:val="p"/>
                  </m:rPr>
                  <w:rPr>
                    <w:rFonts w:ascii="Cambria Math" w:hAnsi="Cambria Math" w:cs="Times New Roman"/>
                    <w:sz w:val="24"/>
                    <w:szCs w:val="24"/>
                  </w:rPr>
                  <m:t>П</m:t>
                </m:r>
              </m:e>
            </m:nary>
          </m:oMath>
        </w:sdtContent>
      </w:sdt>
      <w:r w:rsidR="003E214A">
        <w:rPr>
          <w:rFonts w:ascii="Times New Roman" w:hAnsi="Times New Roman" w:cs="Times New Roman"/>
          <w:sz w:val="24"/>
          <w:szCs w:val="24"/>
        </w:rPr>
        <w:t xml:space="preserve"> – общее количество поездок </w:t>
      </w:r>
      <w:r w:rsidR="00302AF9">
        <w:rPr>
          <w:rFonts w:ascii="Times New Roman" w:hAnsi="Times New Roman" w:cs="Times New Roman"/>
          <w:sz w:val="24"/>
          <w:szCs w:val="24"/>
        </w:rPr>
        <w:t>всего населения</w:t>
      </w:r>
      <w:r w:rsidR="003E214A">
        <w:rPr>
          <w:rFonts w:ascii="Times New Roman" w:hAnsi="Times New Roman" w:cs="Times New Roman"/>
          <w:sz w:val="24"/>
          <w:szCs w:val="24"/>
        </w:rPr>
        <w:t>,</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 – численность жителей населенного пункта, определяется по формуле </w:t>
      </w:r>
    </w:p>
    <w:p w:rsidR="003E214A" w:rsidRDefault="003E214A" w:rsidP="003E214A">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Н= А+Б+В</w:t>
      </w:r>
      <w:r>
        <w:rPr>
          <w:rFonts w:ascii="Times New Roman" w:hAnsi="Times New Roman" w:cs="Times New Roman"/>
          <w:sz w:val="24"/>
          <w:szCs w:val="24"/>
          <w:vertAlign w:val="subscript"/>
        </w:rPr>
        <w:t>(человек).</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Сведения о количестве перевезенных пассажиров могут быть представлены заказчиком перевозок в сводном счете.</w:t>
      </w:r>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Отношение фактического количества поездок одного пассажира к среднемесячной нормативной величине количества поездок (К</w:t>
      </w:r>
      <w:r>
        <w:rPr>
          <w:rFonts w:ascii="Times New Roman" w:hAnsi="Times New Roman" w:cs="Times New Roman"/>
          <w:sz w:val="24"/>
          <w:szCs w:val="24"/>
          <w:vertAlign w:val="subscript"/>
        </w:rPr>
        <w:t>н(мес)</w:t>
      </w:r>
      <w:r>
        <w:rPr>
          <w:rFonts w:ascii="Times New Roman" w:hAnsi="Times New Roman" w:cs="Times New Roman"/>
          <w:sz w:val="24"/>
          <w:szCs w:val="24"/>
        </w:rPr>
        <w:t>) характеризует индекс транспортной подвижности (И</w:t>
      </w:r>
      <w:r>
        <w:rPr>
          <w:rFonts w:ascii="Times New Roman" w:hAnsi="Times New Roman" w:cs="Times New Roman"/>
          <w:sz w:val="24"/>
          <w:szCs w:val="24"/>
          <w:vertAlign w:val="subscript"/>
        </w:rPr>
        <w:t>п</w:t>
      </w:r>
      <w:r>
        <w:rPr>
          <w:rFonts w:ascii="Times New Roman" w:hAnsi="Times New Roman" w:cs="Times New Roman"/>
          <w:sz w:val="24"/>
          <w:szCs w:val="24"/>
        </w:rPr>
        <w:t>):</w:t>
      </w:r>
    </w:p>
    <w:p w:rsidR="003E214A" w:rsidRPr="00F13AF4"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442610286"/>
          <w:placeholder>
            <w:docPart w:val="2082CEE225654C1EB01F3EB8BFE4D222"/>
          </w:placeholder>
          <w:temporary/>
          <w:showingPlcHdr/>
          <w:equation/>
        </w:sdtPr>
        <w:sdtContent>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И</m:t>
                  </m:r>
                </m:e>
                <m:sub>
                  <m:r>
                    <m:rPr>
                      <m:sty m:val="p"/>
                    </m:rPr>
                    <w:rPr>
                      <w:rFonts w:ascii="Cambria Math" w:hAnsi="Cambria Math" w:cs="Times New Roman"/>
                      <w:sz w:val="24"/>
                      <w:szCs w:val="24"/>
                    </w:rPr>
                    <m:t>п</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н(факт)</m:t>
                      </m:r>
                    </m:sub>
                  </m:sSub>
                </m:num>
                <m:den>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н(мес)</m:t>
                      </m:r>
                    </m:sub>
                  </m:sSub>
                </m:den>
              </m:f>
              <m:r>
                <m:rPr>
                  <m:sty m:val="p"/>
                </m:rPr>
                <w:rPr>
                  <w:rFonts w:ascii="Cambria Math" w:hAnsi="Cambria Math" w:cs="Times New Roman"/>
                  <w:sz w:val="24"/>
                  <w:szCs w:val="24"/>
                </w:rPr>
                <m:t>×100%</m:t>
              </m:r>
            </m:oMath>
          </m:oMathPara>
        </w:sdtContent>
      </w:sdt>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Находим величину транспортной подвижности населения города за 2018 год.</w:t>
      </w:r>
    </w:p>
    <w:p w:rsidR="003E214A" w:rsidRPr="001E10F2"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1530179144"/>
          <w:placeholder>
            <w:docPart w:val="60FF58C125E247CFA98068AA80A64DD2"/>
          </w:placeholder>
          <w:temporary/>
          <w:showingPlcHdr/>
          <w:equation/>
        </w:sdtPr>
        <w:sdtContent>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lang w:val="en-US"/>
                    </w:rPr>
                    <m:t>n</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11017×619+2150×150+2604×396</m:t>
                  </m:r>
                </m:num>
                <m:den>
                  <m:r>
                    <m:rPr>
                      <m:sty m:val="p"/>
                    </m:rPr>
                    <w:rPr>
                      <w:rFonts w:ascii="Cambria Math" w:hAnsi="Cambria Math" w:cs="Times New Roman"/>
                      <w:sz w:val="24"/>
                      <w:szCs w:val="24"/>
                    </w:rPr>
                    <m:t>11017+2150+2604</m:t>
                  </m:r>
                </m:den>
              </m:f>
              <m:r>
                <m:rPr>
                  <m:sty m:val="p"/>
                </m:rPr>
                <w:rPr>
                  <w:rFonts w:ascii="Cambria Math" w:hAnsi="Cambria Math" w:cs="Times New Roman"/>
                  <w:sz w:val="24"/>
                  <w:szCs w:val="24"/>
                </w:rPr>
                <m:t>=518</m:t>
              </m:r>
            </m:oMath>
          </m:oMathPara>
        </w:sdtContent>
      </w:sdt>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Среднемесячное количество поездок составит </w:t>
      </w:r>
    </w:p>
    <w:p w:rsidR="003E214A" w:rsidRPr="001E10F2"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vertAlign w:val="subscript"/>
          </w:rPr>
          <w:id w:val="-1804224393"/>
          <w:placeholder>
            <w:docPart w:val="EE974A467C6246A7BCDC8243BAA1867A"/>
          </w:placeholder>
          <w:temporary/>
          <w:showingPlcHdr/>
          <w:equation/>
        </w:sdtPr>
        <w:sdtContent>
          <m:oMathPara>
            <m:oMath>
              <m:sSub>
                <m:sSubPr>
                  <m:ctrlPr>
                    <w:rPr>
                      <w:rFonts w:ascii="Cambria Math" w:hAnsi="Cambria Math" w:cs="Times New Roman"/>
                      <w:i/>
                      <w:sz w:val="24"/>
                      <w:szCs w:val="24"/>
                      <w:vertAlign w:val="subscript"/>
                    </w:rPr>
                  </m:ctrlPr>
                </m:sSubPr>
                <m:e>
                  <m:r>
                    <m:rPr>
                      <m:sty m:val="p"/>
                    </m:rPr>
                    <w:rPr>
                      <w:rFonts w:ascii="Cambria Math" w:hAnsi="Cambria Math" w:cs="Times New Roman"/>
                      <w:sz w:val="24"/>
                      <w:szCs w:val="24"/>
                      <w:vertAlign w:val="subscript"/>
                    </w:rPr>
                    <m:t>К</m:t>
                  </m:r>
                </m:e>
                <m:sub>
                  <m:r>
                    <m:rPr>
                      <m:sty m:val="p"/>
                    </m:rPr>
                    <w:rPr>
                      <w:rFonts w:ascii="Cambria Math" w:hAnsi="Cambria Math" w:cs="Times New Roman"/>
                      <w:sz w:val="24"/>
                      <w:szCs w:val="24"/>
                      <w:vertAlign w:val="subscript"/>
                    </w:rPr>
                    <m:t>н(мес)</m:t>
                  </m:r>
                </m:sub>
              </m:sSub>
              <m:r>
                <m:rPr>
                  <m:sty m:val="p"/>
                </m:rP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m:rPr>
                      <m:sty m:val="p"/>
                    </m:rPr>
                    <w:rPr>
                      <w:rFonts w:ascii="Cambria Math" w:hAnsi="Cambria Math" w:cs="Times New Roman"/>
                      <w:sz w:val="24"/>
                      <w:szCs w:val="24"/>
                      <w:vertAlign w:val="subscript"/>
                    </w:rPr>
                    <m:t>518</m:t>
                  </m:r>
                </m:num>
                <m:den>
                  <m:r>
                    <m:rPr>
                      <m:sty m:val="p"/>
                    </m:rPr>
                    <w:rPr>
                      <w:rFonts w:ascii="Cambria Math" w:hAnsi="Cambria Math" w:cs="Times New Roman"/>
                      <w:sz w:val="24"/>
                      <w:szCs w:val="24"/>
                      <w:vertAlign w:val="subscript"/>
                    </w:rPr>
                    <m:t>12</m:t>
                  </m:r>
                </m:den>
              </m:f>
              <m:r>
                <m:rPr>
                  <m:sty m:val="p"/>
                </m:rPr>
                <w:rPr>
                  <w:rFonts w:ascii="Cambria Math" w:hAnsi="Cambria Math" w:cs="Times New Roman"/>
                  <w:sz w:val="24"/>
                  <w:szCs w:val="24"/>
                  <w:vertAlign w:val="subscript"/>
                </w:rPr>
                <m:t>=43</m:t>
              </m:r>
            </m:oMath>
          </m:oMathPara>
        </w:sdtContent>
      </w:sdt>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Подставляя количество перевезенных пассажиров за 2018 год, определяем фактическое количество поездок на одного пассажира</w:t>
      </w:r>
    </w:p>
    <w:p w:rsidR="003E214A" w:rsidRPr="00382384"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1869881346"/>
          <w:placeholder>
            <w:docPart w:val="0CE0BA32340843C485DC4A803F7AF714"/>
          </w:placeholder>
          <w:temporary/>
          <w:showingPlcHdr/>
          <w:equation/>
        </w:sdtPr>
        <w:sdtContent>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н(факт)</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157828</m:t>
                  </m:r>
                </m:num>
                <m:den>
                  <m:r>
                    <m:rPr>
                      <m:sty m:val="p"/>
                    </m:rPr>
                    <w:rPr>
                      <w:rFonts w:ascii="Cambria Math" w:hAnsi="Cambria Math" w:cs="Times New Roman"/>
                      <w:sz w:val="24"/>
                      <w:szCs w:val="24"/>
                    </w:rPr>
                    <m:t>40277</m:t>
                  </m:r>
                </m:den>
              </m:f>
              <m:r>
                <m:rPr>
                  <m:sty m:val="p"/>
                </m:rPr>
                <w:rPr>
                  <w:rFonts w:ascii="Cambria Math" w:hAnsi="Cambria Math" w:cs="Times New Roman"/>
                  <w:sz w:val="24"/>
                  <w:szCs w:val="24"/>
                </w:rPr>
                <m:t>=4 поездки</m:t>
              </m:r>
            </m:oMath>
          </m:oMathPara>
        </w:sdtContent>
      </w:sdt>
    </w:p>
    <w:p w:rsidR="003E214A" w:rsidRDefault="003E214A" w:rsidP="003E214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Определяем индекс транспортной подвижности населения</w:t>
      </w:r>
    </w:p>
    <w:p w:rsidR="003E214A" w:rsidRPr="00382384" w:rsidRDefault="00BE716F" w:rsidP="003E214A">
      <w:pPr>
        <w:spacing w:after="0" w:line="360" w:lineRule="auto"/>
        <w:ind w:firstLine="709"/>
        <w:jc w:val="both"/>
        <w:rPr>
          <w:rFonts w:ascii="Times New Roman" w:hAnsi="Times New Roman" w:cs="Times New Roman"/>
          <w:sz w:val="24"/>
          <w:szCs w:val="24"/>
        </w:rPr>
      </w:pPr>
      <w:sdt>
        <w:sdtPr>
          <w:rPr>
            <w:rFonts w:ascii="Cambria Math" w:hAnsi="Cambria Math" w:cs="Times New Roman"/>
            <w:i/>
            <w:sz w:val="24"/>
            <w:szCs w:val="24"/>
          </w:rPr>
          <w:id w:val="360090573"/>
          <w:placeholder>
            <w:docPart w:val="1B38DFCDAD024C2CB00675EF2C37E171"/>
          </w:placeholder>
          <w:temporary/>
          <w:showingPlcHdr/>
          <w:equation/>
        </w:sdtPr>
        <w:sdtContent>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И</m:t>
                  </m:r>
                </m:e>
                <m:sub>
                  <m:r>
                    <m:rPr>
                      <m:sty m:val="p"/>
                    </m:rPr>
                    <w:rPr>
                      <w:rFonts w:ascii="Cambria Math" w:hAnsi="Cambria Math" w:cs="Times New Roman"/>
                      <w:sz w:val="24"/>
                      <w:szCs w:val="24"/>
                    </w:rPr>
                    <m:t>п</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43</m:t>
                  </m:r>
                </m:den>
              </m:f>
              <m:r>
                <m:rPr>
                  <m:sty m:val="p"/>
                </m:rPr>
                <w:rPr>
                  <w:rFonts w:ascii="Cambria Math" w:hAnsi="Cambria Math" w:cs="Times New Roman"/>
                  <w:sz w:val="24"/>
                  <w:szCs w:val="24"/>
                </w:rPr>
                <m:t>×100%=9,3%</m:t>
              </m:r>
            </m:oMath>
          </m:oMathPara>
        </w:sdtContent>
      </w:sdt>
    </w:p>
    <w:p w:rsidR="003E214A" w:rsidRPr="00382384" w:rsidRDefault="003E214A" w:rsidP="003E214A">
      <w:pPr>
        <w:spacing w:after="0" w:line="360" w:lineRule="auto"/>
        <w:ind w:firstLine="709"/>
        <w:jc w:val="both"/>
        <w:rPr>
          <w:rFonts w:ascii="Times New Roman" w:hAnsi="Times New Roman" w:cs="Times New Roman"/>
          <w:sz w:val="24"/>
          <w:szCs w:val="24"/>
        </w:rPr>
      </w:pPr>
      <w:r w:rsidRPr="00382384">
        <w:rPr>
          <w:rFonts w:ascii="Times New Roman" w:hAnsi="Times New Roman" w:cs="Times New Roman"/>
          <w:sz w:val="24"/>
          <w:szCs w:val="24"/>
        </w:rPr>
        <w:t>Как видно из показателя фактического количества поездок одного пассажира, пользование</w:t>
      </w:r>
      <w:r>
        <w:rPr>
          <w:rFonts w:ascii="Times New Roman" w:hAnsi="Times New Roman" w:cs="Times New Roman"/>
          <w:sz w:val="24"/>
          <w:szCs w:val="24"/>
        </w:rPr>
        <w:t xml:space="preserve"> </w:t>
      </w:r>
      <w:r w:rsidRPr="00382384">
        <w:rPr>
          <w:rFonts w:ascii="Times New Roman" w:hAnsi="Times New Roman" w:cs="Times New Roman"/>
          <w:sz w:val="24"/>
          <w:szCs w:val="24"/>
        </w:rPr>
        <w:t>населением города маршрутными транспортными средствами невелико.</w:t>
      </w:r>
    </w:p>
    <w:p w:rsidR="003E214A" w:rsidRPr="000644CF" w:rsidRDefault="003E214A" w:rsidP="003E214A">
      <w:pPr>
        <w:spacing w:after="0" w:line="360" w:lineRule="auto"/>
        <w:ind w:firstLine="709"/>
        <w:jc w:val="both"/>
        <w:rPr>
          <w:rFonts w:ascii="Times New Roman" w:hAnsi="Times New Roman" w:cs="Times New Roman"/>
          <w:sz w:val="24"/>
          <w:szCs w:val="24"/>
        </w:rPr>
      </w:pPr>
      <w:r w:rsidRPr="00382384">
        <w:rPr>
          <w:rFonts w:ascii="Times New Roman" w:hAnsi="Times New Roman" w:cs="Times New Roman"/>
          <w:sz w:val="24"/>
          <w:szCs w:val="24"/>
        </w:rPr>
        <w:t>Это объясняется наличием личного автомобильного транспорта и высоким уровнем</w:t>
      </w:r>
      <w:r>
        <w:rPr>
          <w:rFonts w:ascii="Times New Roman" w:hAnsi="Times New Roman" w:cs="Times New Roman"/>
          <w:sz w:val="24"/>
          <w:szCs w:val="24"/>
        </w:rPr>
        <w:t xml:space="preserve"> </w:t>
      </w:r>
      <w:r w:rsidRPr="00382384">
        <w:rPr>
          <w:rFonts w:ascii="Times New Roman" w:hAnsi="Times New Roman" w:cs="Times New Roman"/>
          <w:sz w:val="24"/>
          <w:szCs w:val="24"/>
        </w:rPr>
        <w:t>автомобилизации на территории города.</w:t>
      </w:r>
    </w:p>
    <w:p w:rsidR="00A451C5" w:rsidRDefault="00A451C5" w:rsidP="009102B7">
      <w:pPr>
        <w:spacing w:after="0" w:line="360" w:lineRule="auto"/>
        <w:ind w:firstLine="709"/>
        <w:jc w:val="both"/>
        <w:rPr>
          <w:rFonts w:ascii="Times New Roman" w:hAnsi="Times New Roman" w:cs="Times New Roman"/>
          <w:sz w:val="24"/>
          <w:szCs w:val="24"/>
        </w:rPr>
      </w:pPr>
    </w:p>
    <w:p w:rsidR="00A451C5" w:rsidRDefault="00A451C5" w:rsidP="009102B7">
      <w:pPr>
        <w:spacing w:after="0" w:line="360" w:lineRule="auto"/>
        <w:ind w:firstLine="709"/>
        <w:jc w:val="both"/>
        <w:rPr>
          <w:rFonts w:ascii="Times New Roman" w:hAnsi="Times New Roman" w:cs="Times New Roman"/>
          <w:sz w:val="24"/>
          <w:szCs w:val="24"/>
        </w:rPr>
        <w:sectPr w:rsidR="00A451C5">
          <w:pgSz w:w="11906" w:h="16838"/>
          <w:pgMar w:top="1134" w:right="850" w:bottom="1134" w:left="1701" w:header="708" w:footer="708" w:gutter="0"/>
          <w:cols w:space="708"/>
          <w:docGrid w:linePitch="360"/>
        </w:sectPr>
      </w:pPr>
    </w:p>
    <w:p w:rsidR="00A451C5" w:rsidRDefault="00A451C5" w:rsidP="009102B7">
      <w:pPr>
        <w:spacing w:after="0" w:line="360" w:lineRule="auto"/>
        <w:ind w:firstLine="709"/>
        <w:jc w:val="both"/>
        <w:rPr>
          <w:rFonts w:ascii="Times New Roman" w:hAnsi="Times New Roman" w:cs="Times New Roman"/>
          <w:sz w:val="24"/>
          <w:szCs w:val="24"/>
        </w:rPr>
      </w:pPr>
    </w:p>
    <w:p w:rsidR="00A451C5" w:rsidRDefault="00792D71" w:rsidP="009102B7">
      <w:pPr>
        <w:spacing w:after="0" w:line="360" w:lineRule="auto"/>
        <w:ind w:firstLine="709"/>
        <w:jc w:val="both"/>
        <w:rPr>
          <w:rFonts w:ascii="Times New Roman" w:hAnsi="Times New Roman" w:cs="Times New Roman"/>
          <w:sz w:val="24"/>
          <w:szCs w:val="24"/>
        </w:rPr>
      </w:pPr>
      <w:r>
        <w:rPr>
          <w:rFonts w:ascii="Times New Roman" w:hAnsi="Times New Roman" w:cs="Times New Roman"/>
          <w:noProof/>
          <w:color w:val="FF0000"/>
          <w:sz w:val="24"/>
          <w:szCs w:val="24"/>
          <w:lang w:eastAsia="ru-RU"/>
        </w:rPr>
        <w:drawing>
          <wp:anchor distT="0" distB="0" distL="114300" distR="114300" simplePos="0" relativeHeight="251676160" behindDoc="0" locked="0" layoutInCell="1" allowOverlap="1">
            <wp:simplePos x="0" y="0"/>
            <wp:positionH relativeFrom="margin">
              <wp:posOffset>-179375</wp:posOffset>
            </wp:positionH>
            <wp:positionV relativeFrom="paragraph">
              <wp:posOffset>250190</wp:posOffset>
            </wp:positionV>
            <wp:extent cx="9770745" cy="5171440"/>
            <wp:effectExtent l="0" t="0" r="1905"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асчет.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770745" cy="5171440"/>
                    </a:xfrm>
                    <a:prstGeom prst="rect">
                      <a:avLst/>
                    </a:prstGeom>
                  </pic:spPr>
                </pic:pic>
              </a:graphicData>
            </a:graphic>
            <wp14:sizeRelH relativeFrom="page">
              <wp14:pctWidth>0</wp14:pctWidth>
            </wp14:sizeRelH>
            <wp14:sizeRelV relativeFrom="page">
              <wp14:pctHeight>0</wp14:pctHeight>
            </wp14:sizeRelV>
          </wp:anchor>
        </w:drawing>
      </w:r>
    </w:p>
    <w:p w:rsidR="00A451C5" w:rsidRPr="00FA4570" w:rsidRDefault="00792D71" w:rsidP="00792D71">
      <w:pPr>
        <w:spacing w:after="0" w:line="360" w:lineRule="auto"/>
        <w:ind w:firstLine="709"/>
        <w:jc w:val="center"/>
        <w:rPr>
          <w:rFonts w:ascii="Times New Roman" w:hAnsi="Times New Roman" w:cs="Times New Roman"/>
          <w:b/>
          <w:sz w:val="20"/>
          <w:szCs w:val="20"/>
        </w:rPr>
      </w:pPr>
      <w:r w:rsidRPr="00FA4570">
        <w:rPr>
          <w:rFonts w:ascii="Times New Roman" w:hAnsi="Times New Roman" w:cs="Times New Roman"/>
          <w:b/>
          <w:sz w:val="20"/>
          <w:szCs w:val="20"/>
        </w:rPr>
        <w:t>Рис</w:t>
      </w:r>
      <w:r w:rsidR="00A451C5" w:rsidRPr="00FA4570">
        <w:rPr>
          <w:rFonts w:ascii="Times New Roman" w:hAnsi="Times New Roman" w:cs="Times New Roman"/>
          <w:b/>
          <w:sz w:val="20"/>
          <w:szCs w:val="20"/>
        </w:rPr>
        <w:t xml:space="preserve">. </w:t>
      </w:r>
      <w:r w:rsidRPr="00FA4570">
        <w:rPr>
          <w:rFonts w:ascii="Times New Roman" w:hAnsi="Times New Roman" w:cs="Times New Roman"/>
          <w:b/>
          <w:sz w:val="20"/>
          <w:szCs w:val="20"/>
        </w:rPr>
        <w:t>Схема</w:t>
      </w:r>
      <w:r w:rsidR="00A451C5" w:rsidRPr="00FA4570">
        <w:rPr>
          <w:rFonts w:ascii="Times New Roman" w:hAnsi="Times New Roman" w:cs="Times New Roman"/>
          <w:b/>
          <w:sz w:val="20"/>
          <w:szCs w:val="20"/>
        </w:rPr>
        <w:t xml:space="preserve"> </w:t>
      </w:r>
      <w:r w:rsidRPr="00FA4570">
        <w:rPr>
          <w:rFonts w:ascii="Times New Roman" w:hAnsi="Times New Roman" w:cs="Times New Roman"/>
          <w:b/>
          <w:sz w:val="20"/>
          <w:szCs w:val="20"/>
        </w:rPr>
        <w:t>расчетной загрузки дорожной сети движением транспорта</w:t>
      </w:r>
    </w:p>
    <w:p w:rsidR="00A451C5" w:rsidRDefault="00A451C5" w:rsidP="009102B7">
      <w:pPr>
        <w:spacing w:after="0" w:line="360" w:lineRule="auto"/>
        <w:ind w:firstLine="709"/>
        <w:jc w:val="both"/>
        <w:rPr>
          <w:rFonts w:ascii="Times New Roman" w:hAnsi="Times New Roman" w:cs="Times New Roman"/>
          <w:sz w:val="24"/>
          <w:szCs w:val="24"/>
        </w:rPr>
        <w:sectPr w:rsidR="00A451C5" w:rsidSect="00BC4ED5">
          <w:pgSz w:w="16838" w:h="11906" w:orient="landscape"/>
          <w:pgMar w:top="850" w:right="1134" w:bottom="1701" w:left="1134" w:header="708" w:footer="708" w:gutter="0"/>
          <w:cols w:space="708"/>
          <w:docGrid w:linePitch="360"/>
        </w:sectPr>
      </w:pPr>
    </w:p>
    <w:p w:rsidR="00DD7FAE" w:rsidRPr="00DD7FAE" w:rsidRDefault="00DD7FAE" w:rsidP="00DD7FAE">
      <w:pPr>
        <w:keepNext/>
        <w:keepLines/>
        <w:spacing w:after="0" w:line="360" w:lineRule="auto"/>
        <w:ind w:firstLine="709"/>
        <w:jc w:val="center"/>
        <w:outlineLvl w:val="1"/>
        <w:rPr>
          <w:rFonts w:ascii="Times New Roman" w:eastAsiaTheme="majorEastAsia" w:hAnsi="Times New Roman" w:cs="Times New Roman"/>
          <w:b/>
          <w:bCs/>
          <w:sz w:val="24"/>
          <w:szCs w:val="24"/>
        </w:rPr>
      </w:pPr>
      <w:bookmarkStart w:id="27" w:name="_Toc18388345"/>
      <w:r w:rsidRPr="00DD7FAE">
        <w:rPr>
          <w:rFonts w:ascii="Times New Roman" w:eastAsiaTheme="majorEastAsia" w:hAnsi="Times New Roman" w:cs="Times New Roman"/>
          <w:b/>
          <w:bCs/>
          <w:sz w:val="24"/>
          <w:szCs w:val="24"/>
        </w:rPr>
        <w:lastRenderedPageBreak/>
        <w:t>2.2</w:t>
      </w:r>
      <w:r w:rsidRPr="00DD7FAE">
        <w:rPr>
          <w:rFonts w:ascii="Times New Roman" w:eastAsiaTheme="majorEastAsia" w:hAnsi="Times New Roman" w:cs="Times New Roman"/>
          <w:b/>
          <w:bCs/>
          <w:sz w:val="24"/>
          <w:szCs w:val="24"/>
        </w:rPr>
        <w:tab/>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bookmarkEnd w:id="27"/>
    </w:p>
    <w:p w:rsidR="00DD7FAE" w:rsidRPr="00DD7FAE" w:rsidRDefault="00DD7FAE" w:rsidP="00DD7FAE">
      <w:pPr>
        <w:keepNext/>
        <w:keepLines/>
        <w:spacing w:after="0" w:line="360" w:lineRule="auto"/>
        <w:ind w:firstLine="709"/>
        <w:jc w:val="center"/>
        <w:outlineLvl w:val="2"/>
        <w:rPr>
          <w:rFonts w:ascii="Times New Roman" w:eastAsiaTheme="majorEastAsia" w:hAnsi="Times New Roman" w:cs="Times New Roman"/>
          <w:bCs/>
          <w:sz w:val="24"/>
          <w:szCs w:val="24"/>
        </w:rPr>
      </w:pPr>
      <w:bookmarkStart w:id="28" w:name="_Toc18388346"/>
      <w:r>
        <w:rPr>
          <w:rFonts w:ascii="Times New Roman" w:eastAsiaTheme="majorEastAsia" w:hAnsi="Times New Roman" w:cs="Times New Roman"/>
          <w:bCs/>
          <w:sz w:val="24"/>
          <w:szCs w:val="24"/>
        </w:rPr>
        <w:t>2</w:t>
      </w:r>
      <w:r w:rsidRPr="00DD7FAE">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2</w:t>
      </w:r>
      <w:r w:rsidRPr="00DD7FAE">
        <w:rPr>
          <w:rFonts w:ascii="Times New Roman" w:eastAsiaTheme="majorEastAsia" w:hAnsi="Times New Roman" w:cs="Times New Roman"/>
          <w:bCs/>
          <w:sz w:val="24"/>
          <w:szCs w:val="24"/>
        </w:rPr>
        <w:t>.1</w:t>
      </w:r>
      <w:r w:rsidRPr="00DD7FAE">
        <w:rPr>
          <w:rFonts w:ascii="Times New Roman" w:eastAsiaTheme="majorEastAsia" w:hAnsi="Times New Roman" w:cs="Times New Roman"/>
          <w:bCs/>
          <w:sz w:val="24"/>
          <w:szCs w:val="24"/>
        </w:rPr>
        <w:tab/>
        <w:t>Анализ документов территориального планирования и документации по планировке территории</w:t>
      </w:r>
      <w:bookmarkEnd w:id="28"/>
    </w:p>
    <w:p w:rsidR="00DD7FAE" w:rsidRPr="00DD7FAE" w:rsidRDefault="00DD7FAE" w:rsidP="00DD7FAE">
      <w:pPr>
        <w:spacing w:after="0" w:line="360" w:lineRule="auto"/>
        <w:ind w:firstLine="709"/>
        <w:jc w:val="both"/>
        <w:rPr>
          <w:rFonts w:ascii="Times New Roman" w:hAnsi="Times New Roman" w:cs="Times New Roman"/>
          <w:i/>
          <w:sz w:val="24"/>
          <w:szCs w:val="24"/>
        </w:rPr>
      </w:pPr>
      <w:r w:rsidRPr="00DD7FAE">
        <w:rPr>
          <w:rFonts w:ascii="Times New Roman" w:hAnsi="Times New Roman" w:cs="Times New Roman"/>
          <w:i/>
          <w:sz w:val="24"/>
          <w:szCs w:val="24"/>
        </w:rPr>
        <w:t>Схема территориального планирования Курской области (СТП КО)</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СТП КО утверждена постановлением Администрации Курской области от 20 ноября 2009 года № 382. Впоследствии в СТП КО внесены изменения, утвержденные постановлениями Администрации Курской области от 30.04.2014 № 294-па, от 21.01.2016 № 23-па, от 04.05.2018 № 371-па. СТП КО является документом территориального планирования субъекта Российской Федерации, в котором учтены интересы РФ на территории Курской области.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СТП КО разработана на следующие периоды реализации: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первая очередь - до 2022 года;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расчетный срок - до 2032 года.</w:t>
      </w:r>
    </w:p>
    <w:p w:rsidR="00DD7FAE" w:rsidRPr="00CB4F77" w:rsidRDefault="00CB4F77" w:rsidP="00DD7FA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DD7FAE" w:rsidRPr="00CB4F77">
        <w:rPr>
          <w:rFonts w:ascii="Times New Roman" w:hAnsi="Times New Roman" w:cs="Times New Roman"/>
          <w:sz w:val="24"/>
          <w:szCs w:val="24"/>
        </w:rPr>
        <w:t>СТП КО предусмотрен ряд мероприятий по развитию автомобильного транспорта Щигровском районе:</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Реконструкция автомобильных дорог всего 72,71 км: Леженьки-Косоржа-Шпили-Казанка, 3,5 км (2013 г.); Леженьки-Косоржа-Н.Теребуж, 1 км (2013 г.); Курск-Касторное-З.Роща, 1 км (2013 г.); Курск-Касторное-В.Гремячка, 1 км (2014 г.); Охочевка-Защитное-Курск-Борисоглебск-1-й;2-й Патепник, 1 км (2014 г.); Охочевка-Защитное-Курск-Борисоглебск-Защитное, 1,5 км (2014 г.); Охочевка-Защитное-Курск-Борисоглебск-В.Озерна, 1,5 км (2015 г.); Охочевка-Защитное-Курск-Борисоглебск-Н.Озерна, 1,5 км (2015 г.); Курск-Касторное, 40,71 км (2020 г.).</w:t>
      </w:r>
    </w:p>
    <w:p w:rsidR="00DD7FAE" w:rsidRPr="00CB4F77" w:rsidRDefault="00DD7FAE" w:rsidP="00DD7FAE">
      <w:pPr>
        <w:spacing w:after="0" w:line="360" w:lineRule="auto"/>
        <w:ind w:firstLine="709"/>
        <w:jc w:val="both"/>
        <w:rPr>
          <w:rFonts w:ascii="Times New Roman" w:hAnsi="Times New Roman" w:cs="Times New Roman"/>
          <w:sz w:val="24"/>
          <w:szCs w:val="24"/>
        </w:rPr>
      </w:pPr>
      <w:r w:rsidRPr="00CB4F77">
        <w:rPr>
          <w:rFonts w:ascii="Times New Roman" w:hAnsi="Times New Roman" w:cs="Times New Roman"/>
          <w:sz w:val="24"/>
          <w:szCs w:val="24"/>
        </w:rPr>
        <w:t>Генеральный план г. Щигры Курской области (Генплан г. Щигры)</w:t>
      </w:r>
      <w:r w:rsidR="00CB4F77">
        <w:rPr>
          <w:rFonts w:ascii="Times New Roman" w:hAnsi="Times New Roman" w:cs="Times New Roman"/>
          <w:sz w:val="24"/>
          <w:szCs w:val="24"/>
        </w:rPr>
        <w:t>.</w:t>
      </w:r>
    </w:p>
    <w:p w:rsidR="00DD7FAE" w:rsidRPr="00CB4F77" w:rsidRDefault="00DD7FAE" w:rsidP="00DD7FAE">
      <w:pPr>
        <w:spacing w:after="0" w:line="360" w:lineRule="auto"/>
        <w:ind w:firstLine="709"/>
        <w:jc w:val="both"/>
        <w:rPr>
          <w:rFonts w:ascii="Times New Roman" w:hAnsi="Times New Roman" w:cs="Times New Roman"/>
          <w:sz w:val="24"/>
          <w:szCs w:val="24"/>
        </w:rPr>
      </w:pPr>
      <w:r w:rsidRPr="00CB4F77">
        <w:rPr>
          <w:rFonts w:ascii="Times New Roman" w:hAnsi="Times New Roman" w:cs="Times New Roman"/>
          <w:sz w:val="24"/>
          <w:szCs w:val="24"/>
        </w:rPr>
        <w:t xml:space="preserve">Генплан города утвержден решением </w:t>
      </w:r>
      <w:r w:rsidR="00CB4F77" w:rsidRPr="00CB4F77">
        <w:rPr>
          <w:rFonts w:ascii="Times New Roman" w:hAnsi="Times New Roman" w:cs="Times New Roman"/>
          <w:sz w:val="24"/>
          <w:szCs w:val="24"/>
        </w:rPr>
        <w:t xml:space="preserve">Щигровской городской думы </w:t>
      </w:r>
      <w:r w:rsidRPr="00CB4F77">
        <w:rPr>
          <w:rFonts w:ascii="Times New Roman" w:hAnsi="Times New Roman" w:cs="Times New Roman"/>
          <w:sz w:val="24"/>
          <w:szCs w:val="24"/>
        </w:rPr>
        <w:t>Курской области от</w:t>
      </w:r>
      <w:r w:rsidR="00CB4F77" w:rsidRPr="00CB4F77">
        <w:rPr>
          <w:rFonts w:ascii="Times New Roman" w:hAnsi="Times New Roman" w:cs="Times New Roman"/>
          <w:sz w:val="24"/>
          <w:szCs w:val="24"/>
        </w:rPr>
        <w:t xml:space="preserve"> 17 апреля 2019 года.</w:t>
      </w:r>
      <w:r w:rsidRPr="00CB4F77">
        <w:rPr>
          <w:rFonts w:ascii="Times New Roman" w:hAnsi="Times New Roman" w:cs="Times New Roman"/>
          <w:sz w:val="24"/>
          <w:szCs w:val="24"/>
        </w:rPr>
        <w:t xml:space="preserve"> Расчетный период Генплана г. Щигры:</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I очередь – 11 лет – до 202</w:t>
      </w:r>
      <w:r w:rsidR="00CB4F77">
        <w:rPr>
          <w:rFonts w:ascii="Times New Roman" w:hAnsi="Times New Roman" w:cs="Times New Roman"/>
          <w:sz w:val="24"/>
          <w:szCs w:val="24"/>
        </w:rPr>
        <w:t>4</w:t>
      </w:r>
      <w:r w:rsidRPr="00DD7FAE">
        <w:rPr>
          <w:rFonts w:ascii="Times New Roman" w:hAnsi="Times New Roman" w:cs="Times New Roman"/>
          <w:sz w:val="24"/>
          <w:szCs w:val="24"/>
        </w:rPr>
        <w:t xml:space="preserve"> года;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Расчетный срок – 21 год (10 лет от I очереди) - до 20</w:t>
      </w:r>
      <w:r w:rsidR="00CB4F77">
        <w:rPr>
          <w:rFonts w:ascii="Times New Roman" w:hAnsi="Times New Roman" w:cs="Times New Roman"/>
          <w:sz w:val="24"/>
          <w:szCs w:val="24"/>
        </w:rPr>
        <w:t>44</w:t>
      </w:r>
      <w:r w:rsidRPr="00DD7FAE">
        <w:rPr>
          <w:rFonts w:ascii="Times New Roman" w:hAnsi="Times New Roman" w:cs="Times New Roman"/>
          <w:sz w:val="24"/>
          <w:szCs w:val="24"/>
        </w:rPr>
        <w:t xml:space="preserve"> года.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Исходный год проектирования – 201</w:t>
      </w:r>
      <w:r w:rsidR="00CB4F77">
        <w:rPr>
          <w:rFonts w:ascii="Times New Roman" w:hAnsi="Times New Roman" w:cs="Times New Roman"/>
          <w:sz w:val="24"/>
          <w:szCs w:val="24"/>
        </w:rPr>
        <w:t>9</w:t>
      </w:r>
      <w:r w:rsidRPr="00DD7FAE">
        <w:rPr>
          <w:rFonts w:ascii="Times New Roman" w:hAnsi="Times New Roman" w:cs="Times New Roman"/>
          <w:sz w:val="24"/>
          <w:szCs w:val="24"/>
        </w:rPr>
        <w:t xml:space="preserve"> г.</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 xml:space="preserve">Генеральным планом на </w:t>
      </w:r>
      <w:r w:rsidRPr="00DD7FAE">
        <w:rPr>
          <w:rFonts w:ascii="Times New Roman" w:hAnsi="Times New Roman" w:cs="Times New Roman"/>
          <w:sz w:val="24"/>
          <w:szCs w:val="24"/>
          <w:lang w:val="en-US"/>
        </w:rPr>
        <w:t>I</w:t>
      </w:r>
      <w:r w:rsidRPr="00DD7FAE">
        <w:rPr>
          <w:rFonts w:ascii="Times New Roman" w:hAnsi="Times New Roman" w:cs="Times New Roman"/>
          <w:sz w:val="24"/>
          <w:szCs w:val="24"/>
        </w:rPr>
        <w:t xml:space="preserve"> очередь предусматривается: </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 перевод части грунтовых дорог, протяженностью 4 416,7 м. в твердое покрытие;</w:t>
      </w:r>
    </w:p>
    <w:p w:rsidR="00DD7FAE" w:rsidRPr="00DD7FAE" w:rsidRDefault="00DD7FAE" w:rsidP="00CB4F77">
      <w:pPr>
        <w:widowControl w:val="0"/>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 довести общее протяжение улично-дорожной сети на проектный срок до 91,4 км в городской черте, учитывающей новый район капитальной застройки;</w:t>
      </w:r>
    </w:p>
    <w:p w:rsidR="00DD7FAE" w:rsidRPr="00DD7FAE" w:rsidRDefault="00DD7FAE" w:rsidP="00CB4F77">
      <w:pPr>
        <w:widowControl w:val="0"/>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 xml:space="preserve">- строительство, помимо городской дороги, (из которой в городскую черту входит </w:t>
      </w:r>
      <w:r w:rsidRPr="00DD7FAE">
        <w:rPr>
          <w:rFonts w:ascii="Times New Roman" w:hAnsi="Times New Roman" w:cs="Times New Roman"/>
          <w:sz w:val="24"/>
          <w:szCs w:val="24"/>
        </w:rPr>
        <w:lastRenderedPageBreak/>
        <w:t>только 7,01 км), 6,5 км новых магистральных улиц и 1,56 км местных улиц и дорог и реконструировано 10,45 км.;</w:t>
      </w:r>
    </w:p>
    <w:p w:rsidR="00DD7FAE" w:rsidRPr="00DD7FAE" w:rsidRDefault="00DD7FAE" w:rsidP="00CB4F77">
      <w:pPr>
        <w:widowControl w:val="0"/>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нанесение дорожной разметки, замена поврежденных и установка новых дорожных ограждений, замена поврежденных и установка недостающих дорожных знаков, установка дорожных знаков индивидуального проектирования;</w:t>
      </w:r>
    </w:p>
    <w:p w:rsidR="00DD7FAE" w:rsidRPr="00DD7FAE" w:rsidRDefault="00DD7FAE" w:rsidP="00CB4F77">
      <w:pPr>
        <w:widowControl w:val="0"/>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при организации новой жилой застройки предусмотреть строительство улично-дорожной сети (новых улиц, переулков; доля улиц и проездов от общего количества комплексной жилой застройки должна составлять 5-7%);</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реконструкция мостовых сооружений, расположенных на территории муниципального образования.</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На расчетный срок Генпланом города в качестве мероприятий определено:</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асфальтирование улиц с грунтовым покрытием (кроме улиц, асфальтированных до 2016 г.);</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восстановление изношенных верхних слоев дорожных покрытий с обеспечением требуемой ровности и шероховатости на всех асфальтированных улицах (около 11 км) и автомобильных дорог общего пользования;</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строительство улично-дорожной сети (новых улиц, переулков) при организации новой жилой застройки.</w:t>
      </w:r>
    </w:p>
    <w:p w:rsidR="00DD7FAE" w:rsidRPr="00676285" w:rsidRDefault="00DD7FAE" w:rsidP="00676285">
      <w:pPr>
        <w:keepNext/>
        <w:keepLines/>
        <w:spacing w:after="0" w:line="360" w:lineRule="auto"/>
        <w:jc w:val="center"/>
        <w:outlineLvl w:val="2"/>
        <w:rPr>
          <w:rFonts w:ascii="Times New Roman" w:eastAsiaTheme="majorEastAsia" w:hAnsi="Times New Roman" w:cs="Times New Roman"/>
          <w:b/>
          <w:bCs/>
          <w:sz w:val="24"/>
        </w:rPr>
      </w:pPr>
      <w:bookmarkStart w:id="29" w:name="_Toc18388347"/>
      <w:r w:rsidRPr="00676285">
        <w:rPr>
          <w:rFonts w:ascii="Times New Roman" w:eastAsiaTheme="majorEastAsia" w:hAnsi="Times New Roman" w:cs="Times New Roman"/>
          <w:b/>
          <w:bCs/>
          <w:sz w:val="24"/>
        </w:rPr>
        <w:t>2.2.2</w:t>
      </w:r>
      <w:r w:rsidRPr="00676285">
        <w:rPr>
          <w:rFonts w:ascii="Times New Roman" w:eastAsiaTheme="majorEastAsia" w:hAnsi="Times New Roman" w:cs="Times New Roman"/>
          <w:b/>
          <w:bCs/>
          <w:sz w:val="24"/>
        </w:rPr>
        <w:tab/>
        <w:t>Анализ документов стратегического планирования</w:t>
      </w:r>
      <w:bookmarkEnd w:id="29"/>
    </w:p>
    <w:p w:rsidR="00DD7FAE" w:rsidRPr="00DD7FAE" w:rsidRDefault="00DD7FAE" w:rsidP="00DD7FAE">
      <w:pPr>
        <w:spacing w:after="0" w:line="360" w:lineRule="auto"/>
        <w:ind w:firstLine="709"/>
        <w:jc w:val="both"/>
        <w:rPr>
          <w:rFonts w:ascii="Times New Roman" w:hAnsi="Times New Roman" w:cs="Times New Roman"/>
          <w:i/>
          <w:sz w:val="24"/>
          <w:szCs w:val="24"/>
        </w:rPr>
      </w:pPr>
      <w:r w:rsidRPr="00DD7FAE">
        <w:rPr>
          <w:rFonts w:ascii="Times New Roman" w:hAnsi="Times New Roman" w:cs="Times New Roman"/>
          <w:i/>
          <w:sz w:val="24"/>
          <w:szCs w:val="24"/>
        </w:rPr>
        <w:t>Стратегия социально-экономического развития Курской области до 2020</w:t>
      </w:r>
      <w:r w:rsidRPr="00DD7FAE">
        <w:rPr>
          <w:rFonts w:ascii="Times New Roman" w:hAnsi="Times New Roman" w:cs="Times New Roman"/>
          <w:i/>
          <w:sz w:val="24"/>
          <w:szCs w:val="24"/>
        </w:rPr>
        <w:tab/>
        <w:t>года (Стратегия КО)</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Стратегия КО утверждена постановлением Курской областной думы от 24 мая 2007 г. № 381-IV ОД. В настоящее время Стратегия КО утратила свою актуальность и ведется разработка новой стратегии социально-экономического развития Курской области до 2030 г.</w:t>
      </w:r>
    </w:p>
    <w:p w:rsidR="00DD7FAE" w:rsidRPr="00DD7FAE" w:rsidRDefault="00DD7FAE" w:rsidP="00DD7FAE">
      <w:pPr>
        <w:spacing w:after="0" w:line="360" w:lineRule="auto"/>
        <w:ind w:firstLine="709"/>
        <w:jc w:val="both"/>
        <w:rPr>
          <w:rFonts w:ascii="Times New Roman" w:hAnsi="Times New Roman" w:cs="Times New Roman"/>
          <w:i/>
          <w:sz w:val="24"/>
          <w:szCs w:val="24"/>
        </w:rPr>
      </w:pPr>
      <w:r w:rsidRPr="00DD7FAE">
        <w:rPr>
          <w:rFonts w:ascii="Times New Roman" w:hAnsi="Times New Roman" w:cs="Times New Roman"/>
          <w:i/>
          <w:sz w:val="24"/>
          <w:szCs w:val="24"/>
        </w:rPr>
        <w:t>Государственная программа Курской области «Развитие транспортной системы, обеспечение перевозки пассажиров в Курской области и безопасности дорожного движения» (ГП РТС КО).</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Для реализации Стратегии КО по развитию транспортной инфраструктуры на территории Курской области реализуется ГП РТС КО, утвержденная постановлением Администрации Курской области от 22 октября 2013 г № 768-па. В дальнейшем в ГП РТС КО были внесены изменения постановлениями Администрации Курской области от 03.04.2014 № 205-па, от 14.05.2014 № 310-па, от 21.08.2014 № 532-па, от 04.09.2014 № 566-па, от 12.12.2014 № 823-па, от 02.04.2015 № 186-па, от 13.05.2015 № 276¬па, от 31.08.2015 № 569-па, от 07.12.2015 № 857-па, от 30.12.2015 № 958-па,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lastRenderedPageBreak/>
        <w:t>04.02.2016</w:t>
      </w:r>
      <w:r w:rsidRPr="00DD7FAE">
        <w:rPr>
          <w:rFonts w:ascii="Times New Roman" w:hAnsi="Times New Roman" w:cs="Times New Roman"/>
          <w:sz w:val="24"/>
          <w:szCs w:val="24"/>
        </w:rPr>
        <w:tab/>
        <w:t>№ 54-па, от 15.07.2016 № 509-па, от 14.10.2016 № 788-па,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16.12.2016</w:t>
      </w:r>
      <w:r w:rsidRPr="00DD7FAE">
        <w:rPr>
          <w:rFonts w:ascii="Times New Roman" w:hAnsi="Times New Roman" w:cs="Times New Roman"/>
          <w:sz w:val="24"/>
          <w:szCs w:val="24"/>
        </w:rPr>
        <w:tab/>
        <w:t>№ 966-па, от 29.12.2016 № 1032-па, от 10.02.2017 № 94-па,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04.05.2017</w:t>
      </w:r>
      <w:r w:rsidRPr="00DD7FAE">
        <w:rPr>
          <w:rFonts w:ascii="Times New Roman" w:hAnsi="Times New Roman" w:cs="Times New Roman"/>
          <w:sz w:val="24"/>
          <w:szCs w:val="24"/>
        </w:rPr>
        <w:tab/>
        <w:t>№ 357-па, от 14.07.2017 № 569-па, от 30.11.2017 № 966-па,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20.12.2017</w:t>
      </w:r>
      <w:r w:rsidRPr="00DD7FAE">
        <w:rPr>
          <w:rFonts w:ascii="Times New Roman" w:hAnsi="Times New Roman" w:cs="Times New Roman"/>
          <w:sz w:val="24"/>
          <w:szCs w:val="24"/>
        </w:rPr>
        <w:tab/>
        <w:t>№ 1047-па, от 21.03.2018 № 225-па, от 16.04.2018 № 320-па,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14.09.2018</w:t>
      </w:r>
      <w:r w:rsidRPr="00DD7FAE">
        <w:rPr>
          <w:rFonts w:ascii="Times New Roman" w:hAnsi="Times New Roman" w:cs="Times New Roman"/>
          <w:sz w:val="24"/>
          <w:szCs w:val="24"/>
        </w:rPr>
        <w:tab/>
        <w:t>№ 742-па, от 04.12.2018 № 971-па, от 28.12.2018 № 1105-па, от</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20.03.2019</w:t>
      </w:r>
      <w:r w:rsidRPr="00DD7FAE">
        <w:rPr>
          <w:rFonts w:ascii="Times New Roman" w:hAnsi="Times New Roman" w:cs="Times New Roman"/>
          <w:sz w:val="24"/>
          <w:szCs w:val="24"/>
        </w:rPr>
        <w:tab/>
        <w:t>№ 218-па, от 11.04.2019 № 318-па, от 06.06.2019 № 510-па.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ГП РТС КО реализуется в 1 этап в течение 2014 - 2024 годов. Общий объем бюджетных ассигнований из областного бюджета, направляемых на реализацию мероприятий государственной программы на весь период, составляет 66 351 833,585 тыс. рублей, в том числе по годам реализации: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2019 год - 7 309 746,138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2020 год - 6 544 878,238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2021 год - 6 847 860,856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2022 год - 6 517 973,185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2023 год - 6 517 973,185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2024 год - 6 517 973,185 тыс. рублей.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ГП РТС КО не содержит конкретных мероприятий по развитию автомобильного транспорта на территории города Щигры. Вместе с тем, в программе отражен ряд основных и общих мероприятий, в рамках которых бюджетное финансирование может быть направлено на развитие транспортной инфраструктуры и системы перевозок общественным транспортом в городе Щигры.</w:t>
      </w:r>
    </w:p>
    <w:p w:rsidR="00DD7FAE" w:rsidRPr="00DD7FAE" w:rsidRDefault="00DD7FAE" w:rsidP="00DD7FAE">
      <w:pPr>
        <w:spacing w:after="0" w:line="360" w:lineRule="auto"/>
        <w:ind w:firstLine="709"/>
        <w:jc w:val="both"/>
        <w:rPr>
          <w:rFonts w:ascii="Times New Roman" w:hAnsi="Times New Roman" w:cs="Times New Roman"/>
          <w:i/>
          <w:sz w:val="24"/>
          <w:szCs w:val="24"/>
        </w:rPr>
      </w:pPr>
      <w:r w:rsidRPr="00DD7FAE">
        <w:rPr>
          <w:rFonts w:ascii="Times New Roman" w:hAnsi="Times New Roman" w:cs="Times New Roman"/>
          <w:i/>
          <w:sz w:val="24"/>
          <w:szCs w:val="24"/>
        </w:rPr>
        <w:t>Программа комплексного развития транспортной инфраструктуры г. Щигры курской области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В соответствии с Градостроительным кодексом Российской Федерации от 29.12.2004 года №190-ФЗ, Постановлением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 решением Щигровской городской Думы Курской области от 22 декабря 2017 года № 42-5-РД утверждена Программа комплексного развития транспортной инфраструктуры (ПКРТИ).</w:t>
      </w:r>
    </w:p>
    <w:p w:rsid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ПКРТИ направлены на уточнение мероприятий генеральных планов относительно места реализации, размера финансирования и срока реализации. Перечень предусмотренных мероприятий отражен в таблице.</w:t>
      </w:r>
    </w:p>
    <w:p w:rsidR="00676285" w:rsidRDefault="00676285" w:rsidP="00DD7FAE">
      <w:pPr>
        <w:spacing w:after="0" w:line="360" w:lineRule="auto"/>
        <w:ind w:firstLine="709"/>
        <w:jc w:val="both"/>
        <w:rPr>
          <w:rFonts w:ascii="Times New Roman" w:hAnsi="Times New Roman" w:cs="Times New Roman"/>
          <w:sz w:val="24"/>
          <w:szCs w:val="24"/>
        </w:rPr>
      </w:pPr>
    </w:p>
    <w:p w:rsidR="00CB4F77" w:rsidRDefault="00CB4F77" w:rsidP="00DD7FAE">
      <w:pPr>
        <w:spacing w:after="0" w:line="360" w:lineRule="auto"/>
        <w:ind w:firstLine="709"/>
        <w:jc w:val="both"/>
        <w:rPr>
          <w:rFonts w:ascii="Times New Roman" w:hAnsi="Times New Roman" w:cs="Times New Roman"/>
          <w:sz w:val="24"/>
          <w:szCs w:val="24"/>
        </w:rPr>
      </w:pPr>
    </w:p>
    <w:p w:rsidR="00CB4F77" w:rsidRPr="00DD7FAE" w:rsidRDefault="00CB4F77" w:rsidP="00DD7FAE">
      <w:pPr>
        <w:spacing w:after="0" w:line="360" w:lineRule="auto"/>
        <w:ind w:firstLine="709"/>
        <w:jc w:val="both"/>
        <w:rPr>
          <w:rFonts w:ascii="Times New Roman" w:hAnsi="Times New Roman" w:cs="Times New Roman"/>
          <w:sz w:val="24"/>
          <w:szCs w:val="24"/>
        </w:rPr>
      </w:pPr>
    </w:p>
    <w:p w:rsidR="00DD7FAE" w:rsidRPr="00DD7FAE" w:rsidRDefault="00DD7FAE" w:rsidP="00DD7FAE">
      <w:pPr>
        <w:spacing w:after="0" w:line="360" w:lineRule="auto"/>
        <w:ind w:firstLine="709"/>
        <w:rPr>
          <w:rFonts w:ascii="Times New Roman" w:eastAsia="BatangChe" w:hAnsi="Times New Roman" w:cs="Times New Roman"/>
          <w:b/>
          <w:sz w:val="20"/>
          <w:szCs w:val="20"/>
          <w:lang w:eastAsia="ru-RU"/>
        </w:rPr>
      </w:pPr>
      <w:r w:rsidRPr="00DD7FAE">
        <w:rPr>
          <w:rFonts w:ascii="Times New Roman" w:eastAsia="BatangChe" w:hAnsi="Times New Roman" w:cs="Times New Roman"/>
          <w:b/>
          <w:sz w:val="20"/>
          <w:szCs w:val="20"/>
          <w:lang w:eastAsia="ru-RU"/>
        </w:rPr>
        <w:lastRenderedPageBreak/>
        <w:t>Таблица. Комплексные мероприятия по развитию транспортной инфраструктуры</w:t>
      </w:r>
    </w:p>
    <w:tbl>
      <w:tblPr>
        <w:tblW w:w="8718" w:type="dxa"/>
        <w:jc w:val="center"/>
        <w:tblLayout w:type="fixed"/>
        <w:tblLook w:val="0000" w:firstRow="0" w:lastRow="0" w:firstColumn="0" w:lastColumn="0" w:noHBand="0" w:noVBand="0"/>
      </w:tblPr>
      <w:tblGrid>
        <w:gridCol w:w="638"/>
        <w:gridCol w:w="3226"/>
        <w:gridCol w:w="1417"/>
        <w:gridCol w:w="1418"/>
        <w:gridCol w:w="2019"/>
      </w:tblGrid>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contextualSpacing/>
              <w:jc w:val="center"/>
              <w:rPr>
                <w:rFonts w:ascii="Times New Roman" w:eastAsia="Calibri" w:hAnsi="Times New Roman" w:cs="Times New Roman"/>
                <w:b/>
                <w:kern w:val="2"/>
                <w:sz w:val="20"/>
                <w:szCs w:val="20"/>
              </w:rPr>
            </w:pPr>
            <w:r w:rsidRPr="00DD7FAE">
              <w:rPr>
                <w:rFonts w:ascii="Times New Roman" w:eastAsia="Calibri" w:hAnsi="Times New Roman" w:cs="Times New Roman"/>
                <w:b/>
                <w:kern w:val="2"/>
                <w:sz w:val="20"/>
                <w:szCs w:val="20"/>
              </w:rPr>
              <w:t>№пп</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bCs/>
                <w:sz w:val="20"/>
                <w:szCs w:val="20"/>
                <w:lang w:eastAsia="ru-RU"/>
              </w:rPr>
              <w:t>Наименование мероприятия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bCs/>
                <w:sz w:val="20"/>
                <w:szCs w:val="20"/>
                <w:lang w:eastAsia="ru-RU"/>
              </w:rPr>
            </w:pPr>
            <w:r w:rsidRPr="00DD7FAE">
              <w:rPr>
                <w:rFonts w:ascii="Times New Roman" w:eastAsia="Times New Roman" w:hAnsi="Times New Roman" w:cs="Times New Roman"/>
                <w:b/>
                <w:bCs/>
                <w:sz w:val="20"/>
                <w:szCs w:val="20"/>
                <w:lang w:eastAsia="ru-RU"/>
              </w:rPr>
              <w:t>Затраты на реализацию проекта</w:t>
            </w:r>
          </w:p>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bCs/>
                <w:sz w:val="20"/>
                <w:szCs w:val="20"/>
                <w:lang w:eastAsia="ru-RU"/>
              </w:rPr>
              <w:t>(тыс.руб)</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sz w:val="20"/>
                <w:szCs w:val="20"/>
                <w:lang w:eastAsia="ru-RU"/>
              </w:rPr>
              <w:t>Срок реализации проекта</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sz w:val="20"/>
                <w:szCs w:val="20"/>
                <w:lang w:eastAsia="ru-RU"/>
              </w:rPr>
              <w:t>Предполагаемый источник финансирования</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строительство участка перспективной автомобильной дороги</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8300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Строительство объездной транспортной магистрали по территории Щигровского района</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10000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Реконструкция автомобильных дорог по территории города</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2500</w:t>
            </w:r>
          </w:p>
        </w:tc>
        <w:tc>
          <w:tcPr>
            <w:tcW w:w="1418" w:type="dxa"/>
            <w:tcBorders>
              <w:top w:val="single" w:sz="4" w:space="0" w:color="000000"/>
              <w:left w:val="single" w:sz="4" w:space="0" w:color="000000"/>
              <w:bottom w:val="single" w:sz="4" w:space="0" w:color="000000"/>
              <w:right w:val="nil"/>
            </w:tcBorders>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Установка защитных ограждений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1100</w:t>
            </w:r>
          </w:p>
        </w:tc>
        <w:tc>
          <w:tcPr>
            <w:tcW w:w="1418" w:type="dxa"/>
            <w:tcBorders>
              <w:top w:val="single" w:sz="4" w:space="0" w:color="000000"/>
              <w:left w:val="single" w:sz="4" w:space="0" w:color="000000"/>
              <w:bottom w:val="single" w:sz="4" w:space="0" w:color="000000"/>
              <w:right w:val="nil"/>
            </w:tcBorders>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Изготовление и установка дорожных знаков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800</w:t>
            </w:r>
          </w:p>
        </w:tc>
        <w:tc>
          <w:tcPr>
            <w:tcW w:w="1418" w:type="dxa"/>
            <w:tcBorders>
              <w:top w:val="single" w:sz="4" w:space="0" w:color="000000"/>
              <w:left w:val="single" w:sz="4" w:space="0" w:color="000000"/>
              <w:bottom w:val="single" w:sz="4" w:space="0" w:color="000000"/>
              <w:right w:val="nil"/>
            </w:tcBorders>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numPr>
                <w:ilvl w:val="0"/>
                <w:numId w:val="4"/>
              </w:numPr>
              <w:snapToGrid w:val="0"/>
              <w:spacing w:after="0" w:line="240" w:lineRule="auto"/>
              <w:jc w:val="center"/>
              <w:rPr>
                <w:rFonts w:ascii="Times New Roman" w:eastAsia="Times New Roman" w:hAnsi="Times New Roman" w:cs="Times New Roman"/>
                <w:sz w:val="20"/>
                <w:szCs w:val="20"/>
                <w:lang w:eastAsia="ru-RU"/>
              </w:rPr>
            </w:pP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Работы по очистке и благоустройству обочины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700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bl>
    <w:p w:rsidR="00DD7FAE" w:rsidRPr="00DD7FAE" w:rsidRDefault="00DD7FAE" w:rsidP="00DD7FAE">
      <w:pPr>
        <w:spacing w:after="0" w:line="240" w:lineRule="auto"/>
        <w:ind w:firstLine="709"/>
        <w:jc w:val="both"/>
        <w:rPr>
          <w:rFonts w:ascii="Times New Roman" w:eastAsia="BatangChe" w:hAnsi="Times New Roman" w:cs="Times New Roman"/>
          <w:sz w:val="20"/>
          <w:szCs w:val="20"/>
          <w:lang w:eastAsia="ru-RU"/>
        </w:rPr>
      </w:pP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Таким образом общий объем финансирования мероприятий по развитию транспортной инфраструктуры, предусмотренных ПКРТИ города Щигры составил 23 400 тыс. руб. При этом следует отметить, что часть предусмотренных мероприятий относится к работам по капитальному ремонту, ремонту и содержанию автомобильных дорог (согласно Приказа Министерства транспорта РФ от 16 ноября 2012 г. № 402), а не к работам по развитию транспортной инфраструктуры.</w:t>
      </w:r>
    </w:p>
    <w:p w:rsidR="00DD7FAE" w:rsidRPr="00676285" w:rsidRDefault="00DD7FAE" w:rsidP="00676285">
      <w:pPr>
        <w:keepNext/>
        <w:keepLines/>
        <w:spacing w:after="0" w:line="360" w:lineRule="auto"/>
        <w:jc w:val="center"/>
        <w:outlineLvl w:val="2"/>
        <w:rPr>
          <w:rFonts w:ascii="Times New Roman" w:eastAsiaTheme="majorEastAsia" w:hAnsi="Times New Roman" w:cs="Times New Roman"/>
          <w:b/>
          <w:bCs/>
          <w:sz w:val="24"/>
        </w:rPr>
      </w:pPr>
      <w:bookmarkStart w:id="30" w:name="_Toc18388348"/>
      <w:r w:rsidRPr="00676285">
        <w:rPr>
          <w:rFonts w:ascii="Times New Roman" w:eastAsiaTheme="majorEastAsia" w:hAnsi="Times New Roman" w:cs="Times New Roman"/>
          <w:b/>
          <w:bCs/>
          <w:sz w:val="24"/>
        </w:rPr>
        <w:t>2.2.3 Результаты анализа имеющихся документов территориального и стратегического планирования</w:t>
      </w:r>
      <w:bookmarkEnd w:id="30"/>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Анализ документов территориального и стратегического планирования позволил выявить характерные проблемы транспортной инфраструктуры города Щигры Курской области. Среди остро стоящих вопросов следует отметить:</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несоответствие уровня развития автомобильных дорог уровню автомобилизации и спросу на автомобильные перевозки;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несоответствие автомобильных дорог общего пользования регионального, межмуниципального и местного значения нормативным требованиям к транспортно-эксплуатационным показателям;</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неудовлетворительное состояние сети автомобильных дорог и инженерных сооружений на них;</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отсутствие твердого покрытия на существенной части автомобильных дорог района и улиц населенных пунктов;</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недостатки в области организации дорожного движения (отсутствие дорожной разметки, знаков, ограждений и прочих ТСОДД);</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lastRenderedPageBreak/>
        <w:t>-</w:t>
      </w:r>
      <w:r w:rsidRPr="00DD7FAE">
        <w:rPr>
          <w:rFonts w:ascii="Times New Roman" w:hAnsi="Times New Roman" w:cs="Times New Roman"/>
          <w:sz w:val="24"/>
          <w:szCs w:val="24"/>
        </w:rPr>
        <w:tab/>
        <w:t>недостаточность финансирования и увеличение расходов на содержание дорожного хозяйства и транспортной инфраструктуры;</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отсутствие пешеходной и велотранспортной инфраструктуры;</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 xml:space="preserve">отсутствие четкой дифференциации улично-дорожной сети по категориям </w:t>
      </w:r>
      <w:r w:rsidR="00CB4F77" w:rsidRPr="00DD7FAE">
        <w:rPr>
          <w:rFonts w:ascii="Times New Roman" w:hAnsi="Times New Roman" w:cs="Times New Roman"/>
          <w:sz w:val="24"/>
          <w:szCs w:val="24"/>
        </w:rPr>
        <w:t>согласно требованиям</w:t>
      </w:r>
      <w:r w:rsidRPr="00DD7FAE">
        <w:rPr>
          <w:rFonts w:ascii="Times New Roman" w:hAnsi="Times New Roman" w:cs="Times New Roman"/>
          <w:sz w:val="24"/>
          <w:szCs w:val="24"/>
        </w:rPr>
        <w:t xml:space="preserve"> нормативно-технической документации;</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несовершенство нормативно-правовой базы в сфере транспорта.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Указанные проблемы приводят к снижению скорости движения,</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повышению уровня аварийности, повышенному износу транспортных средств, существенному росту расходов на транспортные перевозки, продолжительным простоям транспортных средств.</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Несовершенство дорожной сети, а также отставание ее развития от темпов автомобилизации сдерживает социально-экономический рост во всех отраслях экономики, ухудшает культурно-бытовые связи сельских поселений между собой и с местными центрами, уменьшает мобильность передвижения трудовых ресурсов.</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Диспропорция роста перевозок к объемам финансирования дорожного хозяйства приводят к существенному ухудшению состояния автомобильных дорог и, как следствие, к ухудшению дорожных условий.</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Развитию перевозок общественным транспортом на территории города Щигры препятствует наличие таких проблем, как:</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моральный и физический износ подвижного состава общественного</w:t>
      </w:r>
      <w:r w:rsidRPr="00DD7FAE">
        <w:t xml:space="preserve"> </w:t>
      </w:r>
      <w:r w:rsidRPr="00DD7FAE">
        <w:rPr>
          <w:rFonts w:ascii="Times New Roman" w:hAnsi="Times New Roman" w:cs="Times New Roman"/>
          <w:sz w:val="24"/>
          <w:szCs w:val="24"/>
        </w:rPr>
        <w:t>транспорта;</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неудовлетворительное состояние дорожного покрытия на дорогах, по которым проходят автобусные маршруты;</w:t>
      </w:r>
    </w:p>
    <w:p w:rsidR="00DD7FAE" w:rsidRP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w:t>
      </w:r>
      <w:r w:rsidRPr="00DD7FAE">
        <w:rPr>
          <w:rFonts w:ascii="Times New Roman" w:hAnsi="Times New Roman" w:cs="Times New Roman"/>
          <w:sz w:val="24"/>
          <w:szCs w:val="24"/>
        </w:rPr>
        <w:tab/>
        <w:t>убыточность перевозок пассажиров автомобильным транспортом по муниципальным маршрутам.</w:t>
      </w:r>
    </w:p>
    <w:p w:rsidR="00DD7FAE" w:rsidRDefault="00DD7FAE" w:rsidP="00DD7FAE">
      <w:pPr>
        <w:spacing w:after="0" w:line="360" w:lineRule="auto"/>
        <w:ind w:firstLine="709"/>
        <w:jc w:val="both"/>
        <w:rPr>
          <w:rFonts w:ascii="Times New Roman" w:hAnsi="Times New Roman" w:cs="Times New Roman"/>
          <w:sz w:val="24"/>
          <w:szCs w:val="24"/>
        </w:rPr>
      </w:pPr>
      <w:r w:rsidRPr="00DD7FAE">
        <w:rPr>
          <w:rFonts w:ascii="Times New Roman" w:hAnsi="Times New Roman" w:cs="Times New Roman"/>
          <w:sz w:val="24"/>
          <w:szCs w:val="24"/>
        </w:rPr>
        <w:t>На основании анализа документов территориального и стратегического планирования составлен общий перечень мероприятий по развитию транспортной инфраструктуры и организации дорожного движения на территории города Щигры, представленный в таблице. В данный перечень не включены мероприятия, относящиеся к работам по капитальному ремонту, ремонту и содержанию автомобильных дорог, а также уже реализованные мероприятия. Сроки нереализованных к настоящему моменту мероприятий скорректированы.</w:t>
      </w:r>
    </w:p>
    <w:p w:rsidR="00676285" w:rsidRDefault="00676285" w:rsidP="00DD7FAE">
      <w:pPr>
        <w:spacing w:after="0" w:line="360" w:lineRule="auto"/>
        <w:ind w:firstLine="709"/>
        <w:jc w:val="both"/>
        <w:rPr>
          <w:rFonts w:ascii="Times New Roman" w:hAnsi="Times New Roman" w:cs="Times New Roman"/>
          <w:sz w:val="24"/>
          <w:szCs w:val="24"/>
        </w:rPr>
      </w:pPr>
    </w:p>
    <w:p w:rsidR="00676285" w:rsidRPr="00DD7FAE" w:rsidRDefault="00676285" w:rsidP="00DD7FAE">
      <w:pPr>
        <w:spacing w:after="0" w:line="360" w:lineRule="auto"/>
        <w:ind w:firstLine="709"/>
        <w:jc w:val="both"/>
        <w:rPr>
          <w:rFonts w:ascii="Times New Roman" w:hAnsi="Times New Roman" w:cs="Times New Roman"/>
          <w:sz w:val="24"/>
          <w:szCs w:val="24"/>
        </w:rPr>
      </w:pPr>
    </w:p>
    <w:tbl>
      <w:tblPr>
        <w:tblW w:w="8718" w:type="dxa"/>
        <w:jc w:val="center"/>
        <w:tblLayout w:type="fixed"/>
        <w:tblLook w:val="0000" w:firstRow="0" w:lastRow="0" w:firstColumn="0" w:lastColumn="0" w:noHBand="0" w:noVBand="0"/>
      </w:tblPr>
      <w:tblGrid>
        <w:gridCol w:w="638"/>
        <w:gridCol w:w="3226"/>
        <w:gridCol w:w="1417"/>
        <w:gridCol w:w="1418"/>
        <w:gridCol w:w="2019"/>
      </w:tblGrid>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contextualSpacing/>
              <w:jc w:val="center"/>
              <w:rPr>
                <w:rFonts w:ascii="Times New Roman" w:eastAsia="Calibri" w:hAnsi="Times New Roman" w:cs="Times New Roman"/>
                <w:b/>
                <w:kern w:val="2"/>
                <w:sz w:val="20"/>
                <w:szCs w:val="20"/>
              </w:rPr>
            </w:pPr>
            <w:r w:rsidRPr="00DD7FAE">
              <w:rPr>
                <w:rFonts w:ascii="Times New Roman" w:eastAsia="Calibri" w:hAnsi="Times New Roman" w:cs="Times New Roman"/>
                <w:b/>
                <w:kern w:val="2"/>
                <w:sz w:val="20"/>
                <w:szCs w:val="20"/>
              </w:rPr>
              <w:lastRenderedPageBreak/>
              <w:t>№пп</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bCs/>
                <w:sz w:val="20"/>
                <w:szCs w:val="20"/>
                <w:lang w:eastAsia="ru-RU"/>
              </w:rPr>
              <w:t>Наименование мероприятия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bCs/>
                <w:sz w:val="20"/>
                <w:szCs w:val="20"/>
                <w:lang w:eastAsia="ru-RU"/>
              </w:rPr>
            </w:pPr>
            <w:r w:rsidRPr="00DD7FAE">
              <w:rPr>
                <w:rFonts w:ascii="Times New Roman" w:eastAsia="Times New Roman" w:hAnsi="Times New Roman" w:cs="Times New Roman"/>
                <w:b/>
                <w:bCs/>
                <w:sz w:val="20"/>
                <w:szCs w:val="20"/>
                <w:lang w:eastAsia="ru-RU"/>
              </w:rPr>
              <w:t>Затраты на реализацию проекта</w:t>
            </w:r>
          </w:p>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bCs/>
                <w:sz w:val="20"/>
                <w:szCs w:val="20"/>
                <w:lang w:eastAsia="ru-RU"/>
              </w:rPr>
              <w:t>(тыс.руб)</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sz w:val="20"/>
                <w:szCs w:val="20"/>
                <w:lang w:eastAsia="ru-RU"/>
              </w:rPr>
              <w:t>Срок реализации проекта</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b/>
                <w:sz w:val="20"/>
                <w:szCs w:val="20"/>
                <w:lang w:eastAsia="ru-RU"/>
              </w:rPr>
            </w:pPr>
            <w:r w:rsidRPr="00DD7FAE">
              <w:rPr>
                <w:rFonts w:ascii="Times New Roman" w:eastAsia="Times New Roman" w:hAnsi="Times New Roman" w:cs="Times New Roman"/>
                <w:b/>
                <w:sz w:val="20"/>
                <w:szCs w:val="20"/>
                <w:lang w:eastAsia="ru-RU"/>
              </w:rPr>
              <w:t>Предполагаемый источник финансирования</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строительство участка перспективной автомобильной дороги</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8300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Строительство объездной транспортной магистрали по территории Щигровского района</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10000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3</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Реконструкция автомобильных дорог по территории города</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2500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contextualSpacing/>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4</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Установка защитных ограждений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1100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5</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Изготовление и установка дорожных знаков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800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jc w:val="center"/>
              <w:rPr>
                <w:rFonts w:ascii="Times New Roman" w:eastAsia="Calibri" w:hAnsi="Times New Roman" w:cs="Times New Roman"/>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6</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color w:val="000000"/>
                <w:sz w:val="20"/>
                <w:szCs w:val="20"/>
                <w:lang w:eastAsia="ru-RU"/>
              </w:rPr>
              <w:t>Работы по очистке и благоустройству обочины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700</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2017-2026г</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7</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перевод части  грунтовых дорог, протяженностью 4 416,7 м. в твердое покрытие</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8</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строительство, помимо городской дороги, (из которой в городскую черту входит только 7,01 км), 6,5 км новых магистральных улиц и 1,56 км местных улиц и дорог и реконструировано 10,45 км.;</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9</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нанесение дорожной разметки, замена поврежденных и установка новых дорожных ограждений, замена поврежденных и установка недостающих дорожных знаков, установка дорожных знаков индивидуального проектирования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10</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при организации новой жилой застройки предусмотреть строительство улично-дорожной сети (новых улиц, переулков; доля улиц и проездов от общего количества комплексной жилой застройки должна составлять 5-7%)</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11</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реконструкция мостовых сооружений, расположенных на территории муниципального образования.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r w:rsidR="00DD7FAE" w:rsidRPr="00DD7FAE" w:rsidTr="00B0531F">
        <w:trPr>
          <w:trHeight w:val="447"/>
          <w:jc w:val="center"/>
        </w:trPr>
        <w:tc>
          <w:tcPr>
            <w:tcW w:w="63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12</w:t>
            </w:r>
          </w:p>
        </w:tc>
        <w:tc>
          <w:tcPr>
            <w:tcW w:w="3226"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color w:val="000000"/>
                <w:sz w:val="20"/>
                <w:szCs w:val="20"/>
                <w:lang w:eastAsia="ru-RU"/>
              </w:rPr>
            </w:pPr>
            <w:r w:rsidRPr="00DD7FAE">
              <w:rPr>
                <w:rFonts w:ascii="Times New Roman" w:eastAsia="Times New Roman" w:hAnsi="Times New Roman" w:cs="Times New Roman"/>
                <w:color w:val="000000"/>
                <w:sz w:val="20"/>
                <w:szCs w:val="20"/>
                <w:lang w:eastAsia="ru-RU"/>
              </w:rPr>
              <w:t>восстановление изношенных верхних слоев дорожных покрытий с обеспечением требуемой ровности и шероховатости на всех асфальтированных улицах (около 11 км) и автомобильных дорог общего пользования</w:t>
            </w:r>
          </w:p>
        </w:tc>
        <w:tc>
          <w:tcPr>
            <w:tcW w:w="1417"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w:t>
            </w:r>
          </w:p>
        </w:tc>
        <w:tc>
          <w:tcPr>
            <w:tcW w:w="1418" w:type="dxa"/>
            <w:tcBorders>
              <w:top w:val="single" w:sz="4" w:space="0" w:color="000000"/>
              <w:left w:val="single" w:sz="4" w:space="0" w:color="000000"/>
              <w:bottom w:val="single" w:sz="4" w:space="0" w:color="000000"/>
              <w:right w:val="nil"/>
            </w:tcBorders>
            <w:vAlign w:val="center"/>
          </w:tcPr>
          <w:p w:rsidR="00DD7FAE" w:rsidRPr="00DD7FAE" w:rsidRDefault="00DD7FAE" w:rsidP="00DD7FAE">
            <w:pPr>
              <w:snapToGrid w:val="0"/>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до 2030</w:t>
            </w:r>
          </w:p>
        </w:tc>
        <w:tc>
          <w:tcPr>
            <w:tcW w:w="2019" w:type="dxa"/>
            <w:tcBorders>
              <w:top w:val="single" w:sz="4" w:space="0" w:color="000000"/>
              <w:left w:val="single" w:sz="4" w:space="0" w:color="000000"/>
              <w:bottom w:val="single" w:sz="4" w:space="0" w:color="000000"/>
              <w:right w:val="single" w:sz="4" w:space="0" w:color="000000"/>
            </w:tcBorders>
            <w:vAlign w:val="center"/>
          </w:tcPr>
          <w:p w:rsidR="00DD7FAE" w:rsidRPr="00DD7FAE" w:rsidRDefault="00DD7FAE" w:rsidP="00DD7FAE">
            <w:pPr>
              <w:spacing w:after="0" w:line="240" w:lineRule="auto"/>
              <w:jc w:val="center"/>
              <w:rPr>
                <w:rFonts w:ascii="Times New Roman" w:eastAsia="Times New Roman" w:hAnsi="Times New Roman" w:cs="Times New Roman"/>
                <w:sz w:val="20"/>
                <w:szCs w:val="20"/>
                <w:lang w:eastAsia="ru-RU"/>
              </w:rPr>
            </w:pPr>
            <w:r w:rsidRPr="00DD7FAE">
              <w:rPr>
                <w:rFonts w:ascii="Times New Roman" w:eastAsia="Times New Roman" w:hAnsi="Times New Roman" w:cs="Times New Roman"/>
                <w:sz w:val="20"/>
                <w:szCs w:val="20"/>
                <w:lang w:eastAsia="ru-RU"/>
              </w:rPr>
              <w:t>Бюджеты всех уровней</w:t>
            </w:r>
          </w:p>
        </w:tc>
      </w:tr>
    </w:tbl>
    <w:p w:rsidR="00DD7FAE" w:rsidRPr="00DD7FAE" w:rsidRDefault="00DD7FAE" w:rsidP="00DD7FAE">
      <w:pPr>
        <w:spacing w:after="0" w:line="360" w:lineRule="auto"/>
        <w:ind w:firstLine="709"/>
        <w:jc w:val="both"/>
        <w:rPr>
          <w:rFonts w:ascii="Times New Roman" w:hAnsi="Times New Roman" w:cs="Times New Roman"/>
          <w:sz w:val="24"/>
          <w:szCs w:val="24"/>
        </w:rPr>
      </w:pPr>
    </w:p>
    <w:p w:rsidR="00DD7FAE" w:rsidRPr="00DD7FAE" w:rsidRDefault="00DD7FAE" w:rsidP="00DD7FAE">
      <w:pPr>
        <w:spacing w:after="0" w:line="360" w:lineRule="auto"/>
        <w:ind w:firstLine="709"/>
        <w:jc w:val="both"/>
        <w:rPr>
          <w:rFonts w:ascii="Times New Roman" w:hAnsi="Times New Roman" w:cs="Times New Roman"/>
          <w:sz w:val="24"/>
          <w:szCs w:val="24"/>
        </w:rPr>
      </w:pPr>
    </w:p>
    <w:p w:rsidR="00DD7FAE" w:rsidRPr="00DD7FAE" w:rsidRDefault="00DD7FAE" w:rsidP="00DD7FAE"/>
    <w:p w:rsidR="008C53FB" w:rsidRDefault="008C53FB" w:rsidP="00BC4ED5">
      <w:pPr>
        <w:pStyle w:val="1"/>
        <w:keepNext w:val="0"/>
        <w:keepLines w:val="0"/>
        <w:widowControl w:val="0"/>
        <w:spacing w:before="0" w:line="360" w:lineRule="auto"/>
        <w:ind w:firstLine="709"/>
        <w:rPr>
          <w:rFonts w:ascii="Times New Roman" w:hAnsi="Times New Roman" w:cs="Times New Roman"/>
          <w:color w:val="auto"/>
          <w:sz w:val="24"/>
        </w:rPr>
      </w:pPr>
      <w:bookmarkStart w:id="31" w:name="_Toc18388349"/>
      <w:r w:rsidRPr="008C53FB">
        <w:rPr>
          <w:rFonts w:ascii="Times New Roman" w:hAnsi="Times New Roman" w:cs="Times New Roman"/>
          <w:color w:val="auto"/>
          <w:sz w:val="24"/>
        </w:rPr>
        <w:lastRenderedPageBreak/>
        <w:t>2.3. Оценка социально-экономической и градостроительной деятельности</w:t>
      </w:r>
      <w:bookmarkEnd w:id="31"/>
    </w:p>
    <w:p w:rsidR="008C53FB" w:rsidRPr="008C53FB" w:rsidRDefault="008C53FB" w:rsidP="00BC4ED5">
      <w:pPr>
        <w:widowControl w:val="0"/>
        <w:spacing w:after="0" w:line="360" w:lineRule="auto"/>
        <w:ind w:firstLine="709"/>
        <w:jc w:val="both"/>
        <w:rPr>
          <w:rFonts w:ascii="Times New Roman" w:hAnsi="Times New Roman" w:cs="Times New Roman"/>
          <w:sz w:val="24"/>
          <w:szCs w:val="24"/>
        </w:rPr>
      </w:pPr>
      <w:r w:rsidRPr="008C53FB">
        <w:rPr>
          <w:rFonts w:ascii="Times New Roman" w:hAnsi="Times New Roman" w:cs="Times New Roman"/>
          <w:sz w:val="24"/>
          <w:szCs w:val="24"/>
        </w:rPr>
        <w:t>Планировочная структура г. Щигры - система основных улиц и площадей, озелененные и водные пространства, зоны памятников истории и культуры достаточно древнего города несут историко-культурный и градостроительный ресурс, сохраняющий привычные, присущие данному городу, черты и особенности.</w:t>
      </w:r>
    </w:p>
    <w:p w:rsidR="008C53FB" w:rsidRPr="008C53FB" w:rsidRDefault="008C53FB" w:rsidP="00BC4ED5">
      <w:pPr>
        <w:widowControl w:val="0"/>
        <w:spacing w:after="0" w:line="360" w:lineRule="auto"/>
        <w:ind w:firstLine="709"/>
        <w:jc w:val="both"/>
        <w:rPr>
          <w:rFonts w:ascii="Times New Roman" w:eastAsia="Times New Roman" w:hAnsi="Times New Roman" w:cs="Times New Roman"/>
          <w:sz w:val="24"/>
          <w:szCs w:val="24"/>
          <w:lang w:eastAsia="ru-RU"/>
        </w:rPr>
      </w:pPr>
      <w:r w:rsidRPr="008C53FB">
        <w:rPr>
          <w:rFonts w:ascii="Times New Roman" w:hAnsi="Times New Roman" w:cs="Times New Roman"/>
          <w:sz w:val="24"/>
          <w:szCs w:val="24"/>
        </w:rPr>
        <w:t>Селитебная часть города носит «полураскрытый» характер, традиционный для планировки малых городских поселений. Основная селитебная зона города отличается компактной, достаточно ясной регулярной планировочной схемой. Основные магистрали достаточно озеленены.</w:t>
      </w:r>
      <w:r w:rsidR="00BC4ED5">
        <w:rPr>
          <w:rFonts w:ascii="Times New Roman" w:hAnsi="Times New Roman" w:cs="Times New Roman"/>
          <w:sz w:val="24"/>
          <w:szCs w:val="24"/>
        </w:rPr>
        <w:t xml:space="preserve"> </w:t>
      </w:r>
      <w:r w:rsidRPr="008C53FB">
        <w:rPr>
          <w:rFonts w:ascii="Times New Roman" w:eastAsia="Times New Roman" w:hAnsi="Times New Roman" w:cs="Times New Roman"/>
          <w:sz w:val="24"/>
          <w:szCs w:val="24"/>
          <w:lang w:eastAsia="ru-RU"/>
        </w:rPr>
        <w:t xml:space="preserve">Город расположен по обе стороны реки Щигор и прудов, образованных ею. Основная масса селитебной территории расположена на спокойном рельефе, местами изрезанным оврагами с уклоном менее 10%. Территории, приближенные к реке, характеризуются ярко выраженным уклоном более 10% и изрезаны балками и оврагами. </w:t>
      </w:r>
    </w:p>
    <w:p w:rsidR="008C53FB" w:rsidRPr="008C53FB" w:rsidRDefault="008C53FB" w:rsidP="008C53FB">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8C53FB">
        <w:rPr>
          <w:rFonts w:ascii="Times New Roman" w:eastAsia="Times New Roman" w:hAnsi="Times New Roman" w:cs="Times New Roman"/>
          <w:sz w:val="24"/>
          <w:szCs w:val="24"/>
          <w:lang w:eastAsia="ru-RU"/>
        </w:rPr>
        <w:t>Застройка города неравномерно растянулась на протяжении 14 км, с глубиной с севера на юг около 4,5 км. Железнодорожная магистраль Курск - Касторное расчленяет город на 2 неравные части: северную и южную. Непосредственно к границе примыкает село Пригородняя.</w:t>
      </w:r>
      <w:r w:rsidR="00BC4ED5">
        <w:rPr>
          <w:rFonts w:ascii="Times New Roman" w:eastAsia="Times New Roman" w:hAnsi="Times New Roman" w:cs="Times New Roman"/>
          <w:sz w:val="24"/>
          <w:szCs w:val="24"/>
          <w:lang w:eastAsia="ru-RU"/>
        </w:rPr>
        <w:t xml:space="preserve"> </w:t>
      </w:r>
      <w:r w:rsidRPr="008C53FB">
        <w:rPr>
          <w:rFonts w:ascii="Times New Roman" w:eastAsia="Times New Roman" w:hAnsi="Times New Roman" w:cs="Times New Roman"/>
          <w:sz w:val="24"/>
          <w:szCs w:val="24"/>
          <w:lang w:eastAsia="ru-RU"/>
        </w:rPr>
        <w:t>Планировочно можно выделить следующие зоны: центральный жилой район, северный жилой район, западный промрайон, восточный промрайон с жилым поселком при нем, центральный промрайон.</w:t>
      </w:r>
    </w:p>
    <w:p w:rsidR="008C53FB" w:rsidRPr="008C53FB" w:rsidRDefault="008C53FB" w:rsidP="008C53FB">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8C53FB">
        <w:rPr>
          <w:rFonts w:ascii="Times New Roman" w:eastAsia="Times New Roman" w:hAnsi="Times New Roman" w:cs="Times New Roman"/>
          <w:sz w:val="24"/>
          <w:szCs w:val="24"/>
          <w:lang w:eastAsia="ru-RU"/>
        </w:rPr>
        <w:t>Основная масса застройки сосредоточена в южной части и представляет собой кварталы, в основном, с усадебной застройкой. Здесь не ведется капитального строительства.</w:t>
      </w:r>
      <w:r w:rsidR="00BC4ED5">
        <w:rPr>
          <w:rFonts w:ascii="Times New Roman" w:eastAsia="Times New Roman" w:hAnsi="Times New Roman" w:cs="Times New Roman"/>
          <w:sz w:val="24"/>
          <w:szCs w:val="24"/>
          <w:lang w:eastAsia="ru-RU"/>
        </w:rPr>
        <w:t xml:space="preserve"> </w:t>
      </w:r>
      <w:r w:rsidRPr="008C53FB">
        <w:rPr>
          <w:rFonts w:ascii="Times New Roman" w:eastAsia="Times New Roman" w:hAnsi="Times New Roman" w:cs="Times New Roman"/>
          <w:sz w:val="24"/>
          <w:szCs w:val="24"/>
          <w:lang w:eastAsia="ru-RU"/>
        </w:rPr>
        <w:t>Северная часть города застроена исключительно домами усадебного типа.</w:t>
      </w:r>
    </w:p>
    <w:p w:rsidR="008C53FB" w:rsidRPr="008C53FB" w:rsidRDefault="008C53FB" w:rsidP="00BC4ED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8C53FB">
        <w:rPr>
          <w:rFonts w:ascii="Times New Roman" w:eastAsia="Times New Roman" w:hAnsi="Times New Roman" w:cs="Times New Roman"/>
          <w:sz w:val="24"/>
          <w:szCs w:val="24"/>
          <w:lang w:eastAsia="ru-RU"/>
        </w:rPr>
        <w:t xml:space="preserve">Центр развит незначительно с хаотично разбросанными учреждения общественного назначения. Несмотря на более двух столетий существования, город не имеет ни одного памятника архитектуры федерального значения. Частично сохранилась только планировочная структура исторического плана города 1785 года и плана </w:t>
      </w:r>
      <w:r w:rsidRPr="008C53FB">
        <w:rPr>
          <w:rFonts w:ascii="Times New Roman" w:eastAsia="Times New Roman" w:hAnsi="Times New Roman" w:cs="Times New Roman"/>
          <w:sz w:val="24"/>
          <w:szCs w:val="24"/>
          <w:lang w:val="en-US" w:eastAsia="ru-RU"/>
        </w:rPr>
        <w:t>XIX</w:t>
      </w:r>
      <w:r w:rsidRPr="008C53FB">
        <w:rPr>
          <w:rFonts w:ascii="Times New Roman" w:eastAsia="Times New Roman" w:hAnsi="Times New Roman" w:cs="Times New Roman"/>
          <w:sz w:val="24"/>
          <w:szCs w:val="24"/>
          <w:lang w:eastAsia="ru-RU"/>
        </w:rPr>
        <w:t>-</w:t>
      </w:r>
      <w:r w:rsidRPr="008C53FB">
        <w:rPr>
          <w:rFonts w:ascii="Times New Roman" w:eastAsia="Times New Roman" w:hAnsi="Times New Roman" w:cs="Times New Roman"/>
          <w:sz w:val="24"/>
          <w:szCs w:val="24"/>
          <w:lang w:val="en-US" w:eastAsia="ru-RU"/>
        </w:rPr>
        <w:t>XX</w:t>
      </w:r>
      <w:r w:rsidRPr="008C53FB">
        <w:rPr>
          <w:rFonts w:ascii="Times New Roman" w:eastAsia="Times New Roman" w:hAnsi="Times New Roman" w:cs="Times New Roman"/>
          <w:sz w:val="24"/>
          <w:szCs w:val="24"/>
          <w:lang w:eastAsia="ru-RU"/>
        </w:rPr>
        <w:t xml:space="preserve"> века. Среди общей застройки выделяются улица Луначарского и Красная. Одними из основных элементов планировочного каркаса территории являются три площади. Одна замыкает улицу Луначарского, а начинается у площади Железнодорожного вокзала. Вторая находится на пересечении улицы Большевиков и улицы Комсомольской и сформирована зданиями администрации г. Щигры и Краеведческого музея. Она имеет в плане пропорции квадрата. Она является основной для проведения мероприятий городского масштаба. Третья - площадь "Победы" у железнодорожного вокзала.</w:t>
      </w:r>
    </w:p>
    <w:p w:rsidR="00BC4ED5" w:rsidRDefault="008C53FB" w:rsidP="00BC4ED5">
      <w:pPr>
        <w:widowControl w:val="0"/>
        <w:autoSpaceDE w:val="0"/>
        <w:autoSpaceDN w:val="0"/>
        <w:spacing w:after="0" w:line="360" w:lineRule="auto"/>
        <w:ind w:firstLine="709"/>
        <w:jc w:val="both"/>
        <w:rPr>
          <w:rFonts w:ascii="Times New Roman" w:hAnsi="Times New Roman" w:cs="Times New Roman"/>
          <w:sz w:val="24"/>
          <w:szCs w:val="24"/>
        </w:rPr>
        <w:sectPr w:rsidR="00BC4ED5">
          <w:pgSz w:w="11906" w:h="16838"/>
          <w:pgMar w:top="1134" w:right="850" w:bottom="1134" w:left="1701" w:header="708" w:footer="708" w:gutter="0"/>
          <w:cols w:space="708"/>
          <w:docGrid w:linePitch="360"/>
        </w:sectPr>
      </w:pPr>
      <w:r w:rsidRPr="008C53FB">
        <w:rPr>
          <w:rFonts w:ascii="Times New Roman" w:eastAsia="Times New Roman" w:hAnsi="Times New Roman" w:cs="Times New Roman"/>
          <w:sz w:val="24"/>
          <w:szCs w:val="24"/>
          <w:lang w:eastAsia="ru-RU"/>
        </w:rPr>
        <w:t xml:space="preserve">Промышленные предприятия в городе, в основном, расположены в 3-х зонах: западной, центральной, восточной. Западная промзона сложилась вдоль железнодорожной </w:t>
      </w:r>
      <w:r w:rsidRPr="008C53FB">
        <w:rPr>
          <w:rFonts w:ascii="Times New Roman" w:eastAsia="Times New Roman" w:hAnsi="Times New Roman" w:cs="Times New Roman"/>
          <w:sz w:val="24"/>
          <w:szCs w:val="24"/>
          <w:lang w:eastAsia="ru-RU"/>
        </w:rPr>
        <w:lastRenderedPageBreak/>
        <w:t>магистрали и автомобильной дороги на Курск. Зона наиболее кадроемкая. Здесь трудятся 7611 человек.</w:t>
      </w:r>
      <w:r w:rsidR="00BC4ED5">
        <w:rPr>
          <w:rFonts w:ascii="Times New Roman" w:eastAsia="Times New Roman" w:hAnsi="Times New Roman" w:cs="Times New Roman"/>
          <w:sz w:val="24"/>
          <w:szCs w:val="24"/>
          <w:lang w:eastAsia="ru-RU"/>
        </w:rPr>
        <w:t xml:space="preserve"> </w:t>
      </w:r>
      <w:r w:rsidRPr="008C53FB">
        <w:rPr>
          <w:rFonts w:ascii="Times New Roman" w:eastAsia="Times New Roman" w:hAnsi="Times New Roman" w:cs="Times New Roman"/>
          <w:sz w:val="24"/>
          <w:szCs w:val="24"/>
          <w:lang w:eastAsia="ru-RU"/>
        </w:rPr>
        <w:t>Центральная промзона сформирована такими предприятиями как "Геомаш". Восточная промзона сформирована бывшим заводом "Трубопласт", электроподстанцией, ДРСУ.</w:t>
      </w:r>
      <w:r w:rsidR="00BC4ED5">
        <w:rPr>
          <w:rFonts w:ascii="Times New Roman" w:eastAsia="Times New Roman" w:hAnsi="Times New Roman" w:cs="Times New Roman"/>
          <w:sz w:val="24"/>
          <w:szCs w:val="24"/>
          <w:lang w:eastAsia="ru-RU"/>
        </w:rPr>
        <w:t xml:space="preserve"> </w:t>
      </w:r>
      <w:r w:rsidRPr="008C53FB">
        <w:rPr>
          <w:rFonts w:ascii="Times New Roman" w:hAnsi="Times New Roman" w:cs="Times New Roman"/>
          <w:sz w:val="24"/>
          <w:szCs w:val="24"/>
        </w:rPr>
        <w:t>Благодаря комплексному подходу, предлагаемое архитектурно-планировочное решение территории городского округа, где селитебная территория гармонично вписана в природный ландшафт, позволяет организовать удобную и комфортную среду проживания.</w:t>
      </w:r>
    </w:p>
    <w:p w:rsidR="008C53FB" w:rsidRPr="008C53FB" w:rsidRDefault="00CB4F77" w:rsidP="00BC4ED5">
      <w:pPr>
        <w:widowControl w:val="0"/>
        <w:autoSpaceDE w:val="0"/>
        <w:autoSpaceDN w:val="0"/>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1040" behindDoc="0" locked="0" layoutInCell="1" allowOverlap="1">
            <wp:simplePos x="0" y="0"/>
            <wp:positionH relativeFrom="column">
              <wp:posOffset>-230174</wp:posOffset>
            </wp:positionH>
            <wp:positionV relativeFrom="paragraph">
              <wp:posOffset>308686</wp:posOffset>
            </wp:positionV>
            <wp:extent cx="9867265" cy="3971925"/>
            <wp:effectExtent l="0" t="0" r="635" b="952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Адм_Гр_ОИ.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67265" cy="3971925"/>
                    </a:xfrm>
                    <a:prstGeom prst="rect">
                      <a:avLst/>
                    </a:prstGeom>
                  </pic:spPr>
                </pic:pic>
              </a:graphicData>
            </a:graphic>
            <wp14:sizeRelH relativeFrom="page">
              <wp14:pctWidth>0</wp14:pctWidth>
            </wp14:sizeRelH>
            <wp14:sizeRelV relativeFrom="page">
              <wp14:pctHeight>0</wp14:pctHeight>
            </wp14:sizeRelV>
          </wp:anchor>
        </w:drawing>
      </w:r>
    </w:p>
    <w:p w:rsidR="00BC4ED5" w:rsidRDefault="00BC4ED5" w:rsidP="00B040D5">
      <w:pPr>
        <w:spacing w:after="0" w:line="360" w:lineRule="auto"/>
        <w:jc w:val="center"/>
        <w:rPr>
          <w:rFonts w:ascii="Times New Roman" w:hAnsi="Times New Roman" w:cs="Times New Roman"/>
          <w:color w:val="FF0000"/>
          <w:sz w:val="24"/>
          <w:szCs w:val="24"/>
        </w:rPr>
        <w:sectPr w:rsidR="00BC4ED5" w:rsidSect="00BC4ED5">
          <w:pgSz w:w="16838" w:h="11906" w:orient="landscape"/>
          <w:pgMar w:top="850" w:right="1134" w:bottom="1701" w:left="1134" w:header="708" w:footer="708" w:gutter="0"/>
          <w:cols w:space="708"/>
          <w:docGrid w:linePitch="360"/>
        </w:sectPr>
      </w:pPr>
      <w:r w:rsidRPr="00780551">
        <w:rPr>
          <w:rFonts w:ascii="Times New Roman" w:hAnsi="Times New Roman" w:cs="Times New Roman"/>
          <w:b/>
          <w:sz w:val="20"/>
          <w:szCs w:val="20"/>
        </w:rPr>
        <w:t>Рис</w:t>
      </w:r>
      <w:r w:rsidR="00F85B10" w:rsidRPr="00780551">
        <w:rPr>
          <w:rFonts w:ascii="Times New Roman" w:hAnsi="Times New Roman" w:cs="Times New Roman"/>
          <w:b/>
          <w:sz w:val="20"/>
          <w:szCs w:val="20"/>
        </w:rPr>
        <w:t xml:space="preserve">. </w:t>
      </w:r>
      <w:r w:rsidRPr="00780551">
        <w:rPr>
          <w:rFonts w:ascii="Times New Roman" w:hAnsi="Times New Roman" w:cs="Times New Roman"/>
          <w:b/>
          <w:sz w:val="20"/>
          <w:szCs w:val="20"/>
        </w:rPr>
        <w:t xml:space="preserve">Карта г. Щигры в разрезе </w:t>
      </w:r>
      <w:r w:rsidR="00676285" w:rsidRPr="00780551">
        <w:rPr>
          <w:rFonts w:ascii="Times New Roman" w:hAnsi="Times New Roman" w:cs="Times New Roman"/>
          <w:b/>
          <w:sz w:val="20"/>
          <w:szCs w:val="20"/>
        </w:rPr>
        <w:t xml:space="preserve">кадастровых </w:t>
      </w:r>
      <w:r w:rsidR="00CB4F77" w:rsidRPr="00780551">
        <w:rPr>
          <w:rFonts w:ascii="Times New Roman" w:hAnsi="Times New Roman" w:cs="Times New Roman"/>
          <w:b/>
          <w:sz w:val="20"/>
          <w:szCs w:val="20"/>
        </w:rPr>
        <w:t>массивов</w:t>
      </w:r>
      <w:r w:rsidRPr="00780551">
        <w:rPr>
          <w:rFonts w:ascii="Times New Roman" w:hAnsi="Times New Roman" w:cs="Times New Roman"/>
          <w:sz w:val="20"/>
          <w:szCs w:val="20"/>
        </w:rPr>
        <w:t>.</w:t>
      </w:r>
    </w:p>
    <w:p w:rsidR="008C53FB" w:rsidRPr="008C53FB" w:rsidRDefault="008C53FB" w:rsidP="008C53FB">
      <w:pPr>
        <w:spacing w:after="0" w:line="360" w:lineRule="auto"/>
        <w:ind w:firstLine="709"/>
        <w:jc w:val="both"/>
        <w:rPr>
          <w:rFonts w:ascii="Times New Roman" w:hAnsi="Times New Roman" w:cs="Times New Roman"/>
          <w:sz w:val="24"/>
          <w:szCs w:val="24"/>
        </w:rPr>
      </w:pPr>
      <w:r w:rsidRPr="008C53FB">
        <w:rPr>
          <w:rFonts w:ascii="Times New Roman" w:hAnsi="Times New Roman" w:cs="Times New Roman"/>
          <w:sz w:val="24"/>
          <w:szCs w:val="24"/>
        </w:rPr>
        <w:lastRenderedPageBreak/>
        <w:t>Транспортный каркас в центральной части города представлен в виде регулярной сетки улиц и дорог с выраженными магистралями общегородского значения, которые соединяют город с дорогой регионального значения.</w:t>
      </w:r>
    </w:p>
    <w:p w:rsidR="008C53FB" w:rsidRPr="008C53FB" w:rsidRDefault="008C53FB" w:rsidP="008C53FB">
      <w:pPr>
        <w:spacing w:after="0" w:line="360" w:lineRule="auto"/>
        <w:ind w:firstLine="709"/>
        <w:jc w:val="both"/>
        <w:rPr>
          <w:rFonts w:ascii="Times New Roman" w:hAnsi="Times New Roman" w:cs="Times New Roman"/>
          <w:sz w:val="24"/>
          <w:szCs w:val="24"/>
        </w:rPr>
      </w:pPr>
      <w:r w:rsidRPr="008C53FB">
        <w:rPr>
          <w:rFonts w:ascii="Times New Roman" w:hAnsi="Times New Roman" w:cs="Times New Roman"/>
          <w:sz w:val="24"/>
          <w:szCs w:val="24"/>
        </w:rPr>
        <w:t xml:space="preserve">Город Щигры расположен в 65 км от областного центра - г. Курск. Внешние транспортные связи его с г. Курском и другими населенными пунктами осуществляется по железной дороге и автодорогам областного и местного значения. </w:t>
      </w:r>
    </w:p>
    <w:p w:rsidR="008C53FB" w:rsidRPr="008C53FB" w:rsidRDefault="008C53FB" w:rsidP="008C53FB">
      <w:pPr>
        <w:spacing w:after="0" w:line="360" w:lineRule="auto"/>
        <w:ind w:firstLine="709"/>
        <w:jc w:val="both"/>
        <w:rPr>
          <w:rFonts w:ascii="Times New Roman" w:eastAsia="Times New Roman" w:hAnsi="Times New Roman" w:cs="Times New Roman"/>
          <w:kern w:val="2"/>
          <w:sz w:val="24"/>
          <w:szCs w:val="24"/>
          <w:lang w:eastAsia="ru-RU"/>
        </w:rPr>
      </w:pPr>
      <w:r w:rsidRPr="008C53FB">
        <w:rPr>
          <w:rFonts w:ascii="Times New Roman" w:eastAsia="Calibri" w:hAnsi="Times New Roman" w:cs="Times New Roman"/>
          <w:kern w:val="2"/>
          <w:sz w:val="24"/>
          <w:szCs w:val="24"/>
        </w:rPr>
        <w:t xml:space="preserve">Муниципальное образование охвачено сетью автодорог: 38 ОП М3 38Н-735 «Щигры - Никольский – Рождественское», 38 ОП М3 38Н-736 «Щигры – Защитное», 38 ОП М3 38Н-737 «Щигры – Защитное» - Озерки – Матвеевка», 38 ОП М3 38Н-738 «Щигры - Никольский – Рождественское» - граница Орловской области», 38 ОП М3 38Н-739 «Щигры – Рудка», </w:t>
      </w:r>
      <w:r w:rsidRPr="008C53FB">
        <w:rPr>
          <w:rFonts w:ascii="Times New Roman" w:eastAsia="Calibri" w:hAnsi="Times New Roman" w:cs="Times New Roman"/>
          <w:bCs/>
          <w:kern w:val="2"/>
          <w:sz w:val="24"/>
          <w:szCs w:val="24"/>
        </w:rPr>
        <w:t>38 ОП РЗ 3 8К-033 «Тим – Щигры».</w:t>
      </w:r>
    </w:p>
    <w:p w:rsidR="008C53FB" w:rsidRPr="008C53FB" w:rsidRDefault="008C53FB" w:rsidP="008C53FB">
      <w:pPr>
        <w:spacing w:after="0" w:line="240" w:lineRule="auto"/>
        <w:jc w:val="both"/>
        <w:rPr>
          <w:rFonts w:ascii="Times New Roman" w:eastAsia="Times New Roman" w:hAnsi="Times New Roman" w:cs="Times New Roman"/>
          <w:b/>
          <w:bCs/>
          <w:sz w:val="20"/>
          <w:szCs w:val="20"/>
          <w:lang w:eastAsia="ru-RU"/>
        </w:rPr>
      </w:pPr>
      <w:r w:rsidRPr="008C53FB">
        <w:rPr>
          <w:rFonts w:ascii="Times New Roman" w:eastAsia="Times New Roman" w:hAnsi="Times New Roman" w:cs="Times New Roman"/>
          <w:b/>
          <w:bCs/>
          <w:sz w:val="20"/>
          <w:szCs w:val="20"/>
          <w:lang w:eastAsia="ru-RU"/>
        </w:rPr>
        <w:t>Таблица. Протяженность автомобильных дорог общего пользования местного значения, находящихся в собственности муниципального образования Курской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70"/>
        <w:gridCol w:w="1312"/>
        <w:gridCol w:w="1727"/>
        <w:gridCol w:w="1742"/>
        <w:gridCol w:w="1794"/>
      </w:tblGrid>
      <w:tr w:rsidR="008C53FB" w:rsidRPr="008C53FB" w:rsidTr="00314D66">
        <w:trPr>
          <w:trHeight w:hRule="exact" w:val="686"/>
          <w:jc w:val="center"/>
        </w:trPr>
        <w:tc>
          <w:tcPr>
            <w:tcW w:w="1482"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8C53FB" w:rsidRPr="008C53FB" w:rsidRDefault="008C53FB" w:rsidP="008C53FB">
            <w:pPr>
              <w:widowControl w:val="0"/>
              <w:spacing w:after="0" w:line="240" w:lineRule="auto"/>
              <w:jc w:val="center"/>
              <w:rPr>
                <w:rFonts w:ascii="Times New Roman" w:eastAsia="Courier New" w:hAnsi="Times New Roman" w:cs="Times New Roman"/>
                <w:b/>
                <w:color w:val="000000"/>
                <w:sz w:val="20"/>
                <w:szCs w:val="20"/>
                <w:lang w:eastAsia="ru-RU"/>
              </w:rPr>
            </w:pPr>
          </w:p>
        </w:tc>
        <w:tc>
          <w:tcPr>
            <w:tcW w:w="2558"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Протяженность автомобильных дорог, км</w:t>
            </w:r>
          </w:p>
        </w:tc>
        <w:tc>
          <w:tcPr>
            <w:tcW w:w="96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Удельный вес дорог с твердым</w:t>
            </w:r>
          </w:p>
        </w:tc>
      </w:tr>
      <w:tr w:rsidR="008C53FB" w:rsidRPr="008C53FB" w:rsidTr="00314D66">
        <w:trPr>
          <w:trHeight w:hRule="exact" w:val="102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53FB" w:rsidRPr="008C53FB" w:rsidRDefault="008C53FB" w:rsidP="008C53FB">
            <w:pPr>
              <w:spacing w:after="0" w:line="240" w:lineRule="auto"/>
              <w:rPr>
                <w:rFonts w:ascii="Times New Roman" w:eastAsia="Courier New" w:hAnsi="Times New Roman" w:cs="Times New Roman"/>
                <w:b/>
                <w:color w:val="000000"/>
                <w:sz w:val="20"/>
                <w:szCs w:val="20"/>
                <w:lang w:eastAsia="ru-RU"/>
              </w:rPr>
            </w:pP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Всего</w:t>
            </w:r>
          </w:p>
        </w:tc>
        <w:tc>
          <w:tcPr>
            <w:tcW w:w="9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в том числе с твердым покрытием</w:t>
            </w:r>
          </w:p>
        </w:tc>
        <w:tc>
          <w:tcPr>
            <w:tcW w:w="9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из них с асфальтовым покрытием</w:t>
            </w:r>
          </w:p>
        </w:tc>
        <w:tc>
          <w:tcPr>
            <w:tcW w:w="96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b/>
                <w:color w:val="000000"/>
                <w:sz w:val="20"/>
                <w:szCs w:val="20"/>
                <w:lang w:eastAsia="ru-RU"/>
              </w:rPr>
            </w:pPr>
            <w:r w:rsidRPr="008C53FB">
              <w:rPr>
                <w:rFonts w:ascii="Times New Roman" w:eastAsia="Times New Roman" w:hAnsi="Times New Roman" w:cs="Times New Roman"/>
                <w:b/>
                <w:color w:val="000000"/>
                <w:spacing w:val="2"/>
                <w:sz w:val="20"/>
                <w:szCs w:val="20"/>
                <w:lang w:eastAsia="ru-RU"/>
              </w:rPr>
              <w:t>покрытием в общей протяженности дорог, %</w:t>
            </w:r>
          </w:p>
        </w:tc>
      </w:tr>
      <w:tr w:rsidR="008C53FB" w:rsidRPr="008C53FB" w:rsidTr="00314D66">
        <w:trPr>
          <w:trHeight w:hRule="exact" w:val="298"/>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Щигровский район</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377.6</w:t>
            </w:r>
          </w:p>
        </w:tc>
        <w:tc>
          <w:tcPr>
            <w:tcW w:w="9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142.1</w:t>
            </w:r>
          </w:p>
        </w:tc>
        <w:tc>
          <w:tcPr>
            <w:tcW w:w="9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142.1</w:t>
            </w:r>
          </w:p>
        </w:tc>
        <w:tc>
          <w:tcPr>
            <w:tcW w:w="96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38</w:t>
            </w:r>
          </w:p>
        </w:tc>
      </w:tr>
      <w:tr w:rsidR="008C53FB" w:rsidRPr="008C53FB" w:rsidTr="00CB4F77">
        <w:trPr>
          <w:trHeight w:hRule="exact" w:val="222"/>
          <w:jc w:val="center"/>
        </w:trPr>
        <w:tc>
          <w:tcPr>
            <w:tcW w:w="148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Щигры</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92,5</w:t>
            </w:r>
          </w:p>
        </w:tc>
        <w:tc>
          <w:tcPr>
            <w:tcW w:w="9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71,3</w:t>
            </w:r>
          </w:p>
        </w:tc>
        <w:tc>
          <w:tcPr>
            <w:tcW w:w="93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21,2</w:t>
            </w:r>
          </w:p>
        </w:tc>
        <w:tc>
          <w:tcPr>
            <w:tcW w:w="96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C53FB" w:rsidRPr="008C53FB" w:rsidRDefault="008C53FB" w:rsidP="008C53FB">
            <w:pPr>
              <w:widowControl w:val="0"/>
              <w:spacing w:after="0" w:line="240" w:lineRule="auto"/>
              <w:jc w:val="center"/>
              <w:rPr>
                <w:rFonts w:ascii="Times New Roman" w:eastAsia="Times New Roman" w:hAnsi="Times New Roman" w:cs="Times New Roman"/>
                <w:color w:val="000000"/>
                <w:sz w:val="20"/>
                <w:szCs w:val="20"/>
                <w:lang w:eastAsia="ru-RU"/>
              </w:rPr>
            </w:pPr>
            <w:r w:rsidRPr="008C53FB">
              <w:rPr>
                <w:rFonts w:ascii="Times New Roman" w:eastAsia="Times New Roman" w:hAnsi="Times New Roman" w:cs="Times New Roman"/>
                <w:color w:val="000000"/>
                <w:spacing w:val="2"/>
                <w:sz w:val="20"/>
                <w:szCs w:val="20"/>
                <w:lang w:eastAsia="ru-RU"/>
              </w:rPr>
              <w:t>77</w:t>
            </w:r>
          </w:p>
        </w:tc>
      </w:tr>
    </w:tbl>
    <w:p w:rsidR="008C53FB" w:rsidRPr="008C53FB" w:rsidRDefault="008C53FB" w:rsidP="008C53FB">
      <w:pPr>
        <w:spacing w:after="0" w:line="360" w:lineRule="auto"/>
        <w:jc w:val="both"/>
        <w:rPr>
          <w:rFonts w:ascii="Times New Roman" w:eastAsia="Times New Roman" w:hAnsi="Times New Roman" w:cs="Times New Roman"/>
          <w:b/>
          <w:bCs/>
          <w:sz w:val="20"/>
          <w:szCs w:val="20"/>
          <w:lang w:eastAsia="ru-RU"/>
        </w:rPr>
      </w:pPr>
    </w:p>
    <w:p w:rsidR="008C53FB" w:rsidRPr="008C53FB" w:rsidRDefault="008C53FB" w:rsidP="00A451C5">
      <w:pPr>
        <w:widowControl w:val="0"/>
        <w:spacing w:after="0" w:line="360" w:lineRule="auto"/>
        <w:ind w:firstLine="709"/>
        <w:jc w:val="both"/>
        <w:rPr>
          <w:rFonts w:ascii="Times New Roman" w:eastAsia="Calibri" w:hAnsi="Times New Roman" w:cs="Times New Roman"/>
          <w:kern w:val="2"/>
          <w:sz w:val="24"/>
          <w:szCs w:val="24"/>
        </w:rPr>
      </w:pPr>
      <w:r w:rsidRPr="008C53FB">
        <w:rPr>
          <w:rFonts w:ascii="Times New Roman" w:eastAsia="Calibri" w:hAnsi="Times New Roman" w:cs="Times New Roman"/>
          <w:kern w:val="2"/>
          <w:sz w:val="24"/>
          <w:szCs w:val="24"/>
        </w:rPr>
        <w:t>Территория города Щигры вытянута с запада на восток на протяжении 12 км. В центральной его части территория изрезана сетью глубоких оврагов, затрудняющих организацию транспортных связей между отдельными частями города и определяющих в отдельных случаях направление сетки улиц. Уличная сеть города характеризуется прямоугольной системой построения, ориентированной на железнодорожную линию Курск-Касторное.</w:t>
      </w:r>
    </w:p>
    <w:p w:rsidR="008C53FB" w:rsidRPr="008C53FB" w:rsidRDefault="008C53FB" w:rsidP="00A451C5">
      <w:pPr>
        <w:widowControl w:val="0"/>
        <w:spacing w:after="0" w:line="360" w:lineRule="auto"/>
        <w:ind w:firstLine="709"/>
        <w:jc w:val="both"/>
        <w:rPr>
          <w:rFonts w:ascii="Times New Roman" w:eastAsia="Calibri" w:hAnsi="Times New Roman" w:cs="Times New Roman"/>
          <w:kern w:val="2"/>
          <w:sz w:val="24"/>
          <w:szCs w:val="24"/>
        </w:rPr>
      </w:pPr>
      <w:r w:rsidRPr="008C53FB">
        <w:rPr>
          <w:rFonts w:ascii="Times New Roman" w:eastAsia="Calibri" w:hAnsi="Times New Roman" w:cs="Times New Roman"/>
          <w:kern w:val="2"/>
          <w:sz w:val="24"/>
          <w:szCs w:val="24"/>
        </w:rPr>
        <w:t>Общее протяжение уличной сети по состоянию на 1 января 2017 года составляет 80,32 км, из них улиц, имеющих твердое покрытие - 51,605, из них асфальтовое покрытие имеет 49,4 км. Ширина проезжих частей улиц колеблется от 6 до 10,5 м.</w:t>
      </w:r>
    </w:p>
    <w:p w:rsidR="008C53FB" w:rsidRPr="008C53FB" w:rsidRDefault="008C53FB" w:rsidP="00A451C5">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8C53FB">
        <w:rPr>
          <w:rFonts w:ascii="Times New Roman" w:eastAsia="Times New Roman" w:hAnsi="Times New Roman" w:cs="Times New Roman"/>
          <w:sz w:val="24"/>
          <w:szCs w:val="24"/>
          <w:lang w:eastAsia="ru-RU"/>
        </w:rPr>
        <w:t xml:space="preserve">Автомобильные грузовые перевозки в городе осуществляются сравнительно крупными специализированными автотранспортными предприятиями. </w:t>
      </w:r>
    </w:p>
    <w:p w:rsidR="008C53FB" w:rsidRPr="008C53FB" w:rsidRDefault="008C53FB" w:rsidP="00A451C5">
      <w:pPr>
        <w:widowControl w:val="0"/>
        <w:spacing w:after="0" w:line="360" w:lineRule="auto"/>
        <w:ind w:firstLine="709"/>
        <w:jc w:val="both"/>
        <w:rPr>
          <w:rFonts w:ascii="Times New Roman" w:eastAsia="Calibri" w:hAnsi="Times New Roman" w:cs="Times New Roman"/>
          <w:sz w:val="24"/>
          <w:szCs w:val="24"/>
        </w:rPr>
      </w:pPr>
      <w:r w:rsidRPr="008C53FB">
        <w:rPr>
          <w:rFonts w:ascii="Times New Roman" w:eastAsia="Calibri" w:hAnsi="Times New Roman" w:cs="Times New Roman"/>
          <w:sz w:val="24"/>
          <w:szCs w:val="24"/>
        </w:rPr>
        <w:t>К второстепенным магистральным улицам (пешеходно-транспортным) относятся улицы Дзержинского, Большевиков, Октябрьская, Луначарского, Комсомольская, Победы, Плеханова, Курская и ее продолжение в район новой капитальной застройки. Магистральные улицы имеют ширину в красных линиях 25-35 м, проезжей части 7-10,5 м.</w:t>
      </w:r>
    </w:p>
    <w:p w:rsidR="00BC4ED5" w:rsidRDefault="00BC4ED5" w:rsidP="008C53FB">
      <w:pPr>
        <w:widowControl w:val="0"/>
        <w:tabs>
          <w:tab w:val="left" w:pos="5390"/>
        </w:tabs>
        <w:suppressAutoHyphens/>
        <w:spacing w:after="0" w:line="240" w:lineRule="auto"/>
        <w:jc w:val="center"/>
        <w:rPr>
          <w:rFonts w:ascii="Times New Roman" w:eastAsia="Arial Unicode MS" w:hAnsi="Times New Roman" w:cs="Tahoma"/>
          <w:b/>
          <w:sz w:val="24"/>
          <w:szCs w:val="24"/>
          <w:lang w:eastAsia="ru-RU" w:bidi="ru-RU"/>
        </w:rPr>
      </w:pPr>
    </w:p>
    <w:p w:rsidR="00CB4F77" w:rsidRDefault="00CB4F77" w:rsidP="008C53FB">
      <w:pPr>
        <w:widowControl w:val="0"/>
        <w:tabs>
          <w:tab w:val="left" w:pos="5390"/>
        </w:tabs>
        <w:suppressAutoHyphens/>
        <w:spacing w:after="0" w:line="240" w:lineRule="auto"/>
        <w:jc w:val="center"/>
        <w:rPr>
          <w:rFonts w:ascii="Times New Roman" w:eastAsia="Arial Unicode MS" w:hAnsi="Times New Roman" w:cs="Tahoma"/>
          <w:b/>
          <w:sz w:val="24"/>
          <w:szCs w:val="24"/>
          <w:lang w:eastAsia="ru-RU" w:bidi="ru-RU"/>
        </w:rPr>
      </w:pPr>
    </w:p>
    <w:p w:rsidR="008C53FB" w:rsidRPr="008C53FB" w:rsidRDefault="008C53FB" w:rsidP="008C53FB">
      <w:pPr>
        <w:widowControl w:val="0"/>
        <w:tabs>
          <w:tab w:val="left" w:pos="5390"/>
        </w:tabs>
        <w:suppressAutoHyphens/>
        <w:spacing w:after="0" w:line="240" w:lineRule="auto"/>
        <w:jc w:val="center"/>
        <w:rPr>
          <w:rFonts w:ascii="Times New Roman" w:eastAsia="Arial Unicode MS" w:hAnsi="Times New Roman" w:cs="Tahoma"/>
          <w:b/>
          <w:sz w:val="24"/>
          <w:szCs w:val="24"/>
          <w:lang w:eastAsia="ru-RU" w:bidi="ru-RU"/>
        </w:rPr>
      </w:pPr>
      <w:r w:rsidRPr="008C53FB">
        <w:rPr>
          <w:rFonts w:ascii="Times New Roman" w:eastAsia="Arial Unicode MS" w:hAnsi="Times New Roman" w:cs="Tahoma"/>
          <w:b/>
          <w:sz w:val="24"/>
          <w:szCs w:val="24"/>
          <w:lang w:eastAsia="ru-RU" w:bidi="ru-RU"/>
        </w:rPr>
        <w:lastRenderedPageBreak/>
        <w:t>Список наименований улиц и переулков территории города Щигры Курской области</w:t>
      </w:r>
    </w:p>
    <w:p w:rsidR="008C53FB" w:rsidRPr="008C53FB" w:rsidRDefault="008C53FB" w:rsidP="008C53FB">
      <w:pPr>
        <w:widowControl w:val="0"/>
        <w:tabs>
          <w:tab w:val="left" w:pos="5390"/>
        </w:tabs>
        <w:suppressAutoHyphens/>
        <w:spacing w:after="0" w:line="240" w:lineRule="auto"/>
        <w:jc w:val="center"/>
        <w:rPr>
          <w:rFonts w:ascii="Times New Roman" w:eastAsia="Arial Unicode MS" w:hAnsi="Times New Roman" w:cs="Tahoma"/>
          <w:sz w:val="24"/>
          <w:szCs w:val="24"/>
          <w:lang w:eastAsia="ru-RU" w:bidi="ru-RU"/>
        </w:rPr>
      </w:pP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 1-ый Пионерский переулок</w:t>
      </w:r>
      <w:r w:rsidRPr="008C53FB">
        <w:rPr>
          <w:rFonts w:ascii="Times New Roman" w:eastAsia="Arial Unicode MS" w:hAnsi="Times New Roman" w:cs="Tahoma"/>
          <w:sz w:val="24"/>
          <w:szCs w:val="24"/>
          <w:lang w:eastAsia="ru-RU" w:bidi="ru-RU"/>
        </w:rPr>
        <w:tab/>
        <w:t>28. Дружбы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 2-ой Пионерский переулок</w:t>
      </w:r>
      <w:r w:rsidRPr="008C53FB">
        <w:rPr>
          <w:rFonts w:ascii="Times New Roman" w:eastAsia="Arial Unicode MS" w:hAnsi="Times New Roman" w:cs="Tahoma"/>
          <w:sz w:val="24"/>
          <w:szCs w:val="24"/>
          <w:lang w:eastAsia="ru-RU" w:bidi="ru-RU"/>
        </w:rPr>
        <w:tab/>
        <w:t>29. Евдокимова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3. Горняцкий переулок</w:t>
      </w:r>
      <w:r w:rsidRPr="008C53FB">
        <w:rPr>
          <w:rFonts w:ascii="Times New Roman" w:eastAsia="Arial Unicode MS" w:hAnsi="Times New Roman" w:cs="Tahoma"/>
          <w:sz w:val="24"/>
          <w:szCs w:val="24"/>
          <w:lang w:eastAsia="ru-RU" w:bidi="ru-RU"/>
        </w:rPr>
        <w:tab/>
        <w:t>30. Жданова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4. Железнодорожный переулок</w:t>
      </w:r>
      <w:r w:rsidRPr="008C53FB">
        <w:rPr>
          <w:rFonts w:ascii="Times New Roman" w:eastAsia="Arial Unicode MS" w:hAnsi="Times New Roman" w:cs="Tahoma"/>
          <w:sz w:val="24"/>
          <w:szCs w:val="24"/>
          <w:lang w:eastAsia="ru-RU" w:bidi="ru-RU"/>
        </w:rPr>
        <w:tab/>
        <w:t>31. Железнодорожная улица</w:t>
      </w:r>
    </w:p>
    <w:p w:rsidR="008C53FB" w:rsidRPr="008C53FB" w:rsidRDefault="008C53FB" w:rsidP="008C53FB">
      <w:pPr>
        <w:widowControl w:val="0"/>
        <w:tabs>
          <w:tab w:val="left" w:pos="5390"/>
        </w:tabs>
        <w:suppressAutoHyphens/>
        <w:spacing w:after="120" w:line="240" w:lineRule="auto"/>
        <w:ind w:right="-143"/>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 Заречный переулок</w:t>
      </w:r>
      <w:r w:rsidRPr="008C53FB">
        <w:rPr>
          <w:rFonts w:ascii="Times New Roman" w:eastAsia="Arial Unicode MS" w:hAnsi="Times New Roman" w:cs="Tahoma"/>
          <w:sz w:val="24"/>
          <w:szCs w:val="24"/>
          <w:lang w:eastAsia="ru-RU" w:bidi="ru-RU"/>
        </w:rPr>
        <w:tab/>
        <w:t>32.Железнодорожная аллея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 Зеленый переулок</w:t>
      </w:r>
      <w:r w:rsidRPr="008C53FB">
        <w:rPr>
          <w:rFonts w:ascii="Times New Roman" w:eastAsia="Arial Unicode MS" w:hAnsi="Times New Roman" w:cs="Tahoma"/>
          <w:sz w:val="24"/>
          <w:szCs w:val="24"/>
          <w:lang w:eastAsia="ru-RU" w:bidi="ru-RU"/>
        </w:rPr>
        <w:tab/>
        <w:t>33. Заводская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7. Калинина переулок</w:t>
      </w:r>
      <w:r w:rsidRPr="008C53FB">
        <w:rPr>
          <w:rFonts w:ascii="Times New Roman" w:eastAsia="Arial Unicode MS" w:hAnsi="Times New Roman" w:cs="Tahoma"/>
          <w:sz w:val="24"/>
          <w:szCs w:val="24"/>
          <w:lang w:eastAsia="ru-RU" w:bidi="ru-RU"/>
        </w:rPr>
        <w:tab/>
        <w:t>34. Загородная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8. Комсомольский переулок</w:t>
      </w:r>
      <w:r w:rsidRPr="008C53FB">
        <w:rPr>
          <w:rFonts w:ascii="Times New Roman" w:eastAsia="Arial Unicode MS" w:hAnsi="Times New Roman" w:cs="Tahoma"/>
          <w:sz w:val="24"/>
          <w:szCs w:val="24"/>
          <w:lang w:eastAsia="ru-RU" w:bidi="ru-RU"/>
        </w:rPr>
        <w:tab/>
        <w:t>35. Заречная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9. Курский переулок</w:t>
      </w:r>
      <w:r w:rsidRPr="008C53FB">
        <w:rPr>
          <w:rFonts w:ascii="Times New Roman" w:eastAsia="Arial Unicode MS" w:hAnsi="Times New Roman" w:cs="Tahoma"/>
          <w:sz w:val="24"/>
          <w:szCs w:val="24"/>
          <w:lang w:eastAsia="ru-RU" w:bidi="ru-RU"/>
        </w:rPr>
        <w:tab/>
        <w:t>36. Зеленая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10. М. Горького переулок</w:t>
      </w:r>
      <w:r w:rsidRPr="008C53FB">
        <w:rPr>
          <w:rFonts w:ascii="Times New Roman" w:eastAsia="Arial Unicode MS" w:hAnsi="Times New Roman" w:cs="Tahoma"/>
          <w:sz w:val="24"/>
          <w:szCs w:val="24"/>
          <w:lang w:eastAsia="ru-RU" w:bidi="ru-RU"/>
        </w:rPr>
        <w:tab/>
        <w:t>37. Иванова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11. Пролетарский переулок</w:t>
      </w:r>
      <w:r w:rsidRPr="008C53FB">
        <w:rPr>
          <w:rFonts w:ascii="Times New Roman" w:eastAsia="Arial Unicode MS" w:hAnsi="Times New Roman" w:cs="Tahoma"/>
          <w:sz w:val="24"/>
          <w:szCs w:val="24"/>
          <w:lang w:eastAsia="ru-RU" w:bidi="ru-RU"/>
        </w:rPr>
        <w:tab/>
        <w:t>38. Интернациональная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12. Пушкина переулок</w:t>
      </w:r>
      <w:r w:rsidRPr="008C53FB">
        <w:rPr>
          <w:rFonts w:ascii="Times New Roman" w:eastAsia="Arial Unicode MS" w:hAnsi="Times New Roman" w:cs="Tahoma"/>
          <w:sz w:val="24"/>
          <w:szCs w:val="24"/>
          <w:lang w:eastAsia="ru-RU" w:bidi="ru-RU"/>
        </w:rPr>
        <w:tab/>
        <w:t>39. Калинина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13. Степной переулок</w:t>
      </w:r>
      <w:r w:rsidRPr="008C53FB">
        <w:rPr>
          <w:rFonts w:ascii="Times New Roman" w:eastAsia="Arial Unicode MS" w:hAnsi="Times New Roman" w:cs="Tahoma"/>
          <w:sz w:val="24"/>
          <w:szCs w:val="24"/>
          <w:lang w:eastAsia="ru-RU" w:bidi="ru-RU"/>
        </w:rPr>
        <w:tab/>
        <w:t>40. Карла Маркса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14. Фосфоритный переулок</w:t>
      </w:r>
      <w:r w:rsidRPr="008C53FB">
        <w:rPr>
          <w:rFonts w:ascii="Times New Roman" w:eastAsia="Arial Unicode MS" w:hAnsi="Times New Roman" w:cs="Tahoma"/>
          <w:sz w:val="24"/>
          <w:szCs w:val="24"/>
          <w:lang w:eastAsia="ru-RU" w:bidi="ru-RU"/>
        </w:rPr>
        <w:tab/>
        <w:t>41. Кирова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15. Щигровский переулок</w:t>
      </w:r>
      <w:r w:rsidRPr="008C53FB">
        <w:rPr>
          <w:rFonts w:ascii="Times New Roman" w:eastAsia="Arial Unicode MS" w:hAnsi="Times New Roman" w:cs="Tahoma"/>
          <w:sz w:val="24"/>
          <w:szCs w:val="24"/>
          <w:lang w:eastAsia="ru-RU" w:bidi="ru-RU"/>
        </w:rPr>
        <w:tab/>
        <w:t>42. Комсомольская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16. 1 Мая улица</w:t>
      </w:r>
      <w:r w:rsidRPr="008C53FB">
        <w:rPr>
          <w:rFonts w:ascii="Times New Roman" w:eastAsia="Arial Unicode MS" w:hAnsi="Times New Roman" w:cs="Tahoma"/>
          <w:sz w:val="24"/>
          <w:szCs w:val="24"/>
          <w:lang w:eastAsia="ru-RU" w:bidi="ru-RU"/>
        </w:rPr>
        <w:tab/>
        <w:t>43. Котовского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17. 8 Марта улица</w:t>
      </w:r>
      <w:r w:rsidRPr="008C53FB">
        <w:rPr>
          <w:rFonts w:ascii="Times New Roman" w:eastAsia="Arial Unicode MS" w:hAnsi="Times New Roman" w:cs="Tahoma"/>
          <w:sz w:val="24"/>
          <w:szCs w:val="24"/>
          <w:lang w:eastAsia="ru-RU" w:bidi="ru-RU"/>
        </w:rPr>
        <w:tab/>
        <w:t>44. Красная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18. А. Матросова улица</w:t>
      </w:r>
      <w:r w:rsidRPr="008C53FB">
        <w:rPr>
          <w:rFonts w:ascii="Times New Roman" w:eastAsia="Arial Unicode MS" w:hAnsi="Times New Roman" w:cs="Tahoma"/>
          <w:sz w:val="24"/>
          <w:szCs w:val="24"/>
          <w:lang w:eastAsia="ru-RU" w:bidi="ru-RU"/>
        </w:rPr>
        <w:tab/>
        <w:t>45. Красноармейская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19. Большевиков улица</w:t>
      </w:r>
      <w:r w:rsidRPr="008C53FB">
        <w:rPr>
          <w:rFonts w:ascii="Times New Roman" w:eastAsia="Arial Unicode MS" w:hAnsi="Times New Roman" w:cs="Tahoma"/>
          <w:sz w:val="24"/>
          <w:szCs w:val="24"/>
          <w:lang w:eastAsia="ru-RU" w:bidi="ru-RU"/>
        </w:rPr>
        <w:tab/>
        <w:t>46. Крупской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20. Ватутина улица</w:t>
      </w:r>
      <w:r w:rsidRPr="008C53FB">
        <w:rPr>
          <w:rFonts w:ascii="Times New Roman" w:eastAsia="Arial Unicode MS" w:hAnsi="Times New Roman" w:cs="Tahoma"/>
          <w:sz w:val="24"/>
          <w:szCs w:val="24"/>
          <w:lang w:eastAsia="ru-RU" w:bidi="ru-RU"/>
        </w:rPr>
        <w:tab/>
        <w:t>47. Курская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21.  Веселая улица</w:t>
      </w:r>
      <w:r w:rsidRPr="008C53FB">
        <w:rPr>
          <w:rFonts w:ascii="Times New Roman" w:eastAsia="Arial Unicode MS" w:hAnsi="Times New Roman" w:cs="Tahoma"/>
          <w:sz w:val="24"/>
          <w:szCs w:val="24"/>
          <w:lang w:eastAsia="ru-RU" w:bidi="ru-RU"/>
        </w:rPr>
        <w:tab/>
        <w:t>48. Лазарева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22. Вишневая улица</w:t>
      </w:r>
      <w:r w:rsidRPr="008C53FB">
        <w:rPr>
          <w:rFonts w:ascii="Times New Roman" w:eastAsia="Arial Unicode MS" w:hAnsi="Times New Roman" w:cs="Tahoma"/>
          <w:sz w:val="24"/>
          <w:szCs w:val="24"/>
          <w:lang w:eastAsia="ru-RU" w:bidi="ru-RU"/>
        </w:rPr>
        <w:tab/>
        <w:t>49. Ленина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23. Воронежская улица</w:t>
      </w:r>
      <w:r w:rsidRPr="008C53FB">
        <w:rPr>
          <w:rFonts w:ascii="Times New Roman" w:eastAsia="Arial Unicode MS" w:hAnsi="Times New Roman" w:cs="Tahoma"/>
          <w:sz w:val="24"/>
          <w:szCs w:val="24"/>
          <w:lang w:eastAsia="ru-RU" w:bidi="ru-RU"/>
        </w:rPr>
        <w:tab/>
        <w:t>50. Лермонтова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24. Дачная улица</w:t>
      </w:r>
      <w:r w:rsidRPr="008C53FB">
        <w:rPr>
          <w:rFonts w:ascii="Times New Roman" w:eastAsia="Arial Unicode MS" w:hAnsi="Times New Roman" w:cs="Tahoma"/>
          <w:sz w:val="24"/>
          <w:szCs w:val="24"/>
          <w:lang w:eastAsia="ru-RU" w:bidi="ru-RU"/>
        </w:rPr>
        <w:tab/>
        <w:t>51. Ломоносова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25. Дзержинского улица</w:t>
      </w:r>
      <w:r w:rsidRPr="008C53FB">
        <w:rPr>
          <w:rFonts w:ascii="Times New Roman" w:eastAsia="Arial Unicode MS" w:hAnsi="Times New Roman" w:cs="Tahoma"/>
          <w:sz w:val="24"/>
          <w:szCs w:val="24"/>
          <w:lang w:eastAsia="ru-RU" w:bidi="ru-RU"/>
        </w:rPr>
        <w:tab/>
        <w:t>52. Луговая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26. Димитрова улица</w:t>
      </w:r>
      <w:r w:rsidRPr="008C53FB">
        <w:rPr>
          <w:rFonts w:ascii="Times New Roman" w:eastAsia="Arial Unicode MS" w:hAnsi="Times New Roman" w:cs="Tahoma"/>
          <w:sz w:val="24"/>
          <w:szCs w:val="24"/>
          <w:lang w:eastAsia="ru-RU" w:bidi="ru-RU"/>
        </w:rPr>
        <w:tab/>
        <w:t>53. Луначарского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27. Добролюбова улица</w:t>
      </w:r>
      <w:r w:rsidRPr="008C53FB">
        <w:rPr>
          <w:rFonts w:ascii="Times New Roman" w:eastAsia="Arial Unicode MS" w:hAnsi="Times New Roman" w:cs="Tahoma"/>
          <w:sz w:val="24"/>
          <w:szCs w:val="24"/>
          <w:lang w:eastAsia="ru-RU" w:bidi="ru-RU"/>
        </w:rPr>
        <w:tab/>
        <w:t>54. М. Горького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55. Макарова улица</w:t>
      </w:r>
      <w:r w:rsidRPr="008C53FB">
        <w:rPr>
          <w:rFonts w:ascii="Times New Roman" w:eastAsia="Arial Unicode MS" w:hAnsi="Times New Roman" w:cs="Tahoma"/>
          <w:sz w:val="24"/>
          <w:szCs w:val="24"/>
          <w:lang w:eastAsia="ru-RU" w:bidi="ru-RU"/>
        </w:rPr>
        <w:tab/>
        <w:t xml:space="preserve">74. Радищева улица </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56. Маяковского улица</w:t>
      </w:r>
      <w:r w:rsidRPr="008C53FB">
        <w:rPr>
          <w:rFonts w:ascii="Times New Roman" w:eastAsia="Arial Unicode MS" w:hAnsi="Times New Roman" w:cs="Tahoma"/>
          <w:sz w:val="24"/>
          <w:szCs w:val="24"/>
          <w:lang w:eastAsia="ru-RU" w:bidi="ru-RU"/>
        </w:rPr>
        <w:tab/>
        <w:t>75. Репина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57. Менделеева улица</w:t>
      </w:r>
      <w:r w:rsidRPr="008C53FB">
        <w:rPr>
          <w:rFonts w:ascii="Times New Roman" w:eastAsia="Arial Unicode MS" w:hAnsi="Times New Roman" w:cs="Tahoma"/>
          <w:sz w:val="24"/>
          <w:szCs w:val="24"/>
          <w:lang w:eastAsia="ru-RU" w:bidi="ru-RU"/>
        </w:rPr>
        <w:tab/>
        <w:t>76. Садовая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58. Мира улица</w:t>
      </w:r>
      <w:r w:rsidRPr="008C53FB">
        <w:rPr>
          <w:rFonts w:ascii="Times New Roman" w:eastAsia="Arial Unicode MS" w:hAnsi="Times New Roman" w:cs="Tahoma"/>
          <w:sz w:val="24"/>
          <w:szCs w:val="24"/>
          <w:lang w:eastAsia="ru-RU" w:bidi="ru-RU"/>
        </w:rPr>
        <w:tab/>
        <w:t>77. Свердлова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59. Мичурина улица</w:t>
      </w:r>
      <w:r w:rsidRPr="008C53FB">
        <w:rPr>
          <w:rFonts w:ascii="Times New Roman" w:eastAsia="Arial Unicode MS" w:hAnsi="Times New Roman" w:cs="Tahoma"/>
          <w:sz w:val="24"/>
          <w:szCs w:val="24"/>
          <w:lang w:eastAsia="ru-RU" w:bidi="ru-RU"/>
        </w:rPr>
        <w:tab/>
        <w:t>78. Свободных Граждан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60. Набережная улица</w:t>
      </w:r>
      <w:r w:rsidRPr="008C53FB">
        <w:rPr>
          <w:rFonts w:ascii="Times New Roman" w:eastAsia="Arial Unicode MS" w:hAnsi="Times New Roman" w:cs="Tahoma"/>
          <w:sz w:val="24"/>
          <w:szCs w:val="24"/>
          <w:lang w:eastAsia="ru-RU" w:bidi="ru-RU"/>
        </w:rPr>
        <w:tab/>
        <w:t>79. Семашко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61. Народная улица</w:t>
      </w:r>
      <w:r w:rsidRPr="008C53FB">
        <w:rPr>
          <w:rFonts w:ascii="Times New Roman" w:eastAsia="Arial Unicode MS" w:hAnsi="Times New Roman" w:cs="Tahoma"/>
          <w:sz w:val="24"/>
          <w:szCs w:val="24"/>
          <w:lang w:eastAsia="ru-RU" w:bidi="ru-RU"/>
        </w:rPr>
        <w:tab/>
        <w:t>80. Ситникова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62. Новая улица</w:t>
      </w:r>
      <w:r w:rsidRPr="008C53FB">
        <w:rPr>
          <w:rFonts w:ascii="Times New Roman" w:eastAsia="Arial Unicode MS" w:hAnsi="Times New Roman" w:cs="Tahoma"/>
          <w:sz w:val="24"/>
          <w:szCs w:val="24"/>
          <w:lang w:eastAsia="ru-RU" w:bidi="ru-RU"/>
        </w:rPr>
        <w:tab/>
        <w:t>81. Слободская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lastRenderedPageBreak/>
        <w:t>63. Новая Курская улица</w:t>
      </w:r>
      <w:r w:rsidRPr="008C53FB">
        <w:rPr>
          <w:rFonts w:ascii="Times New Roman" w:eastAsia="Arial Unicode MS" w:hAnsi="Times New Roman" w:cs="Tahoma"/>
          <w:sz w:val="24"/>
          <w:szCs w:val="24"/>
          <w:lang w:eastAsia="ru-RU" w:bidi="ru-RU"/>
        </w:rPr>
        <w:tab/>
        <w:t>82. Советская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64. Октябрьская улица</w:t>
      </w:r>
      <w:r w:rsidRPr="008C53FB">
        <w:rPr>
          <w:rFonts w:ascii="Times New Roman" w:eastAsia="Arial Unicode MS" w:hAnsi="Times New Roman" w:cs="Tahoma"/>
          <w:sz w:val="24"/>
          <w:szCs w:val="24"/>
          <w:lang w:eastAsia="ru-RU" w:bidi="ru-RU"/>
        </w:rPr>
        <w:tab/>
        <w:t>83. Спортивная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65. Островского улица</w:t>
      </w:r>
      <w:r w:rsidRPr="008C53FB">
        <w:rPr>
          <w:rFonts w:ascii="Times New Roman" w:eastAsia="Arial Unicode MS" w:hAnsi="Times New Roman" w:cs="Tahoma"/>
          <w:sz w:val="24"/>
          <w:szCs w:val="24"/>
          <w:lang w:eastAsia="ru-RU" w:bidi="ru-RU"/>
        </w:rPr>
        <w:tab/>
        <w:t>84. Степная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66. Парижской Коммуны улица</w:t>
      </w:r>
      <w:r w:rsidRPr="008C53FB">
        <w:rPr>
          <w:rFonts w:ascii="Times New Roman" w:eastAsia="Arial Unicode MS" w:hAnsi="Times New Roman" w:cs="Tahoma"/>
          <w:sz w:val="24"/>
          <w:szCs w:val="24"/>
          <w:lang w:eastAsia="ru-RU" w:bidi="ru-RU"/>
        </w:rPr>
        <w:tab/>
        <w:t>85. Строительная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67. Пионеров улица</w:t>
      </w:r>
      <w:r w:rsidRPr="008C53FB">
        <w:rPr>
          <w:rFonts w:ascii="Times New Roman" w:eastAsia="Arial Unicode MS" w:hAnsi="Times New Roman" w:cs="Tahoma"/>
          <w:sz w:val="24"/>
          <w:szCs w:val="24"/>
          <w:lang w:eastAsia="ru-RU" w:bidi="ru-RU"/>
        </w:rPr>
        <w:tab/>
        <w:t>86. Толбухина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68. Плеханова улица</w:t>
      </w:r>
      <w:r w:rsidRPr="008C53FB">
        <w:rPr>
          <w:rFonts w:ascii="Times New Roman" w:eastAsia="Arial Unicode MS" w:hAnsi="Times New Roman" w:cs="Tahoma"/>
          <w:sz w:val="24"/>
          <w:szCs w:val="24"/>
          <w:lang w:eastAsia="ru-RU" w:bidi="ru-RU"/>
        </w:rPr>
        <w:tab/>
        <w:t>87. Ушакова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69. Победы улица</w:t>
      </w:r>
      <w:r w:rsidRPr="008C53FB">
        <w:rPr>
          <w:rFonts w:ascii="Times New Roman" w:eastAsia="Arial Unicode MS" w:hAnsi="Times New Roman" w:cs="Tahoma"/>
          <w:sz w:val="24"/>
          <w:szCs w:val="24"/>
          <w:lang w:eastAsia="ru-RU" w:bidi="ru-RU"/>
        </w:rPr>
        <w:tab/>
        <w:t>88. Чапаева улица</w:t>
      </w:r>
      <w:r w:rsidRPr="008C53FB">
        <w:rPr>
          <w:rFonts w:ascii="Times New Roman" w:eastAsia="Arial Unicode MS" w:hAnsi="Times New Roman" w:cs="Tahoma"/>
          <w:sz w:val="24"/>
          <w:szCs w:val="24"/>
          <w:lang w:eastAsia="ru-RU" w:bidi="ru-RU"/>
        </w:rPr>
        <w:tab/>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70. Полевая улица</w:t>
      </w:r>
      <w:r w:rsidRPr="008C53FB">
        <w:rPr>
          <w:rFonts w:ascii="Times New Roman" w:eastAsia="Arial Unicode MS" w:hAnsi="Times New Roman" w:cs="Tahoma"/>
          <w:sz w:val="24"/>
          <w:szCs w:val="24"/>
          <w:lang w:eastAsia="ru-RU" w:bidi="ru-RU"/>
        </w:rPr>
        <w:tab/>
        <w:t>89. Черняховского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71. Пролетарская улица</w:t>
      </w:r>
      <w:r w:rsidRPr="008C53FB">
        <w:rPr>
          <w:rFonts w:ascii="Times New Roman" w:eastAsia="Arial Unicode MS" w:hAnsi="Times New Roman" w:cs="Tahoma"/>
          <w:sz w:val="24"/>
          <w:szCs w:val="24"/>
          <w:lang w:eastAsia="ru-RU" w:bidi="ru-RU"/>
        </w:rPr>
        <w:tab/>
        <w:t>90. Шкрылева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72. Пушкина улица</w:t>
      </w:r>
      <w:r w:rsidRPr="008C53FB">
        <w:rPr>
          <w:rFonts w:ascii="Times New Roman" w:eastAsia="Arial Unicode MS" w:hAnsi="Times New Roman" w:cs="Tahoma"/>
          <w:sz w:val="24"/>
          <w:szCs w:val="24"/>
          <w:lang w:eastAsia="ru-RU" w:bidi="ru-RU"/>
        </w:rPr>
        <w:tab/>
        <w:t>91. Щигровская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r w:rsidRPr="008C53FB">
        <w:rPr>
          <w:rFonts w:ascii="Times New Roman" w:eastAsia="Arial Unicode MS" w:hAnsi="Times New Roman" w:cs="Tahoma"/>
          <w:sz w:val="24"/>
          <w:szCs w:val="24"/>
          <w:lang w:eastAsia="ru-RU" w:bidi="ru-RU"/>
        </w:rPr>
        <w:t>73. Рабочая улица</w:t>
      </w:r>
      <w:r w:rsidRPr="008C53FB">
        <w:rPr>
          <w:rFonts w:ascii="Times New Roman" w:eastAsia="Arial Unicode MS" w:hAnsi="Times New Roman" w:cs="Tahoma"/>
          <w:sz w:val="24"/>
          <w:szCs w:val="24"/>
          <w:lang w:eastAsia="ru-RU" w:bidi="ru-RU"/>
        </w:rPr>
        <w:tab/>
        <w:t>92. Энгельса улица</w:t>
      </w:r>
    </w:p>
    <w:p w:rsidR="008C53FB" w:rsidRPr="008C53FB" w:rsidRDefault="008C53FB" w:rsidP="008C53FB">
      <w:pPr>
        <w:widowControl w:val="0"/>
        <w:tabs>
          <w:tab w:val="left" w:pos="5390"/>
        </w:tabs>
        <w:suppressAutoHyphens/>
        <w:spacing w:after="120" w:line="240" w:lineRule="auto"/>
        <w:jc w:val="both"/>
        <w:rPr>
          <w:rFonts w:ascii="Times New Roman" w:eastAsia="Arial Unicode MS" w:hAnsi="Times New Roman" w:cs="Tahoma"/>
          <w:sz w:val="24"/>
          <w:szCs w:val="24"/>
          <w:lang w:eastAsia="ru-RU" w:bidi="ru-RU"/>
        </w:rPr>
      </w:pPr>
    </w:p>
    <w:p w:rsidR="00C83792" w:rsidRPr="00C83792" w:rsidRDefault="00272665" w:rsidP="00C83792">
      <w:pPr>
        <w:keepNext/>
        <w:keepLines/>
        <w:spacing w:after="0" w:line="360" w:lineRule="auto"/>
        <w:jc w:val="center"/>
        <w:outlineLvl w:val="0"/>
        <w:rPr>
          <w:rFonts w:ascii="Times New Roman" w:eastAsiaTheme="majorEastAsia" w:hAnsi="Times New Roman" w:cs="Times New Roman"/>
          <w:b/>
          <w:sz w:val="24"/>
          <w:szCs w:val="24"/>
        </w:rPr>
      </w:pPr>
      <w:bookmarkStart w:id="32" w:name="_Toc18388350"/>
      <w:r>
        <w:rPr>
          <w:rFonts w:ascii="Times New Roman" w:eastAsiaTheme="majorEastAsia" w:hAnsi="Times New Roman" w:cs="Times New Roman"/>
          <w:b/>
          <w:sz w:val="24"/>
          <w:szCs w:val="24"/>
        </w:rPr>
        <w:t>2</w:t>
      </w:r>
      <w:r w:rsidR="00C83792" w:rsidRPr="00C83792">
        <w:rPr>
          <w:rFonts w:ascii="Times New Roman" w:eastAsiaTheme="majorEastAsia" w:hAnsi="Times New Roman" w:cs="Times New Roman"/>
          <w:b/>
          <w:sz w:val="24"/>
          <w:szCs w:val="24"/>
        </w:rPr>
        <w:t>.</w:t>
      </w:r>
      <w:r w:rsidR="008C53FB">
        <w:rPr>
          <w:rFonts w:ascii="Times New Roman" w:eastAsiaTheme="majorEastAsia" w:hAnsi="Times New Roman" w:cs="Times New Roman"/>
          <w:b/>
          <w:sz w:val="24"/>
          <w:szCs w:val="24"/>
        </w:rPr>
        <w:t>4</w:t>
      </w:r>
      <w:r w:rsidR="00C83792" w:rsidRPr="00C83792">
        <w:rPr>
          <w:rFonts w:ascii="Times New Roman" w:eastAsiaTheme="majorEastAsia" w:hAnsi="Times New Roman" w:cs="Times New Roman"/>
          <w:b/>
          <w:sz w:val="24"/>
          <w:szCs w:val="24"/>
        </w:rPr>
        <w:t xml:space="preserve">. </w:t>
      </w:r>
      <w:r w:rsidR="008C53FB">
        <w:rPr>
          <w:rFonts w:ascii="Times New Roman" w:eastAsiaTheme="majorEastAsia" w:hAnsi="Times New Roman" w:cs="Times New Roman"/>
          <w:b/>
          <w:sz w:val="24"/>
          <w:szCs w:val="24"/>
        </w:rPr>
        <w:t>Оценка сети дорог, оценка и анализ показателей качества содержания дорог, анализ перспектив развития дорог на территории города</w:t>
      </w:r>
      <w:bookmarkEnd w:id="32"/>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3" w:name="_Toc8756409"/>
      <w:r w:rsidRPr="00C83792">
        <w:rPr>
          <w:rFonts w:ascii="Times New Roman" w:hAnsi="Times New Roman" w:cs="Times New Roman"/>
          <w:sz w:val="24"/>
          <w:szCs w:val="24"/>
        </w:rPr>
        <w:t xml:space="preserve">Город Щигры расположен в 65 км от областного центра - г. Курск. Внешние </w:t>
      </w:r>
      <w:r w:rsidR="00A451C5" w:rsidRPr="00C83792">
        <w:rPr>
          <w:rFonts w:ascii="Times New Roman" w:hAnsi="Times New Roman" w:cs="Times New Roman"/>
          <w:sz w:val="24"/>
          <w:szCs w:val="24"/>
        </w:rPr>
        <w:t>транспортные</w:t>
      </w:r>
      <w:r w:rsidRPr="00C83792">
        <w:rPr>
          <w:rFonts w:ascii="Times New Roman" w:hAnsi="Times New Roman" w:cs="Times New Roman"/>
          <w:sz w:val="24"/>
          <w:szCs w:val="24"/>
        </w:rPr>
        <w:t xml:space="preserve"> связи его с г. Курском и другими населенными пунктами осуществляется по </w:t>
      </w:r>
      <w:r w:rsidR="00A451C5" w:rsidRPr="00C83792">
        <w:rPr>
          <w:rFonts w:ascii="Times New Roman" w:hAnsi="Times New Roman" w:cs="Times New Roman"/>
          <w:sz w:val="24"/>
          <w:szCs w:val="24"/>
        </w:rPr>
        <w:t>железной</w:t>
      </w:r>
      <w:r w:rsidRPr="00C83792">
        <w:rPr>
          <w:rFonts w:ascii="Times New Roman" w:hAnsi="Times New Roman" w:cs="Times New Roman"/>
          <w:sz w:val="24"/>
          <w:szCs w:val="24"/>
        </w:rPr>
        <w:t xml:space="preserve"> дороге и автодорогам областного и местного значения.</w:t>
      </w:r>
      <w:bookmarkEnd w:id="33"/>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4" w:name="_Toc8756410"/>
      <w:r w:rsidRPr="00C83792">
        <w:rPr>
          <w:rFonts w:ascii="Times New Roman" w:hAnsi="Times New Roman" w:cs="Times New Roman"/>
          <w:sz w:val="24"/>
          <w:szCs w:val="24"/>
        </w:rPr>
        <w:t>Автомобильные дороги на территории города Щигров в зависимости от их значения подразделяются на:</w:t>
      </w:r>
      <w:bookmarkEnd w:id="34"/>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5" w:name="_Toc8756411"/>
      <w:r w:rsidRPr="00C83792">
        <w:rPr>
          <w:rFonts w:ascii="Times New Roman" w:hAnsi="Times New Roman" w:cs="Times New Roman"/>
          <w:sz w:val="24"/>
          <w:szCs w:val="24"/>
        </w:rPr>
        <w:t>1) автомобильные дороги регионального или межмуниципального значения;</w:t>
      </w:r>
      <w:bookmarkEnd w:id="35"/>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6" w:name="_Toc8756412"/>
      <w:r w:rsidRPr="00C83792">
        <w:rPr>
          <w:rFonts w:ascii="Times New Roman" w:hAnsi="Times New Roman" w:cs="Times New Roman"/>
          <w:sz w:val="24"/>
          <w:szCs w:val="24"/>
        </w:rPr>
        <w:t>2) автомобильные дороги местного значения;</w:t>
      </w:r>
      <w:bookmarkEnd w:id="36"/>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7" w:name="_Toc8756413"/>
      <w:r w:rsidRPr="00C83792">
        <w:rPr>
          <w:rFonts w:ascii="Times New Roman" w:hAnsi="Times New Roman" w:cs="Times New Roman"/>
          <w:sz w:val="24"/>
          <w:szCs w:val="24"/>
        </w:rPr>
        <w:t>3) обычные автомобильные дороги.</w:t>
      </w:r>
      <w:bookmarkEnd w:id="37"/>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8" w:name="_Toc8756414"/>
      <w:r w:rsidRPr="00C83792">
        <w:rPr>
          <w:rFonts w:ascii="Times New Roman" w:hAnsi="Times New Roman" w:cs="Times New Roman"/>
          <w:sz w:val="24"/>
          <w:szCs w:val="24"/>
        </w:rPr>
        <w:t>Классификация автомобильных дорог и их отнесение к категориям автомобильных дорог (первой, второй, третьей, четвертой, пятой категориям) осуществляются в зависимости от транспортно-эксплуатационных характеристик и потребительских свойств автомобильных дорог в порядке, установленном Правительством Российской Федерации.</w:t>
      </w:r>
      <w:bookmarkEnd w:id="38"/>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39" w:name="_Toc8756415"/>
      <w:r w:rsidRPr="00C83792">
        <w:rPr>
          <w:rFonts w:ascii="Times New Roman" w:hAnsi="Times New Roman" w:cs="Times New Roman"/>
          <w:sz w:val="24"/>
          <w:szCs w:val="24"/>
        </w:rPr>
        <w:t>Автомобильные дороги общего пользования предназначены для пропуска автотранспортных средств габаритами: по длине одиночных автомобилей до 12 м и автопоездов до 20 м, по ширине до 2,5 м, по высоте до 4 м для дорог I-IV категорий и до 3,8 м для дорог V категории.</w:t>
      </w:r>
      <w:bookmarkEnd w:id="39"/>
    </w:p>
    <w:p w:rsidR="00474C10" w:rsidRPr="00C83792" w:rsidRDefault="00302AF9" w:rsidP="00C83792">
      <w:pPr>
        <w:spacing w:after="0" w:line="360" w:lineRule="auto"/>
        <w:ind w:firstLine="709"/>
        <w:jc w:val="both"/>
        <w:rPr>
          <w:rFonts w:ascii="Times New Roman" w:hAnsi="Times New Roman" w:cs="Times New Roman"/>
          <w:sz w:val="24"/>
          <w:szCs w:val="24"/>
        </w:rPr>
      </w:pPr>
      <w:bookmarkStart w:id="40" w:name="_Toc8756421"/>
      <w:r>
        <w:rPr>
          <w:rFonts w:ascii="Times New Roman" w:hAnsi="Times New Roman" w:cs="Times New Roman"/>
          <w:sz w:val="24"/>
          <w:szCs w:val="24"/>
        </w:rPr>
        <w:t>В</w:t>
      </w:r>
      <w:r w:rsidR="00C83792" w:rsidRPr="00C83792">
        <w:rPr>
          <w:rFonts w:ascii="Times New Roman" w:hAnsi="Times New Roman" w:cs="Times New Roman"/>
          <w:sz w:val="24"/>
          <w:szCs w:val="24"/>
        </w:rPr>
        <w:t xml:space="preserve"> разряд </w:t>
      </w:r>
      <w:r>
        <w:rPr>
          <w:rFonts w:ascii="Times New Roman" w:hAnsi="Times New Roman" w:cs="Times New Roman"/>
          <w:sz w:val="24"/>
          <w:szCs w:val="24"/>
        </w:rPr>
        <w:t xml:space="preserve">магистралей регионального уровня (класс «А») </w:t>
      </w:r>
      <w:r w:rsidR="00C83792" w:rsidRPr="00C83792">
        <w:rPr>
          <w:rFonts w:ascii="Times New Roman" w:hAnsi="Times New Roman" w:cs="Times New Roman"/>
          <w:sz w:val="24"/>
          <w:szCs w:val="24"/>
        </w:rPr>
        <w:t>попадают и главные дороги областного значения, не имеющие продолжения за границы области.</w:t>
      </w:r>
      <w:bookmarkEnd w:id="40"/>
      <w:r w:rsidR="00C83792" w:rsidRPr="00C83792">
        <w:rPr>
          <w:rFonts w:ascii="Times New Roman" w:hAnsi="Times New Roman" w:cs="Times New Roman"/>
          <w:sz w:val="24"/>
          <w:szCs w:val="24"/>
        </w:rPr>
        <w:t xml:space="preserve"> </w:t>
      </w:r>
    </w:p>
    <w:p w:rsidR="00474C10" w:rsidRPr="00C83792" w:rsidRDefault="00C83792" w:rsidP="00780551">
      <w:pPr>
        <w:widowControl w:val="0"/>
        <w:spacing w:after="0" w:line="360" w:lineRule="auto"/>
        <w:ind w:firstLine="709"/>
        <w:jc w:val="both"/>
        <w:rPr>
          <w:rFonts w:ascii="Times New Roman" w:hAnsi="Times New Roman" w:cs="Times New Roman"/>
          <w:sz w:val="24"/>
          <w:szCs w:val="24"/>
        </w:rPr>
      </w:pPr>
      <w:bookmarkStart w:id="41" w:name="_Toc8756422"/>
      <w:r w:rsidRPr="00C83792">
        <w:rPr>
          <w:rFonts w:ascii="Times New Roman" w:hAnsi="Times New Roman" w:cs="Times New Roman"/>
          <w:sz w:val="24"/>
          <w:szCs w:val="24"/>
        </w:rPr>
        <w:t xml:space="preserve">Не сразу можно разглядеть систему в дорогах этого уровня. Только некоторые из них в своих траекториях обнаруживают осмысленную цель – крайние полюсы, ради которых эти дороги появились. Последние выделяются своей протяжённостью, выходом за границы области, отчётливо проявляют свойства «дублирующей системы» магистралей </w:t>
      </w:r>
      <w:r w:rsidRPr="00C83792">
        <w:rPr>
          <w:rFonts w:ascii="Times New Roman" w:hAnsi="Times New Roman" w:cs="Times New Roman"/>
          <w:sz w:val="24"/>
          <w:szCs w:val="24"/>
        </w:rPr>
        <w:lastRenderedPageBreak/>
        <w:t>более высокого ранга – «Е».</w:t>
      </w:r>
      <w:bookmarkEnd w:id="41"/>
      <w:r w:rsidRPr="00C83792">
        <w:rPr>
          <w:rFonts w:ascii="Times New Roman" w:hAnsi="Times New Roman" w:cs="Times New Roman"/>
          <w:sz w:val="24"/>
          <w:szCs w:val="24"/>
        </w:rPr>
        <w:t xml:space="preserve"> </w:t>
      </w:r>
    </w:p>
    <w:p w:rsidR="00474C10" w:rsidRPr="00C83792" w:rsidRDefault="00C83792" w:rsidP="00780551">
      <w:pPr>
        <w:widowControl w:val="0"/>
        <w:spacing w:after="0" w:line="360" w:lineRule="auto"/>
        <w:ind w:firstLine="709"/>
        <w:jc w:val="both"/>
        <w:rPr>
          <w:rFonts w:ascii="Times New Roman" w:hAnsi="Times New Roman" w:cs="Times New Roman"/>
          <w:sz w:val="24"/>
          <w:szCs w:val="24"/>
        </w:rPr>
      </w:pPr>
      <w:bookmarkStart w:id="42" w:name="_Toc8756423"/>
      <w:r w:rsidRPr="00C83792">
        <w:rPr>
          <w:rFonts w:ascii="Times New Roman" w:hAnsi="Times New Roman" w:cs="Times New Roman"/>
          <w:sz w:val="24"/>
          <w:szCs w:val="24"/>
        </w:rPr>
        <w:t>К дорогам этого же класса, условно может быть отнесена короткая магистраль (менее 100 км), св</w:t>
      </w:r>
      <w:r w:rsidR="00387912">
        <w:rPr>
          <w:rFonts w:ascii="Times New Roman" w:hAnsi="Times New Roman" w:cs="Times New Roman"/>
          <w:sz w:val="24"/>
          <w:szCs w:val="24"/>
        </w:rPr>
        <w:t>язывающая г. Щигры с п</w:t>
      </w:r>
      <w:r w:rsidRPr="00C83792">
        <w:rPr>
          <w:rFonts w:ascii="Times New Roman" w:hAnsi="Times New Roman" w:cs="Times New Roman"/>
          <w:sz w:val="24"/>
          <w:szCs w:val="24"/>
        </w:rPr>
        <w:t>. Тим и селом Кривец. Маршрут включает также сельские поселения Пузачи, Мантурово, Сейм, Кузькино, Гущино.</w:t>
      </w:r>
      <w:bookmarkEnd w:id="42"/>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43" w:name="_Toc8756424"/>
      <w:r w:rsidRPr="00C83792">
        <w:rPr>
          <w:rFonts w:ascii="Times New Roman" w:hAnsi="Times New Roman" w:cs="Times New Roman"/>
          <w:sz w:val="24"/>
          <w:szCs w:val="24"/>
        </w:rPr>
        <w:t>Одним из отличительных свойств сложившейся сети дорог этого уровня является её независимость от современных административных, да и государственных границ, тоже: взаимное проникновение, диффузия, возникшая – издревле – по рекам, а в ХХ веке – вследствие значительной иллюзорности административных границ для хозяйственных связей во времена единого государства СССР. По своей планировочно-сетевой конфигурации эта сложившаяся сеть дорог, в основном, «триангуляционная», т.е. диагонально - перекрёстная система.</w:t>
      </w:r>
      <w:bookmarkEnd w:id="43"/>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44" w:name="_Toc8756425"/>
      <w:r w:rsidRPr="00C83792">
        <w:rPr>
          <w:rFonts w:ascii="Times New Roman" w:hAnsi="Times New Roman" w:cs="Times New Roman"/>
          <w:sz w:val="24"/>
          <w:szCs w:val="24"/>
        </w:rPr>
        <w:t>Все они рассматриваются нами как потенциал развития дорожной сети региона и области, причём оценивается не их техническое состояние и параметры, а положение в системе населённых мест, существующих и гипотетических связей, положение (адаптированность) относительно природы (уже освоенные профили рельефа, уже сделанные просеки, уже обнаруженные наиболее удобные места для переправ и пр.).</w:t>
      </w:r>
      <w:bookmarkEnd w:id="44"/>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45" w:name="_Toc8756426"/>
      <w:r w:rsidRPr="00C83792">
        <w:rPr>
          <w:rFonts w:ascii="Times New Roman" w:hAnsi="Times New Roman" w:cs="Times New Roman"/>
          <w:sz w:val="24"/>
          <w:szCs w:val="24"/>
        </w:rPr>
        <w:t>Широтные магистрали.</w:t>
      </w:r>
      <w:bookmarkEnd w:id="45"/>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46" w:name="_Toc8756427"/>
      <w:r w:rsidRPr="00C83792">
        <w:rPr>
          <w:rFonts w:ascii="Times New Roman" w:hAnsi="Times New Roman" w:cs="Times New Roman"/>
          <w:sz w:val="24"/>
          <w:szCs w:val="24"/>
        </w:rPr>
        <w:t>Дорога того же класса, проходящая через г. Щигры и посёлки городского типа Льва Толстого, Черемисиново, Кшенский, Касторное, связывающая Курск с Воронежем. Дубль по отношению к магистрали «Е38». Простираясь на достаточно большие расстояния, эти связи обеспечивают расширение диапазона возможных связей, видов деятельности, кооперации, не ограниченных спецификой близких по своей географии и соответствующим условиям территорий. Именно в этой системе и находится город Щигры, связанный с г. Тим, Касторное и г. Курском, федеральной широтной магистралью региональными дорогами класса "А". Отражение фрагмента этой сети отражено на Схеме положения города в системе расселения Щигровского района. В этой схеме существующаяся сеть дорог подвергается некоторой корректировке, дополнением диагональных связей районного уровня.</w:t>
      </w:r>
      <w:bookmarkEnd w:id="46"/>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47" w:name="_Toc8756428"/>
      <w:r w:rsidRPr="00C83792">
        <w:rPr>
          <w:rFonts w:ascii="Times New Roman" w:hAnsi="Times New Roman" w:cs="Times New Roman"/>
          <w:sz w:val="24"/>
          <w:szCs w:val="24"/>
        </w:rPr>
        <w:t>Дороги областного и локального значения (класс «Б» и «В»).</w:t>
      </w:r>
      <w:bookmarkEnd w:id="47"/>
    </w:p>
    <w:p w:rsidR="00474C10" w:rsidRPr="00C83792" w:rsidRDefault="00C83792" w:rsidP="00780551">
      <w:pPr>
        <w:widowControl w:val="0"/>
        <w:spacing w:after="0" w:line="360" w:lineRule="auto"/>
        <w:ind w:firstLine="709"/>
        <w:jc w:val="both"/>
        <w:rPr>
          <w:rFonts w:ascii="Times New Roman" w:hAnsi="Times New Roman" w:cs="Times New Roman"/>
          <w:sz w:val="24"/>
          <w:szCs w:val="24"/>
        </w:rPr>
      </w:pPr>
      <w:bookmarkStart w:id="48" w:name="_Toc8756429"/>
      <w:r w:rsidRPr="00C83792">
        <w:rPr>
          <w:rFonts w:ascii="Times New Roman" w:hAnsi="Times New Roman" w:cs="Times New Roman"/>
          <w:sz w:val="24"/>
          <w:szCs w:val="24"/>
        </w:rPr>
        <w:t>«Местные» или «областные» дорожные связи, не выходящие за границы области, связывающие между собой отдельные районы и города Курской области - более плотная сеть дорог, предлагающая возможности тесной хозяйственной интеграции на уровне отдельных её районов и хозяйств, то есть на уровне более мелких, а потому и более мобильных в своей деятельности «хозяйственных субъектов».</w:t>
      </w:r>
      <w:bookmarkEnd w:id="48"/>
      <w:r w:rsidRPr="00C83792">
        <w:rPr>
          <w:rFonts w:ascii="Times New Roman" w:hAnsi="Times New Roman" w:cs="Times New Roman"/>
          <w:sz w:val="24"/>
          <w:szCs w:val="24"/>
        </w:rPr>
        <w:t xml:space="preserve"> </w:t>
      </w:r>
    </w:p>
    <w:p w:rsidR="00474C10" w:rsidRPr="00C83792" w:rsidRDefault="00C83792" w:rsidP="00780551">
      <w:pPr>
        <w:widowControl w:val="0"/>
        <w:spacing w:after="0" w:line="360" w:lineRule="auto"/>
        <w:ind w:firstLine="709"/>
        <w:jc w:val="both"/>
        <w:rPr>
          <w:rFonts w:ascii="Times New Roman" w:hAnsi="Times New Roman" w:cs="Times New Roman"/>
          <w:sz w:val="24"/>
          <w:szCs w:val="24"/>
        </w:rPr>
      </w:pPr>
      <w:bookmarkStart w:id="49" w:name="_Toc8756430"/>
      <w:r w:rsidRPr="00C83792">
        <w:rPr>
          <w:rFonts w:ascii="Times New Roman" w:hAnsi="Times New Roman" w:cs="Times New Roman"/>
          <w:sz w:val="24"/>
          <w:szCs w:val="24"/>
        </w:rPr>
        <w:t xml:space="preserve">Улицы города, продолжая друг друга, образуют протяжённые связи, пусть </w:t>
      </w:r>
      <w:r w:rsidRPr="00C83792">
        <w:rPr>
          <w:rFonts w:ascii="Times New Roman" w:hAnsi="Times New Roman" w:cs="Times New Roman"/>
          <w:sz w:val="24"/>
          <w:szCs w:val="24"/>
        </w:rPr>
        <w:lastRenderedPageBreak/>
        <w:t>используемые не интенсивно, но являющиеся звеньями непрекращающегося транзитного движения – по отношению к населённому пункту. Положение усугубляется еще и тем, что часть этих транзитов оказалась включённой в структуру связей более высокого ранга – как звенья областной дорожной сети. При этом дороги, идущей в обход города, нет. Это создаёт ненормальный транспортный режим в городе, через который пролегает транзит, в том числе грузового транспорта.</w:t>
      </w:r>
      <w:bookmarkEnd w:id="49"/>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0" w:name="_Toc8756431"/>
      <w:r w:rsidRPr="00C83792">
        <w:rPr>
          <w:rFonts w:ascii="Times New Roman" w:hAnsi="Times New Roman" w:cs="Times New Roman"/>
          <w:sz w:val="24"/>
          <w:szCs w:val="24"/>
        </w:rPr>
        <w:t>Другой характерной чертой дорожной сети этого класса дорог стали радиальные и радиально-концентрические структуры в зоне локального влияния города Щигры. Они придают всей планировочной системе области особую специфику – черты многоядерной полицентрической системы, сформированной в контексте более крупной нерегулярной ортогональной сетки.</w:t>
      </w:r>
      <w:bookmarkEnd w:id="50"/>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1" w:name="_Toc8756432"/>
      <w:r w:rsidRPr="00C83792">
        <w:rPr>
          <w:rFonts w:ascii="Times New Roman" w:hAnsi="Times New Roman" w:cs="Times New Roman"/>
          <w:sz w:val="24"/>
          <w:szCs w:val="24"/>
        </w:rPr>
        <w:t xml:space="preserve">В целом, подводя итоги оценке состояния дорожно-транспортной сети, сложившейся на настоящий момент в пределах Щигровского </w:t>
      </w:r>
      <w:r w:rsidR="00C370FA" w:rsidRPr="00C83792">
        <w:rPr>
          <w:rFonts w:ascii="Times New Roman" w:hAnsi="Times New Roman" w:cs="Times New Roman"/>
          <w:sz w:val="24"/>
          <w:szCs w:val="24"/>
        </w:rPr>
        <w:t>района,</w:t>
      </w:r>
      <w:r w:rsidRPr="00C83792">
        <w:rPr>
          <w:rFonts w:ascii="Times New Roman" w:hAnsi="Times New Roman" w:cs="Times New Roman"/>
          <w:sz w:val="24"/>
          <w:szCs w:val="24"/>
        </w:rPr>
        <w:t xml:space="preserve"> отметим:</w:t>
      </w:r>
      <w:bookmarkEnd w:id="51"/>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2" w:name="_Toc8756433"/>
      <w:r w:rsidRPr="00C83792">
        <w:rPr>
          <w:rFonts w:ascii="Times New Roman" w:hAnsi="Times New Roman" w:cs="Times New Roman"/>
          <w:sz w:val="24"/>
          <w:szCs w:val="24"/>
        </w:rPr>
        <w:t xml:space="preserve">1) Большая часть дорог областного и локального уровня, и сети, образуемые </w:t>
      </w:r>
      <w:r w:rsidR="00A451C5" w:rsidRPr="00C83792">
        <w:rPr>
          <w:rFonts w:ascii="Times New Roman" w:hAnsi="Times New Roman" w:cs="Times New Roman"/>
          <w:sz w:val="24"/>
          <w:szCs w:val="24"/>
        </w:rPr>
        <w:t>этими дорогами,</w:t>
      </w:r>
      <w:r w:rsidRPr="00C83792">
        <w:rPr>
          <w:rFonts w:ascii="Times New Roman" w:hAnsi="Times New Roman" w:cs="Times New Roman"/>
          <w:sz w:val="24"/>
          <w:szCs w:val="24"/>
        </w:rPr>
        <w:t xml:space="preserve"> вдруг обрываются, и на коротком или не очень коротком участке переходят в </w:t>
      </w:r>
      <w:r w:rsidR="00A451C5" w:rsidRPr="00C83792">
        <w:rPr>
          <w:rFonts w:ascii="Times New Roman" w:hAnsi="Times New Roman" w:cs="Times New Roman"/>
          <w:sz w:val="24"/>
          <w:szCs w:val="24"/>
        </w:rPr>
        <w:t>разряд</w:t>
      </w:r>
      <w:r w:rsidRPr="00C83792">
        <w:rPr>
          <w:rFonts w:ascii="Times New Roman" w:hAnsi="Times New Roman" w:cs="Times New Roman"/>
          <w:sz w:val="24"/>
          <w:szCs w:val="24"/>
        </w:rPr>
        <w:t xml:space="preserve"> просёлков, а затем снова возникают, но уже в ранге более низкого класса – грунтовых или асфальтированных. Это же касается обрывков т.н. «дорог с асфальтовым покрытием».</w:t>
      </w:r>
      <w:bookmarkEnd w:id="52"/>
      <w:r w:rsidRPr="00C83792">
        <w:rPr>
          <w:rFonts w:ascii="Times New Roman" w:hAnsi="Times New Roman" w:cs="Times New Roman"/>
          <w:sz w:val="24"/>
          <w:szCs w:val="24"/>
        </w:rPr>
        <w:t xml:space="preserve"> </w:t>
      </w: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3" w:name="_Toc8756434"/>
      <w:r w:rsidRPr="00C83792">
        <w:rPr>
          <w:rFonts w:ascii="Times New Roman" w:hAnsi="Times New Roman" w:cs="Times New Roman"/>
          <w:sz w:val="24"/>
          <w:szCs w:val="24"/>
        </w:rPr>
        <w:t>2) Взаимодействие дорог разного класса между собой крайне неупорядоченно, почти нигде не выдержан принцип «иерархии», не соблюдаются регламентированные интервалы между примыканием или пересечением дорог верхнего классификационного уровня. Например, нередко можно увидеть, как к магистрали класса «Е» примыкает, или пересекает её грунтовая дорога или короткий асфальтированный обрывок, создавая этим зону повышенной опасности для транспорта, идущего с большой скоростью, являясь причиной замедленного движения и многочисленных ДТП.</w:t>
      </w:r>
      <w:bookmarkEnd w:id="53"/>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4" w:name="_Toc8756435"/>
      <w:r w:rsidRPr="00C83792">
        <w:rPr>
          <w:rFonts w:ascii="Times New Roman" w:hAnsi="Times New Roman" w:cs="Times New Roman"/>
          <w:sz w:val="24"/>
          <w:szCs w:val="24"/>
        </w:rPr>
        <w:t>3) Магистраль верхней классификации – класса «А», проходит транзитом непосредственно по территории и улицам города. Необходимый объезд населённого пункта отсутствует.</w:t>
      </w:r>
      <w:bookmarkEnd w:id="54"/>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5" w:name="_Toc8756436"/>
      <w:r w:rsidRPr="00C83792">
        <w:rPr>
          <w:rFonts w:ascii="Times New Roman" w:hAnsi="Times New Roman" w:cs="Times New Roman"/>
          <w:sz w:val="24"/>
          <w:szCs w:val="24"/>
        </w:rPr>
        <w:t>Магистральная улично-дорожная сеть (УДС) и сети городского пассажирского транспорта (ГПТ)</w:t>
      </w:r>
      <w:bookmarkEnd w:id="55"/>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6" w:name="_Toc8756437"/>
      <w:r w:rsidRPr="00C83792">
        <w:rPr>
          <w:rFonts w:ascii="Times New Roman" w:hAnsi="Times New Roman" w:cs="Times New Roman"/>
          <w:sz w:val="24"/>
          <w:szCs w:val="24"/>
        </w:rPr>
        <w:t>Характеристика современного состояния УДС и ГПТ</w:t>
      </w:r>
      <w:bookmarkEnd w:id="56"/>
    </w:p>
    <w:p w:rsidR="00474C10" w:rsidRDefault="00C83792" w:rsidP="00C83792">
      <w:pPr>
        <w:spacing w:after="0" w:line="360" w:lineRule="auto"/>
        <w:ind w:firstLine="709"/>
        <w:jc w:val="both"/>
        <w:rPr>
          <w:rFonts w:ascii="Times New Roman" w:hAnsi="Times New Roman" w:cs="Times New Roman"/>
          <w:sz w:val="24"/>
          <w:szCs w:val="24"/>
        </w:rPr>
      </w:pPr>
      <w:bookmarkStart w:id="57" w:name="_Toc8756438"/>
      <w:r w:rsidRPr="00C83792">
        <w:rPr>
          <w:rFonts w:ascii="Times New Roman" w:hAnsi="Times New Roman" w:cs="Times New Roman"/>
          <w:sz w:val="24"/>
          <w:szCs w:val="24"/>
        </w:rPr>
        <w:t xml:space="preserve">Территория города Щигры вытянута с запада на восток на протяжении 12 км. В центральной его части территория изрезана сетью глубоких оврагов, затрудняющих организацию транспортных связей между отдельными частями города и определяющих в отдельных случаях направление сетки улиц. Уличная сеть города характеризуется </w:t>
      </w:r>
      <w:r w:rsidRPr="00C83792">
        <w:rPr>
          <w:rFonts w:ascii="Times New Roman" w:hAnsi="Times New Roman" w:cs="Times New Roman"/>
          <w:sz w:val="24"/>
          <w:szCs w:val="24"/>
        </w:rPr>
        <w:lastRenderedPageBreak/>
        <w:t>прямоугольной системой построения, ориентированной на железнодорожную линию Курск-Касторное.</w:t>
      </w:r>
      <w:bookmarkEnd w:id="57"/>
    </w:p>
    <w:p w:rsidR="001104FA" w:rsidRPr="00780551" w:rsidRDefault="001104FA" w:rsidP="00CB4F77">
      <w:pPr>
        <w:spacing w:after="0" w:line="240" w:lineRule="auto"/>
        <w:ind w:firstLine="709"/>
        <w:jc w:val="both"/>
        <w:rPr>
          <w:rFonts w:ascii="Times New Roman" w:hAnsi="Times New Roman" w:cs="Times New Roman"/>
          <w:b/>
          <w:sz w:val="20"/>
          <w:szCs w:val="20"/>
        </w:rPr>
      </w:pPr>
      <w:r w:rsidRPr="00780551">
        <w:rPr>
          <w:rFonts w:ascii="Times New Roman" w:hAnsi="Times New Roman" w:cs="Times New Roman"/>
          <w:b/>
          <w:sz w:val="20"/>
          <w:szCs w:val="20"/>
        </w:rPr>
        <w:t>Таблица. Перечень автомобильных дорог общего пользования, расположенных на территории г. Щигры Курской области по состоянию на 01.01.201</w:t>
      </w:r>
      <w:r w:rsidR="00780551">
        <w:rPr>
          <w:rFonts w:ascii="Times New Roman" w:hAnsi="Times New Roman" w:cs="Times New Roman"/>
          <w:b/>
          <w:sz w:val="20"/>
          <w:szCs w:val="20"/>
        </w:rPr>
        <w:t>8</w:t>
      </w:r>
      <w:r w:rsidRPr="00780551">
        <w:rPr>
          <w:rFonts w:ascii="Times New Roman" w:hAnsi="Times New Roman" w:cs="Times New Roman"/>
          <w:b/>
          <w:sz w:val="20"/>
          <w:szCs w:val="20"/>
        </w:rPr>
        <w:t xml:space="preserve"> года.</w:t>
      </w:r>
    </w:p>
    <w:tbl>
      <w:tblPr>
        <w:tblW w:w="5537" w:type="pct"/>
        <w:tblInd w:w="-714" w:type="dxa"/>
        <w:tblLayout w:type="fixed"/>
        <w:tblLook w:val="04A0" w:firstRow="1" w:lastRow="0" w:firstColumn="1" w:lastColumn="0" w:noHBand="0" w:noVBand="1"/>
      </w:tblPr>
      <w:tblGrid>
        <w:gridCol w:w="571"/>
        <w:gridCol w:w="2136"/>
        <w:gridCol w:w="1072"/>
        <w:gridCol w:w="1393"/>
        <w:gridCol w:w="1066"/>
        <w:gridCol w:w="656"/>
        <w:gridCol w:w="631"/>
        <w:gridCol w:w="698"/>
        <w:gridCol w:w="710"/>
        <w:gridCol w:w="706"/>
        <w:gridCol w:w="710"/>
      </w:tblGrid>
      <w:tr w:rsidR="00BE716F" w:rsidRPr="001104FA" w:rsidTr="00BE716F">
        <w:trPr>
          <w:trHeight w:val="1530"/>
        </w:trPr>
        <w:tc>
          <w:tcPr>
            <w:tcW w:w="2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 п/п</w:t>
            </w:r>
          </w:p>
        </w:tc>
        <w:tc>
          <w:tcPr>
            <w:tcW w:w="10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Наименование дороги</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Место</w:t>
            </w:r>
            <w:r w:rsidR="00BE716F">
              <w:rPr>
                <w:rFonts w:ascii="Times New Roman" w:eastAsia="Times New Roman" w:hAnsi="Times New Roman" w:cs="Times New Roman"/>
                <w:color w:val="000000"/>
                <w:sz w:val="20"/>
                <w:szCs w:val="20"/>
                <w:lang w:eastAsia="ru-RU"/>
              </w:rPr>
              <w:t xml:space="preserve"> </w:t>
            </w:r>
            <w:r w:rsidRPr="001104FA">
              <w:rPr>
                <w:rFonts w:ascii="Times New Roman" w:eastAsia="Times New Roman" w:hAnsi="Times New Roman" w:cs="Times New Roman"/>
                <w:color w:val="000000"/>
                <w:sz w:val="20"/>
                <w:szCs w:val="20"/>
                <w:lang w:eastAsia="ru-RU"/>
              </w:rPr>
              <w:t>расположение</w:t>
            </w:r>
          </w:p>
        </w:tc>
        <w:tc>
          <w:tcPr>
            <w:tcW w:w="6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Идентификационный номер</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w:t>
            </w:r>
            <w:r w:rsidRPr="001104FA">
              <w:rPr>
                <w:rFonts w:ascii="Times New Roman" w:eastAsia="Times New Roman" w:hAnsi="Times New Roman" w:cs="Times New Roman"/>
                <w:color w:val="000000"/>
                <w:sz w:val="20"/>
                <w:szCs w:val="20"/>
                <w:lang w:eastAsia="ru-RU"/>
              </w:rPr>
              <w:t>ник, балансодержатель</w:t>
            </w:r>
          </w:p>
        </w:tc>
        <w:tc>
          <w:tcPr>
            <w:tcW w:w="1302"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Протяженность, км в т.ч. вид покрытия</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Класс, техническая категория</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Ширина, м</w:t>
            </w:r>
          </w:p>
        </w:tc>
      </w:tr>
      <w:tr w:rsidR="00BE716F" w:rsidRPr="001104FA" w:rsidTr="00BE716F">
        <w:trPr>
          <w:trHeight w:val="555"/>
        </w:trPr>
        <w:tc>
          <w:tcPr>
            <w:tcW w:w="2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1032" w:type="pct"/>
            <w:vMerge/>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518" w:type="pct"/>
            <w:vMerge/>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673" w:type="pct"/>
            <w:vMerge/>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515" w:type="pct"/>
            <w:vMerge/>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17" w:type="pct"/>
            <w:tcBorders>
              <w:top w:val="single" w:sz="4" w:space="0" w:color="auto"/>
              <w:left w:val="nil"/>
              <w:bottom w:val="single" w:sz="4" w:space="0" w:color="auto"/>
              <w:right w:val="nil"/>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всего</w:t>
            </w:r>
          </w:p>
        </w:tc>
        <w:tc>
          <w:tcPr>
            <w:tcW w:w="3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а/б</w:t>
            </w:r>
          </w:p>
        </w:tc>
        <w:tc>
          <w:tcPr>
            <w:tcW w:w="337" w:type="pct"/>
            <w:tcBorders>
              <w:top w:val="single" w:sz="4" w:space="0" w:color="auto"/>
              <w:left w:val="nil"/>
              <w:bottom w:val="single" w:sz="4" w:space="0" w:color="auto"/>
              <w:right w:val="nil"/>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щебень</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грунт</w:t>
            </w:r>
          </w:p>
        </w:tc>
        <w:tc>
          <w:tcPr>
            <w:tcW w:w="3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r>
      <w:tr w:rsidR="00BE716F" w:rsidRPr="001104FA" w:rsidTr="00BE716F">
        <w:trPr>
          <w:trHeight w:val="30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c>
          <w:tcPr>
            <w:tcW w:w="317" w:type="pct"/>
            <w:tcBorders>
              <w:top w:val="single" w:sz="4" w:space="0" w:color="auto"/>
              <w:left w:val="nil"/>
              <w:bottom w:val="single" w:sz="4" w:space="0" w:color="auto"/>
              <w:right w:val="nil"/>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c>
          <w:tcPr>
            <w:tcW w:w="3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9</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10</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11</w:t>
            </w:r>
          </w:p>
        </w:tc>
      </w:tr>
      <w:tr w:rsidR="00BE716F" w:rsidRPr="001104FA" w:rsidTr="00BE716F">
        <w:trPr>
          <w:trHeight w:val="51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Кирова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0033EC">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МО г. Щигры</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МО г. Щигры</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3,7</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Мичурина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7,5</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Дачная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7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Красноармейская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Макарова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Иванова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Победы</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Строительная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Мира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09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Свердлова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Св. Граждан</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Курская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1,9</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Луначарского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10</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Веселая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Октябрьская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Ватутина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Железнодорожная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Ленина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9</w:t>
            </w:r>
          </w:p>
        </w:tc>
      </w:tr>
      <w:tr w:rsidR="00BE716F" w:rsidRPr="001104FA" w:rsidTr="00BE716F">
        <w:trPr>
          <w:trHeight w:val="67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Максима Горького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19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Дзержинского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Пролетарский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lastRenderedPageBreak/>
              <w:t>22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Советская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1-й Пионерский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2-й Пионерский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Толбухина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Пролетарская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Дружбы</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Репина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Чапаева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29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Набережная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503"/>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Комсомольский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Димитрова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Крупской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Добролюбова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Ломоносова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Полевая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Красная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10</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Курский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57"/>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ул.Пушкина,        пер.Пушкина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39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Рабочая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Лазарева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10</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Спортивная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30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Зеленая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Пионеров</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Ушакова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Лермонтова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w:t>
            </w:r>
            <w:r w:rsidR="00BE716F">
              <w:rPr>
                <w:rFonts w:ascii="Times New Roman" w:eastAsia="Times New Roman" w:hAnsi="Times New Roman" w:cs="Times New Roman"/>
                <w:color w:val="000000"/>
                <w:sz w:val="20"/>
                <w:szCs w:val="20"/>
                <w:lang w:eastAsia="ru-RU"/>
              </w:rPr>
              <w:t> </w:t>
            </w:r>
            <w:r w:rsidRPr="001104FA">
              <w:rPr>
                <w:rFonts w:ascii="Times New Roman" w:eastAsia="Times New Roman" w:hAnsi="Times New Roman" w:cs="Times New Roman"/>
                <w:color w:val="000000"/>
                <w:sz w:val="20"/>
                <w:szCs w:val="20"/>
                <w:lang w:eastAsia="ru-RU"/>
              </w:rPr>
              <w:t>Заводская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1,8</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Слободская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Заречная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49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Маяковского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lastRenderedPageBreak/>
              <w:t>51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Зеленый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Заречный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9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Парижской Коммуны</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Большевиков</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Садовая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Загородная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1,6</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Радищева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Максима Горького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Карла Маркса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59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Калинина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Новая Курская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Островского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1-е Мая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0,7</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Интернациональная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А. Матросова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Народная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Менделеева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Котовского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Горняцкий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69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549"/>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Фосфоритный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Ситникова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Воронежская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5</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Новая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Шкрылева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Луговая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2,1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Комсомольская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0,9</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8 Марта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Калинина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79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Семашко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79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lastRenderedPageBreak/>
              <w:t>80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Степная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Энгельса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511"/>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82</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Черняховского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82</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0,8</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83</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Щигровская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83</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84</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Плеханова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84</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6</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85</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Жданова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86</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Евдокимова</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86</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7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87</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Ж/дорожная аллея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87</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88</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Степной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88</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89</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ул. Вишневая</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 «-</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89</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1,6</w:t>
            </w:r>
          </w:p>
        </w:tc>
        <w:tc>
          <w:tcPr>
            <w:tcW w:w="30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66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90</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Железнодорожный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 «-</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90</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91</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пер. Щигровский</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 «-</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38-415 ОП МО 91</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w:t>
            </w: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0,2</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IV</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color w:val="000000"/>
                <w:sz w:val="20"/>
                <w:szCs w:val="20"/>
                <w:lang w:eastAsia="ru-RU"/>
              </w:rPr>
              <w:t>4</w:t>
            </w:r>
          </w:p>
        </w:tc>
      </w:tr>
      <w:tr w:rsidR="00BE716F" w:rsidRPr="009535A2"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92</w:t>
            </w:r>
          </w:p>
        </w:tc>
        <w:tc>
          <w:tcPr>
            <w:tcW w:w="1032" w:type="pct"/>
            <w:tcBorders>
              <w:top w:val="single" w:sz="4" w:space="0" w:color="auto"/>
              <w:left w:val="nil"/>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ул. Пушкина, пер. Пушкина</w:t>
            </w:r>
          </w:p>
        </w:tc>
        <w:tc>
          <w:tcPr>
            <w:tcW w:w="518" w:type="pct"/>
            <w:tcBorders>
              <w:top w:val="single" w:sz="4" w:space="0" w:color="auto"/>
              <w:left w:val="nil"/>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 «-</w:t>
            </w:r>
          </w:p>
        </w:tc>
        <w:tc>
          <w:tcPr>
            <w:tcW w:w="673" w:type="pct"/>
            <w:tcBorders>
              <w:top w:val="single" w:sz="4" w:space="0" w:color="auto"/>
              <w:left w:val="nil"/>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38-415 ОП МО 92</w:t>
            </w:r>
          </w:p>
        </w:tc>
        <w:tc>
          <w:tcPr>
            <w:tcW w:w="515" w:type="pct"/>
            <w:tcBorders>
              <w:top w:val="single" w:sz="4" w:space="0" w:color="auto"/>
              <w:left w:val="nil"/>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w:t>
            </w:r>
          </w:p>
        </w:tc>
        <w:tc>
          <w:tcPr>
            <w:tcW w:w="317" w:type="pct"/>
            <w:tcBorders>
              <w:top w:val="single" w:sz="4" w:space="0" w:color="auto"/>
              <w:left w:val="nil"/>
              <w:bottom w:val="single" w:sz="4" w:space="0" w:color="auto"/>
              <w:right w:val="single" w:sz="4" w:space="0" w:color="auto"/>
            </w:tcBorders>
            <w:shd w:val="clear" w:color="auto" w:fill="auto"/>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0,9</w:t>
            </w:r>
          </w:p>
        </w:tc>
        <w:tc>
          <w:tcPr>
            <w:tcW w:w="305" w:type="pct"/>
            <w:tcBorders>
              <w:top w:val="single" w:sz="4" w:space="0" w:color="auto"/>
              <w:left w:val="nil"/>
              <w:bottom w:val="single" w:sz="4" w:space="0" w:color="auto"/>
              <w:right w:val="single" w:sz="4" w:space="0" w:color="auto"/>
            </w:tcBorders>
            <w:shd w:val="clear" w:color="auto" w:fill="auto"/>
            <w:noWrap/>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0,6</w:t>
            </w:r>
          </w:p>
        </w:tc>
        <w:tc>
          <w:tcPr>
            <w:tcW w:w="337" w:type="pct"/>
            <w:tcBorders>
              <w:top w:val="single" w:sz="4" w:space="0" w:color="auto"/>
              <w:left w:val="nil"/>
              <w:bottom w:val="single" w:sz="4" w:space="0" w:color="auto"/>
              <w:right w:val="single" w:sz="4" w:space="0" w:color="auto"/>
            </w:tcBorders>
            <w:shd w:val="clear" w:color="auto" w:fill="auto"/>
            <w:noWrap/>
            <w:vAlign w:val="center"/>
          </w:tcPr>
          <w:p w:rsidR="009535A2" w:rsidRPr="009535A2" w:rsidRDefault="009535A2" w:rsidP="009535A2">
            <w:pPr>
              <w:spacing w:after="0" w:line="240" w:lineRule="auto"/>
              <w:jc w:val="center"/>
              <w:rPr>
                <w:rFonts w:ascii="Times New Roman" w:hAnsi="Times New Roman" w:cs="Times New Roman"/>
                <w:sz w:val="20"/>
              </w:rPr>
            </w:pP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0,3</w:t>
            </w:r>
          </w:p>
        </w:tc>
        <w:tc>
          <w:tcPr>
            <w:tcW w:w="341" w:type="pct"/>
            <w:tcBorders>
              <w:top w:val="single" w:sz="4" w:space="0" w:color="auto"/>
              <w:left w:val="nil"/>
              <w:bottom w:val="single" w:sz="4" w:space="0" w:color="auto"/>
              <w:right w:val="single" w:sz="4" w:space="0" w:color="auto"/>
            </w:tcBorders>
            <w:shd w:val="clear" w:color="auto" w:fill="auto"/>
            <w:noWrap/>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IV</w:t>
            </w:r>
          </w:p>
        </w:tc>
        <w:tc>
          <w:tcPr>
            <w:tcW w:w="343" w:type="pct"/>
            <w:tcBorders>
              <w:top w:val="single" w:sz="4" w:space="0" w:color="auto"/>
              <w:left w:val="nil"/>
              <w:bottom w:val="single" w:sz="4" w:space="0" w:color="auto"/>
              <w:right w:val="single" w:sz="4" w:space="0" w:color="auto"/>
            </w:tcBorders>
            <w:shd w:val="clear" w:color="auto" w:fill="auto"/>
            <w:noWrap/>
            <w:vAlign w:val="center"/>
          </w:tcPr>
          <w:p w:rsidR="009535A2" w:rsidRPr="009535A2" w:rsidRDefault="009535A2" w:rsidP="009535A2">
            <w:pPr>
              <w:spacing w:after="0" w:line="240" w:lineRule="auto"/>
              <w:jc w:val="center"/>
              <w:rPr>
                <w:rFonts w:ascii="Times New Roman" w:hAnsi="Times New Roman" w:cs="Times New Roman"/>
                <w:sz w:val="20"/>
              </w:rPr>
            </w:pPr>
            <w:r w:rsidRPr="009535A2">
              <w:rPr>
                <w:rFonts w:ascii="Times New Roman" w:hAnsi="Times New Roman" w:cs="Times New Roman"/>
                <w:sz w:val="20"/>
              </w:rPr>
              <w:t>4</w:t>
            </w:r>
          </w:p>
        </w:tc>
      </w:tr>
      <w:tr w:rsidR="00BE716F" w:rsidRPr="001104FA" w:rsidTr="00BE716F">
        <w:trPr>
          <w:trHeight w:val="40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r w:rsidRPr="001104FA">
              <w:rPr>
                <w:rFonts w:ascii="Times New Roman" w:eastAsia="Times New Roman" w:hAnsi="Times New Roman" w:cs="Times New Roman"/>
                <w:b/>
                <w:bCs/>
                <w:color w:val="000000"/>
                <w:sz w:val="20"/>
                <w:szCs w:val="20"/>
                <w:lang w:eastAsia="ru-RU"/>
              </w:rPr>
              <w:t>Итого:</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b/>
                <w:bCs/>
                <w:color w:val="000000"/>
                <w:sz w:val="20"/>
                <w:szCs w:val="20"/>
                <w:lang w:eastAsia="ru-RU"/>
              </w:rPr>
            </w:pPr>
          </w:p>
        </w:tc>
        <w:tc>
          <w:tcPr>
            <w:tcW w:w="317" w:type="pct"/>
            <w:tcBorders>
              <w:top w:val="single" w:sz="4" w:space="0" w:color="auto"/>
              <w:left w:val="nil"/>
              <w:bottom w:val="single" w:sz="4" w:space="0" w:color="auto"/>
              <w:right w:val="single" w:sz="4" w:space="0" w:color="auto"/>
            </w:tcBorders>
            <w:shd w:val="clear" w:color="auto" w:fill="auto"/>
            <w:vAlign w:val="center"/>
            <w:hideMark/>
          </w:tcPr>
          <w:p w:rsidR="001104FA" w:rsidRPr="001104FA" w:rsidRDefault="001104FA" w:rsidP="001104FA">
            <w:pPr>
              <w:spacing w:after="0" w:line="240" w:lineRule="auto"/>
              <w:jc w:val="center"/>
              <w:rPr>
                <w:rFonts w:ascii="Times New Roman" w:eastAsia="Times New Roman" w:hAnsi="Times New Roman" w:cs="Times New Roman"/>
                <w:b/>
                <w:bCs/>
                <w:color w:val="000000"/>
                <w:sz w:val="20"/>
                <w:szCs w:val="20"/>
                <w:lang w:eastAsia="ru-RU"/>
              </w:rPr>
            </w:pPr>
            <w:r w:rsidRPr="001104FA">
              <w:rPr>
                <w:rFonts w:ascii="Times New Roman" w:eastAsia="Times New Roman" w:hAnsi="Times New Roman" w:cs="Times New Roman"/>
                <w:b/>
                <w:bCs/>
                <w:color w:val="000000"/>
                <w:sz w:val="20"/>
                <w:szCs w:val="20"/>
                <w:lang w:eastAsia="ru-RU"/>
              </w:rPr>
              <w:t>92,9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b/>
                <w:bCs/>
                <w:color w:val="000000"/>
                <w:sz w:val="20"/>
                <w:szCs w:val="20"/>
                <w:lang w:eastAsia="ru-RU"/>
              </w:rPr>
            </w:pPr>
            <w:r w:rsidRPr="001104FA">
              <w:rPr>
                <w:rFonts w:ascii="Times New Roman" w:eastAsia="Times New Roman" w:hAnsi="Times New Roman" w:cs="Times New Roman"/>
                <w:b/>
                <w:bCs/>
                <w:color w:val="000000"/>
                <w:sz w:val="20"/>
                <w:szCs w:val="20"/>
                <w:lang w:eastAsia="ru-RU"/>
              </w:rPr>
              <w:t>68,5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b/>
                <w:bCs/>
                <w:color w:val="000000"/>
                <w:sz w:val="20"/>
                <w:szCs w:val="20"/>
                <w:lang w:eastAsia="ru-RU"/>
              </w:rPr>
            </w:pPr>
            <w:r w:rsidRPr="001104FA">
              <w:rPr>
                <w:rFonts w:ascii="Times New Roman" w:eastAsia="Times New Roman" w:hAnsi="Times New Roman" w:cs="Times New Roman"/>
                <w:b/>
                <w:bCs/>
                <w:color w:val="000000"/>
                <w:sz w:val="20"/>
                <w:szCs w:val="20"/>
                <w:lang w:eastAsia="ru-RU"/>
              </w:rPr>
              <w:t>0,8</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b/>
                <w:bCs/>
                <w:color w:val="000000"/>
                <w:sz w:val="20"/>
                <w:szCs w:val="20"/>
                <w:lang w:eastAsia="ru-RU"/>
              </w:rPr>
            </w:pPr>
            <w:r w:rsidRPr="001104FA">
              <w:rPr>
                <w:rFonts w:ascii="Times New Roman" w:eastAsia="Times New Roman" w:hAnsi="Times New Roman" w:cs="Times New Roman"/>
                <w:b/>
                <w:bCs/>
                <w:color w:val="000000"/>
                <w:sz w:val="20"/>
                <w:szCs w:val="20"/>
                <w:lang w:eastAsia="ru-RU"/>
              </w:rPr>
              <w:t>23,6</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1104FA" w:rsidRPr="001104FA" w:rsidRDefault="001104FA" w:rsidP="001104FA">
            <w:pPr>
              <w:spacing w:after="0" w:line="240" w:lineRule="auto"/>
              <w:jc w:val="center"/>
              <w:rPr>
                <w:rFonts w:ascii="Times New Roman" w:eastAsia="Times New Roman" w:hAnsi="Times New Roman" w:cs="Times New Roman"/>
                <w:color w:val="000000"/>
                <w:sz w:val="20"/>
                <w:szCs w:val="20"/>
                <w:lang w:eastAsia="ru-RU"/>
              </w:rPr>
            </w:pPr>
          </w:p>
        </w:tc>
      </w:tr>
    </w:tbl>
    <w:p w:rsidR="001104FA" w:rsidRPr="00BE716F" w:rsidRDefault="001104FA" w:rsidP="00C83792">
      <w:pPr>
        <w:spacing w:after="0" w:line="360" w:lineRule="auto"/>
        <w:ind w:firstLine="709"/>
        <w:jc w:val="both"/>
        <w:rPr>
          <w:rFonts w:ascii="Times New Roman" w:hAnsi="Times New Roman" w:cs="Times New Roman"/>
          <w:sz w:val="16"/>
          <w:szCs w:val="16"/>
        </w:rPr>
      </w:pPr>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8" w:name="_Toc8756439"/>
      <w:r w:rsidRPr="00C83792">
        <w:rPr>
          <w:rFonts w:ascii="Times New Roman" w:hAnsi="Times New Roman" w:cs="Times New Roman"/>
          <w:sz w:val="24"/>
          <w:szCs w:val="24"/>
        </w:rPr>
        <w:t>Общее протяжение уличной сети по состоянию на 1 января 20</w:t>
      </w:r>
      <w:r w:rsidR="001104FA">
        <w:rPr>
          <w:rFonts w:ascii="Times New Roman" w:hAnsi="Times New Roman" w:cs="Times New Roman"/>
          <w:sz w:val="24"/>
          <w:szCs w:val="24"/>
        </w:rPr>
        <w:t>1</w:t>
      </w:r>
      <w:r w:rsidRPr="00C83792">
        <w:rPr>
          <w:rFonts w:ascii="Times New Roman" w:hAnsi="Times New Roman" w:cs="Times New Roman"/>
          <w:sz w:val="24"/>
          <w:szCs w:val="24"/>
        </w:rPr>
        <w:t xml:space="preserve">7 года составляет </w:t>
      </w:r>
      <w:r w:rsidR="001104FA">
        <w:rPr>
          <w:rFonts w:ascii="Times New Roman" w:hAnsi="Times New Roman" w:cs="Times New Roman"/>
          <w:sz w:val="24"/>
          <w:szCs w:val="24"/>
        </w:rPr>
        <w:t>92,9</w:t>
      </w:r>
      <w:r w:rsidRPr="00C83792">
        <w:rPr>
          <w:rFonts w:ascii="Times New Roman" w:hAnsi="Times New Roman" w:cs="Times New Roman"/>
          <w:sz w:val="24"/>
          <w:szCs w:val="24"/>
        </w:rPr>
        <w:t xml:space="preserve"> км, из них улиц, имеющих твердое покрытие </w:t>
      </w:r>
      <w:r w:rsidR="001507F6">
        <w:rPr>
          <w:rFonts w:ascii="Times New Roman" w:hAnsi="Times New Roman" w:cs="Times New Roman"/>
          <w:sz w:val="24"/>
          <w:szCs w:val="24"/>
        </w:rPr>
        <w:t>–</w:t>
      </w:r>
      <w:r w:rsidRPr="00C83792">
        <w:rPr>
          <w:rFonts w:ascii="Times New Roman" w:hAnsi="Times New Roman" w:cs="Times New Roman"/>
          <w:sz w:val="24"/>
          <w:szCs w:val="24"/>
        </w:rPr>
        <w:t xml:space="preserve"> </w:t>
      </w:r>
      <w:r w:rsidR="001507F6">
        <w:rPr>
          <w:rFonts w:ascii="Times New Roman" w:hAnsi="Times New Roman" w:cs="Times New Roman"/>
          <w:sz w:val="24"/>
          <w:szCs w:val="24"/>
        </w:rPr>
        <w:t>69,3</w:t>
      </w:r>
      <w:r w:rsidRPr="00C83792">
        <w:rPr>
          <w:rFonts w:ascii="Times New Roman" w:hAnsi="Times New Roman" w:cs="Times New Roman"/>
          <w:sz w:val="24"/>
          <w:szCs w:val="24"/>
        </w:rPr>
        <w:t xml:space="preserve">, из них асфальтовое покрытие имеет </w:t>
      </w:r>
      <w:r w:rsidR="001507F6">
        <w:rPr>
          <w:rFonts w:ascii="Times New Roman" w:hAnsi="Times New Roman" w:cs="Times New Roman"/>
          <w:sz w:val="24"/>
          <w:szCs w:val="24"/>
        </w:rPr>
        <w:t>68,5</w:t>
      </w:r>
      <w:r w:rsidRPr="00C83792">
        <w:rPr>
          <w:rFonts w:ascii="Times New Roman" w:hAnsi="Times New Roman" w:cs="Times New Roman"/>
          <w:sz w:val="24"/>
          <w:szCs w:val="24"/>
        </w:rPr>
        <w:t xml:space="preserve"> км</w:t>
      </w:r>
      <w:r w:rsidR="001507F6">
        <w:rPr>
          <w:rFonts w:ascii="Times New Roman" w:hAnsi="Times New Roman" w:cs="Times New Roman"/>
          <w:sz w:val="24"/>
          <w:szCs w:val="24"/>
        </w:rPr>
        <w:t xml:space="preserve">. </w:t>
      </w:r>
      <w:r w:rsidRPr="00C83792">
        <w:rPr>
          <w:rFonts w:ascii="Times New Roman" w:hAnsi="Times New Roman" w:cs="Times New Roman"/>
          <w:sz w:val="24"/>
          <w:szCs w:val="24"/>
        </w:rPr>
        <w:t>Ширина проезжих частей улиц колеблется от 6 до 10,5 м.</w:t>
      </w:r>
      <w:bookmarkEnd w:id="58"/>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59" w:name="_Toc8756440"/>
      <w:r w:rsidRPr="00C83792">
        <w:rPr>
          <w:rFonts w:ascii="Times New Roman" w:hAnsi="Times New Roman" w:cs="Times New Roman"/>
          <w:sz w:val="24"/>
          <w:szCs w:val="24"/>
        </w:rPr>
        <w:t>Дорожная сеть включает в себя инженерные сооружения: 3 моста и 4 плотины.</w:t>
      </w:r>
      <w:bookmarkEnd w:id="59"/>
    </w:p>
    <w:p w:rsidR="00474C10" w:rsidRPr="00C83792" w:rsidRDefault="00C83792" w:rsidP="00BE716F">
      <w:pPr>
        <w:widowControl w:val="0"/>
        <w:spacing w:after="0" w:line="360" w:lineRule="auto"/>
        <w:ind w:firstLine="709"/>
        <w:jc w:val="both"/>
        <w:rPr>
          <w:rFonts w:ascii="Times New Roman" w:hAnsi="Times New Roman" w:cs="Times New Roman"/>
          <w:sz w:val="24"/>
          <w:szCs w:val="24"/>
        </w:rPr>
      </w:pPr>
      <w:bookmarkStart w:id="60" w:name="_Toc8756441"/>
      <w:r w:rsidRPr="00C83792">
        <w:rPr>
          <w:rFonts w:ascii="Times New Roman" w:hAnsi="Times New Roman" w:cs="Times New Roman"/>
          <w:sz w:val="24"/>
          <w:szCs w:val="24"/>
        </w:rPr>
        <w:t>Основной транспортной магистралью города является ул. Лазарева, Красная, Шкрылева, Маяковского — продолжение автодороги Курск-Касторное в пределах города. Она осуществляет связь промышленных и жилых районов на западе и востоке города с его центром. Улица на всем протяжении имеет асфальтобетонное покрытие. Ширина улицы в красных линиях 40-45 м, за исключением участка ул. Красной (от ул. Луначарского до ул. Черняховского) — 25-30 м. Очень узкий участок дороги по ул. Шкрылева. Требует расширения и предлагается проектом под реконструкцию.</w:t>
      </w:r>
      <w:bookmarkEnd w:id="60"/>
    </w:p>
    <w:p w:rsidR="00474C10" w:rsidRPr="00C83792" w:rsidRDefault="00C83792" w:rsidP="00BE716F">
      <w:pPr>
        <w:widowControl w:val="0"/>
        <w:spacing w:after="0" w:line="360" w:lineRule="auto"/>
        <w:ind w:firstLine="709"/>
        <w:jc w:val="both"/>
        <w:rPr>
          <w:rFonts w:ascii="Times New Roman" w:hAnsi="Times New Roman" w:cs="Times New Roman"/>
          <w:sz w:val="24"/>
          <w:szCs w:val="24"/>
        </w:rPr>
      </w:pPr>
      <w:bookmarkStart w:id="61" w:name="_Toc8756442"/>
      <w:r w:rsidRPr="00C83792">
        <w:rPr>
          <w:rFonts w:ascii="Times New Roman" w:hAnsi="Times New Roman" w:cs="Times New Roman"/>
          <w:sz w:val="24"/>
          <w:szCs w:val="24"/>
        </w:rPr>
        <w:t>Второй основной продольной магистралью центрального района города, проходящей параллельно, в основном, первой, является ул. Курская, связывающая между собой территории на юге центрального района города. Ширина улицы в красных линиях составляет 30-35 м.</w:t>
      </w:r>
      <w:bookmarkEnd w:id="61"/>
    </w:p>
    <w:p w:rsidR="00474C10" w:rsidRPr="00C83792" w:rsidRDefault="00C83792" w:rsidP="00BE716F">
      <w:pPr>
        <w:widowControl w:val="0"/>
        <w:spacing w:after="0" w:line="360" w:lineRule="auto"/>
        <w:ind w:firstLine="709"/>
        <w:jc w:val="both"/>
        <w:rPr>
          <w:rFonts w:ascii="Times New Roman" w:hAnsi="Times New Roman" w:cs="Times New Roman"/>
          <w:sz w:val="24"/>
          <w:szCs w:val="24"/>
        </w:rPr>
      </w:pPr>
      <w:bookmarkStart w:id="62" w:name="_Toc8756443"/>
      <w:r w:rsidRPr="00C83792">
        <w:rPr>
          <w:rFonts w:ascii="Times New Roman" w:hAnsi="Times New Roman" w:cs="Times New Roman"/>
          <w:sz w:val="24"/>
          <w:szCs w:val="24"/>
        </w:rPr>
        <w:t xml:space="preserve">Основными магистралями, осуществляющими связь центрального района </w:t>
      </w:r>
      <w:r w:rsidR="00A451C5" w:rsidRPr="00C83792">
        <w:rPr>
          <w:rFonts w:ascii="Times New Roman" w:hAnsi="Times New Roman" w:cs="Times New Roman"/>
          <w:sz w:val="24"/>
          <w:szCs w:val="24"/>
        </w:rPr>
        <w:t>в поперечном направлении,</w:t>
      </w:r>
      <w:r w:rsidRPr="00C83792">
        <w:rPr>
          <w:rFonts w:ascii="Times New Roman" w:hAnsi="Times New Roman" w:cs="Times New Roman"/>
          <w:sz w:val="24"/>
          <w:szCs w:val="24"/>
        </w:rPr>
        <w:t xml:space="preserve"> являются ул. Макарова, Луначарского, Комсомольская, Ленина </w:t>
      </w:r>
      <w:r w:rsidRPr="00C83792">
        <w:rPr>
          <w:rFonts w:ascii="Times New Roman" w:hAnsi="Times New Roman" w:cs="Times New Roman"/>
          <w:sz w:val="24"/>
          <w:szCs w:val="24"/>
        </w:rPr>
        <w:lastRenderedPageBreak/>
        <w:t>и Черняховского, Карла Маркса. Все они имеют асфальтированное покрытие проезжих частей. По ул. Макарова, протяженностью 0,65 км, и ее продолжению от ул. Лазарева до ул. Заводской, через железнодорожный переезд осуществляется связь центрального района с районом Сныткино. Ширина улицы в красных линиях, на участке от ул. Курской до ул. Лазарева — 45 м, от ул. Лазарева до ул. Заводской — 25-30 м.</w:t>
      </w:r>
      <w:bookmarkEnd w:id="62"/>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3" w:name="_Toc8756444"/>
      <w:r w:rsidRPr="00C83792">
        <w:rPr>
          <w:rFonts w:ascii="Times New Roman" w:hAnsi="Times New Roman" w:cs="Times New Roman"/>
          <w:sz w:val="24"/>
          <w:szCs w:val="24"/>
        </w:rPr>
        <w:t>Улица Луначарского, протяженностью 0,5 км, от площади перед Домом Советов до железнодорожного вокзала, имеет ширину в красных линиях 30-35 м.</w:t>
      </w:r>
      <w:bookmarkEnd w:id="63"/>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4" w:name="_Toc8756445"/>
      <w:r w:rsidRPr="00C83792">
        <w:rPr>
          <w:rFonts w:ascii="Times New Roman" w:hAnsi="Times New Roman" w:cs="Times New Roman"/>
          <w:sz w:val="24"/>
          <w:szCs w:val="24"/>
        </w:rPr>
        <w:t>Улица Комсомольская, от ул. Курской до ул. Октябрьской, осуществляет связь между территориями центрального района, разделенными оврагом. Ширина улицы в красных линиях 30-35 м.</w:t>
      </w:r>
      <w:bookmarkEnd w:id="64"/>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5" w:name="_Toc8756446"/>
      <w:r w:rsidRPr="00C83792">
        <w:rPr>
          <w:rFonts w:ascii="Times New Roman" w:hAnsi="Times New Roman" w:cs="Times New Roman"/>
          <w:sz w:val="24"/>
          <w:szCs w:val="24"/>
        </w:rPr>
        <w:t>Улица Ленина протяжением 0,9 км (и ее продолжение – ул. Кирова), является выходом на внешнюю дорогу местного значения «Щигры-Вязовое-Рудка». Ширина ее в красных линиях – 25-30 м.</w:t>
      </w:r>
      <w:bookmarkEnd w:id="65"/>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6" w:name="_Toc8756447"/>
      <w:r w:rsidRPr="00C83792">
        <w:rPr>
          <w:rFonts w:ascii="Times New Roman" w:hAnsi="Times New Roman" w:cs="Times New Roman"/>
          <w:sz w:val="24"/>
          <w:szCs w:val="24"/>
        </w:rPr>
        <w:t>Улица Черняховского - Карла Маркса, протяженностью 1,6 км, имеет ширину в красных линиях 25-35 м, проезжую часть 9,0 м. В настоящее время ул. Красная закрыта для грузового движения на участке от ул. Луначарского до ул. Черняховского, поэтому пропуск транзитного грузового транспорта осуществляется с ул. Лазарева, по ул. Макарова, Курской, Карла Маркса-Черняховского и Дзержинского.</w:t>
      </w:r>
      <w:bookmarkEnd w:id="66"/>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7" w:name="_Toc8756448"/>
      <w:r w:rsidRPr="00C83792">
        <w:rPr>
          <w:rFonts w:ascii="Times New Roman" w:hAnsi="Times New Roman" w:cs="Times New Roman"/>
          <w:sz w:val="24"/>
          <w:szCs w:val="24"/>
        </w:rPr>
        <w:t>Следует также отметить магистраль, соединяющую ул. Карла Маркса-Черняховского с ул. Победы и являющуюся внешним выходом на автодорогу «Щигры – Защитное» и «Пригородное-Куликовка». Ширина магистрали в красных линиях 35 м.</w:t>
      </w:r>
      <w:bookmarkEnd w:id="67"/>
    </w:p>
    <w:p w:rsidR="00474C10" w:rsidRPr="00C83792" w:rsidRDefault="00C83792" w:rsidP="00C83792">
      <w:pPr>
        <w:spacing w:after="0" w:line="360" w:lineRule="auto"/>
        <w:ind w:firstLine="709"/>
        <w:jc w:val="both"/>
        <w:rPr>
          <w:rFonts w:ascii="Times New Roman" w:hAnsi="Times New Roman" w:cs="Times New Roman"/>
          <w:sz w:val="24"/>
          <w:szCs w:val="24"/>
        </w:rPr>
      </w:pPr>
      <w:bookmarkStart w:id="68" w:name="_Toc8756449"/>
      <w:r w:rsidRPr="00C83792">
        <w:rPr>
          <w:rFonts w:ascii="Times New Roman" w:hAnsi="Times New Roman" w:cs="Times New Roman"/>
          <w:sz w:val="24"/>
          <w:szCs w:val="24"/>
        </w:rPr>
        <w:t>Основными улицами западного жилого района являются ул. Плеханова, Котовского, Крупской, Репина, Чапаева, имеющие асфальтовое покрытие. Ширина в красных линиях колеблется от 20 до 35 метров.</w:t>
      </w:r>
      <w:bookmarkEnd w:id="68"/>
    </w:p>
    <w:p w:rsidR="00474C10" w:rsidRPr="00C83792" w:rsidRDefault="00C83792" w:rsidP="00BE716F">
      <w:pPr>
        <w:spacing w:after="0" w:line="360" w:lineRule="auto"/>
        <w:ind w:firstLine="709"/>
        <w:jc w:val="both"/>
        <w:rPr>
          <w:rFonts w:ascii="Times New Roman" w:hAnsi="Times New Roman" w:cs="Times New Roman"/>
          <w:sz w:val="24"/>
          <w:szCs w:val="24"/>
        </w:rPr>
      </w:pPr>
      <w:bookmarkStart w:id="69" w:name="_Toc8756450"/>
      <w:r w:rsidRPr="00C83792">
        <w:rPr>
          <w:rFonts w:ascii="Times New Roman" w:hAnsi="Times New Roman" w:cs="Times New Roman"/>
          <w:sz w:val="24"/>
          <w:szCs w:val="24"/>
        </w:rPr>
        <w:t xml:space="preserve">Также целесообразно выделить улицы и дороги местного значения, представляющие собой местные проезды, </w:t>
      </w:r>
      <w:r w:rsidR="00BC4ED5" w:rsidRPr="00C83792">
        <w:rPr>
          <w:rFonts w:ascii="Times New Roman" w:hAnsi="Times New Roman" w:cs="Times New Roman"/>
          <w:sz w:val="24"/>
          <w:szCs w:val="24"/>
        </w:rPr>
        <w:t>улицы,</w:t>
      </w:r>
      <w:r w:rsidRPr="00C83792">
        <w:rPr>
          <w:rFonts w:ascii="Times New Roman" w:hAnsi="Times New Roman" w:cs="Times New Roman"/>
          <w:sz w:val="24"/>
          <w:szCs w:val="24"/>
        </w:rPr>
        <w:t xml:space="preserve"> обеспечивающие связь с предприятиями, складскими комплексами, и других сооружений в нежилых зонах, а также жилые улицы имеющие проезжую часть 5-7 м, ширину улиц в красных линиях – 15-25 м.</w:t>
      </w:r>
      <w:bookmarkEnd w:id="69"/>
    </w:p>
    <w:p w:rsidR="00C83792" w:rsidRPr="00C83792" w:rsidRDefault="00C83792" w:rsidP="00BE716F">
      <w:pPr>
        <w:widowControl w:val="0"/>
        <w:suppressAutoHyphens/>
        <w:spacing w:after="0" w:line="360" w:lineRule="auto"/>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sz w:val="20"/>
          <w:szCs w:val="20"/>
          <w:lang w:eastAsia="ru-RU"/>
        </w:rPr>
        <w:t>Таблица. Основные искусственные сооружения на уличной сети г. Щигры.</w:t>
      </w:r>
    </w:p>
    <w:tbl>
      <w:tblPr>
        <w:tblW w:w="9438"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CellMar>
          <w:top w:w="55" w:type="dxa"/>
          <w:left w:w="55" w:type="dxa"/>
          <w:bottom w:w="55" w:type="dxa"/>
          <w:right w:w="55" w:type="dxa"/>
        </w:tblCellMar>
        <w:tblLook w:val="04A0" w:firstRow="1" w:lastRow="0" w:firstColumn="1" w:lastColumn="0" w:noHBand="0" w:noVBand="1"/>
      </w:tblPr>
      <w:tblGrid>
        <w:gridCol w:w="621"/>
        <w:gridCol w:w="1507"/>
        <w:gridCol w:w="1702"/>
        <w:gridCol w:w="2270"/>
        <w:gridCol w:w="1135"/>
        <w:gridCol w:w="993"/>
        <w:gridCol w:w="1210"/>
      </w:tblGrid>
      <w:tr w:rsidR="00C83792" w:rsidRPr="00C83792" w:rsidTr="009E6266">
        <w:trPr>
          <w:cantSplit/>
          <w:trHeight w:val="364"/>
        </w:trPr>
        <w:tc>
          <w:tcPr>
            <w:tcW w:w="6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 пп</w:t>
            </w:r>
          </w:p>
        </w:tc>
        <w:tc>
          <w:tcPr>
            <w:tcW w:w="150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Наименование сооружения</w:t>
            </w:r>
          </w:p>
        </w:tc>
        <w:tc>
          <w:tcPr>
            <w:tcW w:w="39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Местоположение</w:t>
            </w:r>
          </w:p>
        </w:tc>
        <w:tc>
          <w:tcPr>
            <w:tcW w:w="113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Тип и марка сооруж.</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Протя-жение, м</w:t>
            </w:r>
          </w:p>
        </w:tc>
        <w:tc>
          <w:tcPr>
            <w:tcW w:w="12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Ширина в м</w:t>
            </w:r>
          </w:p>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проезжей части</w:t>
            </w:r>
          </w:p>
        </w:tc>
      </w:tr>
      <w:tr w:rsidR="00C83792" w:rsidRPr="00C83792" w:rsidTr="009E6266">
        <w:trPr>
          <w:cantSplit/>
        </w:trPr>
        <w:tc>
          <w:tcPr>
            <w:tcW w:w="621"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spacing w:after="0" w:line="240" w:lineRule="auto"/>
              <w:rPr>
                <w:rFonts w:ascii="Times New Roman" w:eastAsia="Lucida Sans Unicode" w:hAnsi="Times New Roman" w:cs="Times New Roman"/>
                <w:b/>
                <w:kern w:val="2"/>
                <w:sz w:val="20"/>
                <w:szCs w:val="20"/>
                <w:lang w:eastAsia="ru-RU"/>
              </w:rPr>
            </w:pPr>
          </w:p>
        </w:tc>
        <w:tc>
          <w:tcPr>
            <w:tcW w:w="1507"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spacing w:after="0" w:line="240" w:lineRule="auto"/>
              <w:rPr>
                <w:rFonts w:ascii="Times New Roman" w:eastAsia="Lucida Sans Unicode" w:hAnsi="Times New Roman" w:cs="Times New Roman"/>
                <w:b/>
                <w:kern w:val="2"/>
                <w:sz w:val="20"/>
                <w:szCs w:val="20"/>
                <w:lang w:eastAsia="ru-RU"/>
              </w:rPr>
            </w:pP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Наименование улиц</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2"/>
                <w:sz w:val="20"/>
                <w:szCs w:val="20"/>
                <w:lang w:eastAsia="ru-RU"/>
              </w:rPr>
            </w:pPr>
            <w:r w:rsidRPr="00C83792">
              <w:rPr>
                <w:rFonts w:ascii="Times New Roman" w:eastAsia="Lucida Sans Unicode" w:hAnsi="Times New Roman" w:cs="Times New Roman"/>
                <w:b/>
                <w:kern w:val="2"/>
                <w:sz w:val="20"/>
                <w:szCs w:val="20"/>
                <w:lang w:eastAsia="ru-RU"/>
              </w:rPr>
              <w:t>Наименование водостока (река, овраг)</w:t>
            </w:r>
          </w:p>
        </w:tc>
        <w:tc>
          <w:tcPr>
            <w:tcW w:w="1135"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spacing w:after="0" w:line="240" w:lineRule="auto"/>
              <w:rPr>
                <w:rFonts w:ascii="Times New Roman" w:eastAsia="Lucida Sans Unicode" w:hAnsi="Times New Roman" w:cs="Times New Roman"/>
                <w:b/>
                <w:kern w:val="2"/>
                <w:sz w:val="20"/>
                <w:szCs w:val="20"/>
                <w:lang w:eastAsia="ru-RU"/>
              </w:rPr>
            </w:pPr>
          </w:p>
        </w:tc>
        <w:tc>
          <w:tcPr>
            <w:tcW w:w="993"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spacing w:after="0" w:line="240" w:lineRule="auto"/>
              <w:rPr>
                <w:rFonts w:ascii="Times New Roman" w:eastAsia="Lucida Sans Unicode" w:hAnsi="Times New Roman" w:cs="Times New Roman"/>
                <w:b/>
                <w:kern w:val="2"/>
                <w:sz w:val="20"/>
                <w:szCs w:val="20"/>
                <w:lang w:eastAsia="ru-RU"/>
              </w:rPr>
            </w:pPr>
          </w:p>
        </w:tc>
        <w:tc>
          <w:tcPr>
            <w:tcW w:w="1210"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spacing w:after="0" w:line="240" w:lineRule="auto"/>
              <w:rPr>
                <w:rFonts w:ascii="Times New Roman" w:eastAsia="Lucida Sans Unicode" w:hAnsi="Times New Roman" w:cs="Times New Roman"/>
                <w:b/>
                <w:kern w:val="2"/>
                <w:sz w:val="20"/>
                <w:szCs w:val="20"/>
                <w:lang w:eastAsia="ru-RU"/>
              </w:rPr>
            </w:pP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1.</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Путепровод</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ул.Кирова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ж/д</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металл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12</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6</w:t>
            </w: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2.</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2 плотины</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 Кирова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ж/б трубы</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100</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6</w:t>
            </w: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3.</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Мост</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 Карла Маркса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ж/б и дерево</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4</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5</w:t>
            </w: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lastRenderedPageBreak/>
              <w:t>4.</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Мост</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 Луговая</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водосброс у пруда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ж/б и дерево</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10</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5</w:t>
            </w: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5.</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Плотина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ул.Шкрылева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водосброс у пруда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ж/б и металл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30</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8</w:t>
            </w:r>
          </w:p>
        </w:tc>
      </w:tr>
      <w:tr w:rsidR="00C83792" w:rsidRPr="00C83792" w:rsidTr="009E6266">
        <w:tc>
          <w:tcPr>
            <w:tcW w:w="6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6.</w:t>
            </w:r>
          </w:p>
        </w:tc>
        <w:tc>
          <w:tcPr>
            <w:tcW w:w="15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Плотина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ул. Свердлова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Вырдовский пруд</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ж/б трубы</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40</w:t>
            </w:r>
          </w:p>
        </w:tc>
        <w:tc>
          <w:tcPr>
            <w:tcW w:w="121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2"/>
                <w:sz w:val="20"/>
                <w:szCs w:val="20"/>
                <w:lang w:eastAsia="ru-RU"/>
              </w:rPr>
            </w:pPr>
            <w:r w:rsidRPr="00C83792">
              <w:rPr>
                <w:rFonts w:ascii="Times New Roman" w:eastAsia="Lucida Sans Unicode" w:hAnsi="Times New Roman" w:cs="Times New Roman"/>
                <w:kern w:val="2"/>
                <w:sz w:val="20"/>
                <w:szCs w:val="20"/>
                <w:lang w:eastAsia="ru-RU"/>
              </w:rPr>
              <w:t>6</w:t>
            </w:r>
          </w:p>
        </w:tc>
      </w:tr>
    </w:tbl>
    <w:p w:rsidR="00BC4ED5" w:rsidRPr="00BE716F" w:rsidRDefault="00BC4ED5" w:rsidP="00C83792">
      <w:pPr>
        <w:spacing w:after="0" w:line="360" w:lineRule="auto"/>
        <w:ind w:firstLine="709"/>
        <w:jc w:val="both"/>
        <w:rPr>
          <w:rFonts w:ascii="Times New Roman" w:eastAsia="Calibri" w:hAnsi="Times New Roman" w:cs="Times New Roman"/>
          <w:kern w:val="2"/>
          <w:sz w:val="16"/>
          <w:szCs w:val="16"/>
        </w:rPr>
      </w:pPr>
    </w:p>
    <w:p w:rsidR="00C83792" w:rsidRPr="00C83792" w:rsidRDefault="00C83792" w:rsidP="00C83792">
      <w:pPr>
        <w:spacing w:after="0" w:line="360" w:lineRule="auto"/>
        <w:ind w:firstLine="709"/>
        <w:jc w:val="both"/>
        <w:rPr>
          <w:rFonts w:ascii="Times New Roman" w:eastAsia="Calibri" w:hAnsi="Times New Roman" w:cs="Times New Roman"/>
          <w:kern w:val="2"/>
          <w:sz w:val="24"/>
          <w:szCs w:val="24"/>
        </w:rPr>
      </w:pPr>
      <w:r w:rsidRPr="00C83792">
        <w:rPr>
          <w:rFonts w:ascii="Times New Roman" w:eastAsia="Calibri" w:hAnsi="Times New Roman" w:cs="Times New Roman"/>
          <w:kern w:val="2"/>
          <w:sz w:val="24"/>
          <w:szCs w:val="24"/>
        </w:rPr>
        <w:t>Дорожная сеть включает в себя инженерные сооружения: 3 моста и 4 плотины.</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Через г. Щигры, в широтном направлении с запада на восток, проходит однопутная железнодорожная линия Курск-Мармыжи-Касторное. Линия оборудована диспетчерской централизацией, обслуживается тепловозной тягой и характеризуется низкой грузонапряженностью и низким движением - до 10 пар поездов в сутки. В последние годы, в связи с экономическим кризисом, грузопоток значительно уменьшился от среднего (22 пары) до низкого.</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 районе города расположены две железнодорожные станции - Щигры и Удобрительная. Станция Щигры является промежуточной станцией III класса и расположена на 60-м километре железнодорожной линии Курск-Мармыжи. Путевое развитие станции состоит из I-го главного пути, трех приемо-отправочных путей полезной длиной 730-850 м и 9-ти погрузочно-разгрузочных путей полезной длиной 244-760 м.</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Станция имеет две низкие пассажирские платформы длиной по 190 м каждая. В западной части станции расположен грузовой склад с фронтом погрузки 42 м. На станции работает один локомотив ТЭМ-2. станция производит формирование и расформирование передач и групп вагонов, подборку групп вагонов по пунктам подачи, подачу и уборку на ст. Удобрительная.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Станция Удобрительная является промежуточной станцией III-го класса и расположена в пределах городской черты на 65-м км железнодорожной линии Курск-Касторное. Путевое развитие станции состоит из I-го главного и 2-х приемо-отправочных путей. Станция имеет низкую пассажирскую платформу длиной 200 метров.</w:t>
      </w:r>
    </w:p>
    <w:p w:rsidR="00C83792" w:rsidRPr="00C83792" w:rsidRDefault="00C83792" w:rsidP="00BC4ED5">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Пассажирские устройства станций Щигры и Удобрительная представлены одноэтажными капитальными зданиями вокзалов, расположенными со стороны основного ядра города в центральном районе и с северной стороны станции в районе завода пластмасс. Линия в районе завода пластмасс на сегодняшний день демонтирована и невостребована. Пассажирское сообщение осуществляется в незначительном объеме - рабочим составом от 3 до 5 вагонов в западном и восточном направлении по маршруту Курск - Щигры - Касторное, и в южном направлении - в качестве остановочного пункта поездов дальнего следования.</w:t>
      </w:r>
    </w:p>
    <w:p w:rsidR="00C83792" w:rsidRPr="00C83792" w:rsidRDefault="00C83792" w:rsidP="009E6266">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В местах пересечения автомобильных дорог с железнодорожной линией Курск-Касторное в районе г. Щигров организованы переезды на 59, 64, 66 и 68 км неохраняемые, </w:t>
      </w:r>
      <w:r w:rsidRPr="00C83792">
        <w:rPr>
          <w:rFonts w:ascii="Times New Roman" w:hAnsi="Times New Roman" w:cs="Times New Roman"/>
          <w:sz w:val="24"/>
          <w:szCs w:val="24"/>
        </w:rPr>
        <w:lastRenderedPageBreak/>
        <w:t>на 62 км - охраняемый, в створе улицы Ленина - путепровод. В районе улицы Заводская организованы пешеходный переход через железнодорожные пути и переезд.</w:t>
      </w:r>
    </w:p>
    <w:p w:rsidR="00C83792" w:rsidRPr="00C83792" w:rsidRDefault="00272665" w:rsidP="009E6266">
      <w:pPr>
        <w:widowControl w:val="0"/>
        <w:spacing w:after="0" w:line="360" w:lineRule="auto"/>
        <w:ind w:firstLine="709"/>
        <w:jc w:val="center"/>
        <w:outlineLvl w:val="0"/>
        <w:rPr>
          <w:rFonts w:ascii="Times New Roman" w:eastAsiaTheme="majorEastAsia" w:hAnsi="Times New Roman" w:cs="Times New Roman"/>
          <w:b/>
          <w:sz w:val="24"/>
          <w:szCs w:val="24"/>
        </w:rPr>
      </w:pPr>
      <w:bookmarkStart w:id="70" w:name="_Toc18388351"/>
      <w:r>
        <w:rPr>
          <w:rFonts w:ascii="Times New Roman" w:eastAsiaTheme="majorEastAsia" w:hAnsi="Times New Roman" w:cs="Times New Roman"/>
          <w:b/>
          <w:sz w:val="24"/>
          <w:szCs w:val="24"/>
        </w:rPr>
        <w:t>2</w:t>
      </w:r>
      <w:r w:rsidR="00C83792" w:rsidRPr="00C83792">
        <w:rPr>
          <w:rFonts w:ascii="Times New Roman" w:eastAsiaTheme="majorEastAsia" w:hAnsi="Times New Roman" w:cs="Times New Roman"/>
          <w:b/>
          <w:sz w:val="24"/>
          <w:szCs w:val="24"/>
        </w:rPr>
        <w:t>.</w:t>
      </w:r>
      <w:r w:rsidR="008C53FB">
        <w:rPr>
          <w:rFonts w:ascii="Times New Roman" w:eastAsiaTheme="majorEastAsia" w:hAnsi="Times New Roman" w:cs="Times New Roman"/>
          <w:b/>
          <w:sz w:val="24"/>
          <w:szCs w:val="24"/>
        </w:rPr>
        <w:t>5</w:t>
      </w:r>
      <w:r w:rsidR="00C83792" w:rsidRPr="00C83792">
        <w:rPr>
          <w:rFonts w:ascii="Times New Roman" w:eastAsiaTheme="majorEastAsia" w:hAnsi="Times New Roman" w:cs="Times New Roman"/>
          <w:b/>
          <w:sz w:val="24"/>
          <w:szCs w:val="24"/>
        </w:rPr>
        <w:t>. 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bookmarkEnd w:id="70"/>
    </w:p>
    <w:p w:rsidR="00B0531F" w:rsidRPr="009E6266" w:rsidRDefault="00B0531F" w:rsidP="009E6266">
      <w:pPr>
        <w:pStyle w:val="3"/>
        <w:keepNext w:val="0"/>
        <w:keepLines w:val="0"/>
        <w:widowControl w:val="0"/>
        <w:spacing w:before="0" w:line="360" w:lineRule="auto"/>
        <w:jc w:val="center"/>
        <w:rPr>
          <w:rFonts w:ascii="Times New Roman" w:eastAsia="Times New Roman" w:hAnsi="Times New Roman" w:cs="Times New Roman"/>
          <w:color w:val="auto"/>
          <w:sz w:val="24"/>
          <w:lang w:eastAsia="ru-RU"/>
        </w:rPr>
      </w:pPr>
      <w:bookmarkStart w:id="71" w:name="_Toc18388352"/>
      <w:r w:rsidRPr="009E6266">
        <w:rPr>
          <w:rFonts w:ascii="Times New Roman" w:eastAsia="Times New Roman" w:hAnsi="Times New Roman" w:cs="Times New Roman"/>
          <w:color w:val="auto"/>
          <w:sz w:val="24"/>
          <w:lang w:eastAsia="ru-RU"/>
        </w:rPr>
        <w:t>2.5.1</w:t>
      </w:r>
      <w:r w:rsidRPr="009E6266">
        <w:rPr>
          <w:rFonts w:ascii="Times New Roman" w:eastAsia="Times New Roman" w:hAnsi="Times New Roman" w:cs="Times New Roman"/>
          <w:color w:val="auto"/>
          <w:sz w:val="24"/>
          <w:lang w:eastAsia="ru-RU"/>
        </w:rPr>
        <w:tab/>
        <w:t>Организация движения транспортных средств</w:t>
      </w:r>
      <w:bookmarkEnd w:id="71"/>
    </w:p>
    <w:p w:rsidR="00B0531F" w:rsidRPr="00B0531F" w:rsidRDefault="00B0531F" w:rsidP="009E6266">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B0531F">
        <w:rPr>
          <w:rFonts w:ascii="Times New Roman" w:eastAsia="Times New Roman" w:hAnsi="Times New Roman" w:cs="Times New Roman"/>
          <w:sz w:val="24"/>
          <w:szCs w:val="24"/>
          <w:lang w:eastAsia="ru-RU"/>
        </w:rPr>
        <w:t>К настоящему времени разработано существенное количество методов и средств организации дорожного движения (ОДД), начиная от классических, опирающихся на использование традиционных знаков дорожного движения и разметки, и заканчивая инновационными методами, применяющимися в составе интеллектуальных транспортных систем (ИТС).</w:t>
      </w:r>
      <w:r w:rsidR="007E2D74">
        <w:rPr>
          <w:rFonts w:ascii="Times New Roman" w:eastAsia="Times New Roman" w:hAnsi="Times New Roman" w:cs="Times New Roman"/>
          <w:sz w:val="24"/>
          <w:szCs w:val="24"/>
          <w:lang w:eastAsia="ru-RU"/>
        </w:rPr>
        <w:t xml:space="preserve"> </w:t>
      </w:r>
      <w:r w:rsidRPr="00B0531F">
        <w:rPr>
          <w:rFonts w:ascii="Times New Roman" w:eastAsia="Times New Roman" w:hAnsi="Times New Roman" w:cs="Times New Roman"/>
          <w:sz w:val="24"/>
          <w:szCs w:val="24"/>
          <w:lang w:eastAsia="ru-RU"/>
        </w:rPr>
        <w:t xml:space="preserve">Организация движения на пересечениях и примыканиях автомобильных дорог на территории </w:t>
      </w:r>
      <w:r>
        <w:rPr>
          <w:rFonts w:ascii="Times New Roman" w:eastAsia="Times New Roman" w:hAnsi="Times New Roman" w:cs="Times New Roman"/>
          <w:sz w:val="24"/>
          <w:szCs w:val="24"/>
          <w:lang w:eastAsia="ru-RU"/>
        </w:rPr>
        <w:t>города Щигры</w:t>
      </w:r>
      <w:r w:rsidRPr="00B0531F">
        <w:rPr>
          <w:rFonts w:ascii="Times New Roman" w:eastAsia="Times New Roman" w:hAnsi="Times New Roman" w:cs="Times New Roman"/>
          <w:sz w:val="24"/>
          <w:szCs w:val="24"/>
          <w:lang w:eastAsia="ru-RU"/>
        </w:rPr>
        <w:t xml:space="preserve"> осуществляется в нерегулируемом режиме. Светофорные объекты, саморегулируемые кольцевые пересечения, транспортные развязки в разных уровнях на территории района отсутствуют.</w:t>
      </w:r>
    </w:p>
    <w:p w:rsidR="00B0531F" w:rsidRDefault="00B0531F" w:rsidP="00B0531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B0531F">
        <w:rPr>
          <w:rFonts w:ascii="Times New Roman" w:eastAsia="Times New Roman" w:hAnsi="Times New Roman" w:cs="Times New Roman"/>
          <w:sz w:val="24"/>
          <w:szCs w:val="24"/>
          <w:lang w:eastAsia="ru-RU"/>
        </w:rPr>
        <w:t>Канализирование транспортных потоков в зоне пересечений и примыканий автомобильных дорог при помощи переходно-скоростных полос, дополнительных полос движения для левого поворота, направляющих островков на дорожной сети не организовано.</w:t>
      </w:r>
      <w:r w:rsidR="007E2D74">
        <w:rPr>
          <w:rFonts w:ascii="Times New Roman" w:eastAsia="Times New Roman" w:hAnsi="Times New Roman" w:cs="Times New Roman"/>
          <w:sz w:val="24"/>
          <w:szCs w:val="24"/>
          <w:lang w:eastAsia="ru-RU"/>
        </w:rPr>
        <w:t xml:space="preserve"> </w:t>
      </w:r>
      <w:r w:rsidRPr="00B0531F">
        <w:rPr>
          <w:rFonts w:ascii="Times New Roman" w:eastAsia="Times New Roman" w:hAnsi="Times New Roman" w:cs="Times New Roman"/>
          <w:sz w:val="24"/>
          <w:szCs w:val="24"/>
          <w:lang w:eastAsia="ru-RU"/>
        </w:rPr>
        <w:t>Применяемые технические средства организации дорожного движения</w:t>
      </w:r>
      <w:r>
        <w:rPr>
          <w:rFonts w:ascii="Times New Roman" w:eastAsia="Times New Roman" w:hAnsi="Times New Roman" w:cs="Times New Roman"/>
          <w:sz w:val="24"/>
          <w:szCs w:val="24"/>
          <w:lang w:eastAsia="ru-RU"/>
        </w:rPr>
        <w:t xml:space="preserve"> на территории города и их расположение представлено в таблице.</w:t>
      </w:r>
    </w:p>
    <w:p w:rsidR="00B0531F" w:rsidRPr="00B0531F" w:rsidRDefault="00B0531F" w:rsidP="00D711F4">
      <w:pPr>
        <w:autoSpaceDE w:val="0"/>
        <w:autoSpaceDN w:val="0"/>
        <w:spacing w:after="0" w:line="240" w:lineRule="auto"/>
        <w:jc w:val="both"/>
        <w:rPr>
          <w:rFonts w:ascii="Times New Roman" w:eastAsia="Times New Roman" w:hAnsi="Times New Roman" w:cs="Times New Roman"/>
          <w:b/>
          <w:sz w:val="20"/>
          <w:szCs w:val="24"/>
          <w:lang w:eastAsia="ru-RU"/>
        </w:rPr>
      </w:pPr>
      <w:r w:rsidRPr="00B0531F">
        <w:rPr>
          <w:rFonts w:ascii="Times New Roman" w:eastAsia="Times New Roman" w:hAnsi="Times New Roman" w:cs="Times New Roman"/>
          <w:b/>
          <w:sz w:val="20"/>
          <w:szCs w:val="24"/>
          <w:lang w:eastAsia="ru-RU"/>
        </w:rPr>
        <w:t>Таблица. Применяемые технические средства организации дорожного движения на территории города</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52"/>
        <w:gridCol w:w="3562"/>
        <w:gridCol w:w="5246"/>
      </w:tblGrid>
      <w:tr w:rsidR="00B0531F" w:rsidRPr="00B0531F" w:rsidTr="007E2D74">
        <w:trPr>
          <w:trHeight w:hRule="exact" w:val="445"/>
          <w:jc w:val="center"/>
        </w:trPr>
        <w:tc>
          <w:tcPr>
            <w:tcW w:w="552"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w:t>
            </w:r>
          </w:p>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п/п</w:t>
            </w:r>
          </w:p>
        </w:tc>
        <w:tc>
          <w:tcPr>
            <w:tcW w:w="3562"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ТСОДД</w:t>
            </w:r>
          </w:p>
        </w:tc>
        <w:tc>
          <w:tcPr>
            <w:tcW w:w="5246"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Зона действия и/или расположение</w:t>
            </w:r>
          </w:p>
        </w:tc>
      </w:tr>
      <w:tr w:rsidR="00B0531F" w:rsidRPr="00B0531F" w:rsidTr="006808C0">
        <w:trPr>
          <w:trHeight w:hRule="exact" w:val="382"/>
          <w:jc w:val="center"/>
        </w:trPr>
        <w:tc>
          <w:tcPr>
            <w:tcW w:w="552"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1</w:t>
            </w:r>
          </w:p>
        </w:tc>
        <w:tc>
          <w:tcPr>
            <w:tcW w:w="3562" w:type="dxa"/>
            <w:shd w:val="clear" w:color="auto" w:fill="FFFFFF"/>
            <w:vAlign w:val="center"/>
          </w:tcPr>
          <w:p w:rsidR="00B0531F" w:rsidRPr="006808C0"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6808C0">
              <w:rPr>
                <w:rFonts w:ascii="Times New Roman" w:eastAsia="Times New Roman" w:hAnsi="Times New Roman" w:cs="Times New Roman"/>
                <w:color w:val="000000"/>
                <w:spacing w:val="4"/>
                <w:sz w:val="20"/>
                <w:szCs w:val="20"/>
                <w:lang w:eastAsia="ru-RU"/>
              </w:rPr>
              <w:t>Ограничение скоростного режима</w:t>
            </w:r>
          </w:p>
        </w:tc>
        <w:tc>
          <w:tcPr>
            <w:tcW w:w="5246" w:type="dxa"/>
            <w:shd w:val="clear" w:color="auto" w:fill="FFFFFF"/>
            <w:vAlign w:val="center"/>
          </w:tcPr>
          <w:p w:rsidR="00B0531F" w:rsidRPr="006808C0" w:rsidRDefault="006808C0" w:rsidP="006808C0">
            <w:pPr>
              <w:widowControl w:val="0"/>
              <w:spacing w:after="0" w:line="240" w:lineRule="auto"/>
              <w:jc w:val="center"/>
              <w:rPr>
                <w:rFonts w:ascii="Times New Roman" w:eastAsia="Courier New" w:hAnsi="Times New Roman" w:cs="Times New Roman"/>
                <w:color w:val="000000"/>
                <w:sz w:val="20"/>
                <w:szCs w:val="20"/>
                <w:lang w:eastAsia="ru-RU"/>
              </w:rPr>
            </w:pPr>
            <w:r>
              <w:rPr>
                <w:rFonts w:ascii="Times New Roman" w:eastAsia="Courier New" w:hAnsi="Times New Roman" w:cs="Times New Roman"/>
                <w:color w:val="000000"/>
                <w:sz w:val="20"/>
                <w:szCs w:val="20"/>
                <w:lang w:eastAsia="ru-RU"/>
              </w:rPr>
              <w:t>у</w:t>
            </w:r>
            <w:r w:rsidRPr="006808C0">
              <w:rPr>
                <w:rFonts w:ascii="Times New Roman" w:eastAsia="Courier New" w:hAnsi="Times New Roman" w:cs="Times New Roman"/>
                <w:color w:val="000000"/>
                <w:sz w:val="20"/>
                <w:szCs w:val="20"/>
                <w:lang w:eastAsia="ru-RU"/>
              </w:rPr>
              <w:t>л. Маяковского</w:t>
            </w:r>
          </w:p>
        </w:tc>
      </w:tr>
      <w:tr w:rsidR="006808C0" w:rsidRPr="00B0531F" w:rsidTr="007E2D74">
        <w:trPr>
          <w:trHeight w:val="309"/>
          <w:jc w:val="center"/>
        </w:trPr>
        <w:tc>
          <w:tcPr>
            <w:tcW w:w="55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1.1</w:t>
            </w:r>
          </w:p>
        </w:tc>
        <w:tc>
          <w:tcPr>
            <w:tcW w:w="356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до 20 км/ч</w:t>
            </w:r>
          </w:p>
        </w:tc>
        <w:tc>
          <w:tcPr>
            <w:tcW w:w="5246"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p>
        </w:tc>
      </w:tr>
      <w:tr w:rsidR="00B0531F" w:rsidRPr="00B0531F" w:rsidTr="006808C0">
        <w:trPr>
          <w:trHeight w:hRule="exact" w:val="284"/>
          <w:jc w:val="center"/>
        </w:trPr>
        <w:tc>
          <w:tcPr>
            <w:tcW w:w="552"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1.2</w:t>
            </w:r>
          </w:p>
        </w:tc>
        <w:tc>
          <w:tcPr>
            <w:tcW w:w="3562" w:type="dxa"/>
            <w:shd w:val="clear" w:color="auto" w:fill="FFFFFF"/>
            <w:vAlign w:val="center"/>
          </w:tcPr>
          <w:p w:rsidR="00B0531F" w:rsidRPr="00B0531F" w:rsidRDefault="00B0531F"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до 40 км/ч</w:t>
            </w:r>
          </w:p>
        </w:tc>
        <w:tc>
          <w:tcPr>
            <w:tcW w:w="5246" w:type="dxa"/>
            <w:shd w:val="clear" w:color="auto" w:fill="FFFFFF"/>
            <w:vAlign w:val="center"/>
          </w:tcPr>
          <w:p w:rsidR="00B0531F"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до 40 км/ч</w:t>
            </w:r>
          </w:p>
        </w:tc>
      </w:tr>
      <w:tr w:rsidR="006808C0" w:rsidRPr="00B0531F" w:rsidTr="007E2D74">
        <w:trPr>
          <w:trHeight w:val="273"/>
          <w:jc w:val="center"/>
        </w:trPr>
        <w:tc>
          <w:tcPr>
            <w:tcW w:w="55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2</w:t>
            </w:r>
          </w:p>
        </w:tc>
        <w:tc>
          <w:tcPr>
            <w:tcW w:w="356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Запрет движения грузового транспорта</w:t>
            </w:r>
          </w:p>
        </w:tc>
        <w:tc>
          <w:tcPr>
            <w:tcW w:w="5246"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p>
        </w:tc>
      </w:tr>
      <w:tr w:rsidR="006808C0" w:rsidRPr="00B0531F" w:rsidTr="006808C0">
        <w:trPr>
          <w:trHeight w:val="272"/>
          <w:jc w:val="center"/>
        </w:trPr>
        <w:tc>
          <w:tcPr>
            <w:tcW w:w="55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3</w:t>
            </w:r>
          </w:p>
        </w:tc>
        <w:tc>
          <w:tcPr>
            <w:tcW w:w="3562"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r w:rsidRPr="00B0531F">
              <w:rPr>
                <w:rFonts w:ascii="Times New Roman" w:eastAsia="Times New Roman" w:hAnsi="Times New Roman" w:cs="Times New Roman"/>
                <w:color w:val="000000"/>
                <w:spacing w:val="4"/>
                <w:sz w:val="20"/>
                <w:szCs w:val="20"/>
                <w:lang w:eastAsia="ru-RU"/>
              </w:rPr>
              <w:t>Запрет остановки</w:t>
            </w:r>
          </w:p>
        </w:tc>
        <w:tc>
          <w:tcPr>
            <w:tcW w:w="5246" w:type="dxa"/>
            <w:shd w:val="clear" w:color="auto" w:fill="FFFFFF"/>
            <w:vAlign w:val="center"/>
          </w:tcPr>
          <w:p w:rsidR="006808C0" w:rsidRPr="00B0531F" w:rsidRDefault="006808C0" w:rsidP="006808C0">
            <w:pPr>
              <w:widowControl w:val="0"/>
              <w:spacing w:after="0" w:line="240" w:lineRule="auto"/>
              <w:jc w:val="center"/>
              <w:rPr>
                <w:rFonts w:ascii="Times New Roman" w:eastAsia="Times New Roman" w:hAnsi="Times New Roman" w:cs="Times New Roman"/>
                <w:color w:val="000000"/>
                <w:spacing w:val="2"/>
                <w:sz w:val="20"/>
                <w:szCs w:val="20"/>
                <w:lang w:eastAsia="ru-RU"/>
              </w:rPr>
            </w:pPr>
          </w:p>
        </w:tc>
      </w:tr>
    </w:tbl>
    <w:p w:rsidR="006808C0" w:rsidRPr="006808C0" w:rsidRDefault="006808C0" w:rsidP="00B0531F">
      <w:pPr>
        <w:autoSpaceDE w:val="0"/>
        <w:autoSpaceDN w:val="0"/>
        <w:spacing w:after="0" w:line="360" w:lineRule="auto"/>
        <w:ind w:firstLine="709"/>
        <w:jc w:val="both"/>
        <w:rPr>
          <w:rFonts w:ascii="Times New Roman" w:eastAsia="Times New Roman" w:hAnsi="Times New Roman" w:cs="Times New Roman"/>
          <w:sz w:val="16"/>
          <w:szCs w:val="16"/>
          <w:lang w:eastAsia="ru-RU"/>
        </w:rPr>
      </w:pPr>
    </w:p>
    <w:p w:rsidR="00B0531F" w:rsidRPr="00B0531F" w:rsidRDefault="00B0531F" w:rsidP="00B0531F">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B0531F">
        <w:rPr>
          <w:rFonts w:ascii="Times New Roman" w:eastAsia="Times New Roman" w:hAnsi="Times New Roman" w:cs="Times New Roman"/>
          <w:sz w:val="24"/>
          <w:szCs w:val="24"/>
          <w:lang w:eastAsia="ru-RU"/>
        </w:rPr>
        <w:t xml:space="preserve">Для своевременного определения участниками дорожного движения своего местонахождения и направления движения по выбранному маршруту используются </w:t>
      </w:r>
      <w:r w:rsidR="00D711F4" w:rsidRPr="00B0531F">
        <w:rPr>
          <w:rFonts w:ascii="Times New Roman" w:eastAsia="Times New Roman" w:hAnsi="Times New Roman" w:cs="Times New Roman"/>
          <w:sz w:val="24"/>
          <w:szCs w:val="24"/>
          <w:lang w:eastAsia="ru-RU"/>
        </w:rPr>
        <w:t>знаки маршрутного ориентирования,</w:t>
      </w:r>
      <w:r w:rsidRPr="00B0531F">
        <w:rPr>
          <w:rFonts w:ascii="Times New Roman" w:eastAsia="Times New Roman" w:hAnsi="Times New Roman" w:cs="Times New Roman"/>
          <w:sz w:val="24"/>
          <w:szCs w:val="24"/>
          <w:lang w:eastAsia="ru-RU"/>
        </w:rPr>
        <w:t xml:space="preserve"> к которым относятся информационные щиты, указатели, таблички, схемы.</w:t>
      </w:r>
    </w:p>
    <w:p w:rsidR="00B0531F" w:rsidRDefault="00B0531F" w:rsidP="009E6266">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B0531F">
        <w:rPr>
          <w:rFonts w:ascii="Times New Roman" w:eastAsia="Times New Roman" w:hAnsi="Times New Roman" w:cs="Times New Roman"/>
          <w:sz w:val="24"/>
          <w:szCs w:val="24"/>
          <w:lang w:eastAsia="ru-RU"/>
        </w:rPr>
        <w:t xml:space="preserve">На территории </w:t>
      </w:r>
      <w:r>
        <w:rPr>
          <w:rFonts w:ascii="Times New Roman" w:eastAsia="Times New Roman" w:hAnsi="Times New Roman" w:cs="Times New Roman"/>
          <w:sz w:val="24"/>
          <w:szCs w:val="24"/>
          <w:lang w:eastAsia="ru-RU"/>
        </w:rPr>
        <w:t>города Щигры</w:t>
      </w:r>
      <w:r w:rsidRPr="00B0531F">
        <w:rPr>
          <w:rFonts w:ascii="Times New Roman" w:eastAsia="Times New Roman" w:hAnsi="Times New Roman" w:cs="Times New Roman"/>
          <w:sz w:val="24"/>
          <w:szCs w:val="24"/>
          <w:lang w:eastAsia="ru-RU"/>
        </w:rPr>
        <w:t xml:space="preserve"> маршрутное ориентирование осуществляется с помощью информационных знаков 5.23/5.24 «Начало/конец населенного пункта», 6.10.1 «Указатель направлений», которые расположены на дорогах регионального и межмуниципального значения. На дорогах местного значения в пределах населенн</w:t>
      </w:r>
      <w:r>
        <w:rPr>
          <w:rFonts w:ascii="Times New Roman" w:eastAsia="Times New Roman" w:hAnsi="Times New Roman" w:cs="Times New Roman"/>
          <w:sz w:val="24"/>
          <w:szCs w:val="24"/>
          <w:lang w:eastAsia="ru-RU"/>
        </w:rPr>
        <w:t>ого</w:t>
      </w:r>
      <w:r w:rsidRPr="00B0531F">
        <w:rPr>
          <w:rFonts w:ascii="Times New Roman" w:eastAsia="Times New Roman" w:hAnsi="Times New Roman" w:cs="Times New Roman"/>
          <w:sz w:val="24"/>
          <w:szCs w:val="24"/>
          <w:lang w:eastAsia="ru-RU"/>
        </w:rPr>
        <w:t xml:space="preserve"> пункт</w:t>
      </w:r>
      <w:r>
        <w:rPr>
          <w:rFonts w:ascii="Times New Roman" w:eastAsia="Times New Roman" w:hAnsi="Times New Roman" w:cs="Times New Roman"/>
          <w:sz w:val="24"/>
          <w:szCs w:val="24"/>
          <w:lang w:eastAsia="ru-RU"/>
        </w:rPr>
        <w:t>а</w:t>
      </w:r>
      <w:r w:rsidRPr="00B0531F">
        <w:rPr>
          <w:rFonts w:ascii="Times New Roman" w:eastAsia="Times New Roman" w:hAnsi="Times New Roman" w:cs="Times New Roman"/>
          <w:sz w:val="24"/>
          <w:szCs w:val="24"/>
          <w:lang w:eastAsia="ru-RU"/>
        </w:rPr>
        <w:t xml:space="preserve"> знаки маршрутного ориентирования отсутствуют.</w:t>
      </w:r>
    </w:p>
    <w:p w:rsidR="00B0531F" w:rsidRPr="006808C0" w:rsidRDefault="00B0531F" w:rsidP="009E6266">
      <w:pPr>
        <w:pStyle w:val="3"/>
        <w:keepNext w:val="0"/>
        <w:keepLines w:val="0"/>
        <w:widowControl w:val="0"/>
        <w:spacing w:before="0" w:line="360" w:lineRule="auto"/>
        <w:jc w:val="center"/>
        <w:rPr>
          <w:rFonts w:ascii="Times New Roman" w:eastAsia="Times New Roman" w:hAnsi="Times New Roman" w:cs="Times New Roman"/>
          <w:color w:val="auto"/>
          <w:sz w:val="24"/>
          <w:lang w:eastAsia="ru-RU"/>
        </w:rPr>
      </w:pPr>
      <w:bookmarkStart w:id="72" w:name="_Toc18388353"/>
      <w:r w:rsidRPr="006808C0">
        <w:rPr>
          <w:rFonts w:ascii="Times New Roman" w:eastAsia="Times New Roman" w:hAnsi="Times New Roman" w:cs="Times New Roman"/>
          <w:color w:val="auto"/>
          <w:sz w:val="24"/>
          <w:lang w:eastAsia="ru-RU"/>
        </w:rPr>
        <w:lastRenderedPageBreak/>
        <w:t>2.5.2</w:t>
      </w:r>
      <w:r w:rsidRPr="006808C0">
        <w:rPr>
          <w:rFonts w:ascii="Times New Roman" w:eastAsia="Times New Roman" w:hAnsi="Times New Roman" w:cs="Times New Roman"/>
          <w:color w:val="auto"/>
          <w:sz w:val="24"/>
          <w:lang w:eastAsia="ru-RU"/>
        </w:rPr>
        <w:tab/>
        <w:t>Организация пешеходного движения</w:t>
      </w:r>
      <w:bookmarkEnd w:id="72"/>
    </w:p>
    <w:p w:rsidR="00B0531F" w:rsidRPr="00B0531F" w:rsidRDefault="00B0531F" w:rsidP="009E6266">
      <w:pPr>
        <w:widowControl w:val="0"/>
        <w:spacing w:after="0" w:line="360" w:lineRule="auto"/>
        <w:ind w:firstLine="709"/>
        <w:jc w:val="both"/>
        <w:rPr>
          <w:rFonts w:ascii="Times New Roman" w:hAnsi="Times New Roman" w:cs="Times New Roman"/>
          <w:sz w:val="24"/>
          <w:lang w:eastAsia="ru-RU"/>
        </w:rPr>
      </w:pPr>
      <w:r w:rsidRPr="00B0531F">
        <w:rPr>
          <w:rFonts w:ascii="Times New Roman" w:hAnsi="Times New Roman" w:cs="Times New Roman"/>
          <w:sz w:val="24"/>
          <w:lang w:eastAsia="ru-RU"/>
        </w:rPr>
        <w:t>Пешее передвижение является основным и наиболее распространенным видом передвижения во всех общественных группах в мире. Фактически любой маршрут начинается и заканчивается пешей ходьбой. На некоторых маршрутах ходьба является единственным способом передвижения, независимо от того, 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rsidR="00B55250" w:rsidRDefault="00B55250" w:rsidP="00B55250">
      <w:pPr>
        <w:spacing w:after="0" w:line="360" w:lineRule="auto"/>
        <w:ind w:firstLine="709"/>
        <w:jc w:val="both"/>
        <w:rPr>
          <w:rFonts w:ascii="Times New Roman" w:hAnsi="Times New Roman" w:cs="Times New Roman"/>
          <w:sz w:val="24"/>
          <w:highlight w:val="green"/>
          <w:lang w:eastAsia="ru-RU"/>
        </w:rPr>
      </w:pPr>
      <w:r w:rsidRPr="00CB1765">
        <w:rPr>
          <w:rFonts w:ascii="Times New Roman" w:hAnsi="Times New Roman" w:cs="Times New Roman"/>
          <w:sz w:val="24"/>
          <w:lang w:eastAsia="ru-RU"/>
        </w:rPr>
        <w:t>В результате обследования транспортно-пешеходной доступности города и анализа сложившейся дорожных условий установлено тротуарами</w:t>
      </w:r>
      <w:r w:rsidRPr="00796F2F">
        <w:rPr>
          <w:rFonts w:ascii="Times New Roman" w:hAnsi="Times New Roman" w:cs="Times New Roman"/>
          <w:sz w:val="24"/>
          <w:lang w:eastAsia="ru-RU"/>
        </w:rPr>
        <w:t xml:space="preserve"> и пешеходными дорожками обустроены 80 % всех улиц города, однако есть участки улиц где отсутствуют тротуары и пешеходные дорожки</w:t>
      </w:r>
      <w:r>
        <w:rPr>
          <w:rFonts w:ascii="Times New Roman" w:hAnsi="Times New Roman" w:cs="Times New Roman"/>
          <w:sz w:val="24"/>
          <w:lang w:eastAsia="ru-RU"/>
        </w:rPr>
        <w:t>.</w:t>
      </w:r>
    </w:p>
    <w:p w:rsidR="00B55250" w:rsidRPr="00CB1765" w:rsidRDefault="00CB1765"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П</w:t>
      </w:r>
      <w:r w:rsidR="00B55250" w:rsidRPr="00CB1765">
        <w:rPr>
          <w:rFonts w:ascii="Times New Roman" w:hAnsi="Times New Roman" w:cs="Times New Roman"/>
          <w:sz w:val="24"/>
          <w:lang w:eastAsia="ru-RU"/>
        </w:rPr>
        <w:t>редлага</w:t>
      </w:r>
      <w:r w:rsidRPr="00CB1765">
        <w:rPr>
          <w:rFonts w:ascii="Times New Roman" w:hAnsi="Times New Roman" w:cs="Times New Roman"/>
          <w:sz w:val="24"/>
          <w:lang w:eastAsia="ru-RU"/>
        </w:rPr>
        <w:t>е</w:t>
      </w:r>
      <w:r w:rsidR="00B55250" w:rsidRPr="00CB1765">
        <w:rPr>
          <w:rFonts w:ascii="Times New Roman" w:hAnsi="Times New Roman" w:cs="Times New Roman"/>
          <w:sz w:val="24"/>
          <w:lang w:eastAsia="ru-RU"/>
        </w:rPr>
        <w:t>тся</w:t>
      </w:r>
      <w:r w:rsidRPr="00CB1765">
        <w:rPr>
          <w:rFonts w:ascii="Times New Roman" w:hAnsi="Times New Roman" w:cs="Times New Roman"/>
          <w:sz w:val="24"/>
          <w:lang w:eastAsia="ru-RU"/>
        </w:rPr>
        <w:t xml:space="preserve"> провести</w:t>
      </w:r>
      <w:r w:rsidR="00B55250" w:rsidRPr="00CB1765">
        <w:rPr>
          <w:rFonts w:ascii="Times New Roman" w:hAnsi="Times New Roman" w:cs="Times New Roman"/>
          <w:sz w:val="24"/>
          <w:lang w:eastAsia="ru-RU"/>
        </w:rPr>
        <w:t xml:space="preserve"> мероприятия по обеспечению транспортной и пешеходной связанности города:</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1. Реконструкция тротуаров на улице Ленина.</w:t>
      </w:r>
    </w:p>
    <w:p w:rsidR="00B55250" w:rsidRPr="00CB1765" w:rsidRDefault="00C06E3E"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t>2. </w:t>
      </w:r>
      <w:r w:rsidR="00B55250" w:rsidRPr="00C06E3E">
        <w:rPr>
          <w:rFonts w:ascii="Times New Roman" w:hAnsi="Times New Roman" w:cs="Times New Roman"/>
          <w:sz w:val="24"/>
          <w:lang w:eastAsia="ru-RU"/>
        </w:rPr>
        <w:t>Устройство тротуаров и пешеходных дорожек на улицах Макарова, Большевиков и Мая</w:t>
      </w:r>
      <w:r w:rsidRPr="00C06E3E">
        <w:rPr>
          <w:rFonts w:ascii="Times New Roman" w:hAnsi="Times New Roman" w:cs="Times New Roman"/>
          <w:sz w:val="24"/>
          <w:lang w:eastAsia="ru-RU"/>
        </w:rPr>
        <w:t>к</w:t>
      </w:r>
      <w:r w:rsidR="00B55250" w:rsidRPr="00C06E3E">
        <w:rPr>
          <w:rFonts w:ascii="Times New Roman" w:hAnsi="Times New Roman" w:cs="Times New Roman"/>
          <w:sz w:val="24"/>
          <w:lang w:eastAsia="ru-RU"/>
        </w:rPr>
        <w:t>овского.</w:t>
      </w:r>
    </w:p>
    <w:p w:rsidR="00B55250" w:rsidRPr="00CB1765" w:rsidRDefault="00C06E3E"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t>3. </w:t>
      </w:r>
      <w:r w:rsidR="00B55250" w:rsidRPr="00CB1765">
        <w:rPr>
          <w:rFonts w:ascii="Times New Roman" w:hAnsi="Times New Roman" w:cs="Times New Roman"/>
          <w:sz w:val="24"/>
          <w:lang w:eastAsia="ru-RU"/>
        </w:rPr>
        <w:t xml:space="preserve">Устройство </w:t>
      </w:r>
      <w:r>
        <w:rPr>
          <w:rFonts w:ascii="Times New Roman" w:hAnsi="Times New Roman" w:cs="Times New Roman"/>
          <w:sz w:val="24"/>
          <w:lang w:eastAsia="ru-RU"/>
        </w:rPr>
        <w:t xml:space="preserve">дворовых </w:t>
      </w:r>
      <w:r w:rsidR="00B55250" w:rsidRPr="00CB1765">
        <w:rPr>
          <w:rFonts w:ascii="Times New Roman" w:hAnsi="Times New Roman" w:cs="Times New Roman"/>
          <w:sz w:val="24"/>
          <w:lang w:eastAsia="ru-RU"/>
        </w:rPr>
        <w:t>велопарковок;</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4. Устройство перильного ограждения;</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5. Установка на пешеходных переходах транспортных светофоров Т.7</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6. Обозначение нерегулируемых пешеходных переходов световозвращателями по ГОСТ 32866.</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Дорожная одежда тротуаров предложена с покрытием из литого асфальтобетона, применяемого для покрытия тротуаров и пешеходных дорожек, а также с покрытием из брусчатки.</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Проектные решения по устройству тротуаров:</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1. Тротуары расположены у проезжей части и возвышаются над ней на 15 см и отделяются бортовым камнем. За тротуаром расположена обочина шириной 0,5 метров. Пешеходные дорожки отделены от проезжей части зеленой зоной.</w:t>
      </w:r>
    </w:p>
    <w:p w:rsidR="00B55250" w:rsidRPr="00CB1765" w:rsidRDefault="00B55250" w:rsidP="00780551">
      <w:pPr>
        <w:widowControl w:val="0"/>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2. Для отделения тротуара и обочины предусмотрено устройство бортового камня марки БР100.20.8, а для отделения тротуара от проезжей части БР 100.30.15 по ГОСТ 6665-91 «Камни бетонные и железобетонные бортовые. Технические условия». Для установки бортовых камней для основания используется монолитный бетон В15, морозостойкостью F200.</w:t>
      </w:r>
    </w:p>
    <w:p w:rsidR="00B55250" w:rsidRPr="00CB1765" w:rsidRDefault="00B55250" w:rsidP="00780551">
      <w:pPr>
        <w:widowControl w:val="0"/>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lastRenderedPageBreak/>
        <w:t>3. Для отделения пешеходной дорожки от зеленой зоны устраивается бортовой камень марки БР100.20.8 или аналогичный.</w:t>
      </w:r>
    </w:p>
    <w:p w:rsidR="00B55250" w:rsidRPr="00CB1765" w:rsidRDefault="00B55250" w:rsidP="00780551">
      <w:pPr>
        <w:widowControl w:val="0"/>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4. Пандусы устраиваются согласно СП 59.13330.2016 Доступность зданий и сооружений для маломобильных групп населения.</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5. Конструкция дорожной одежды тротуаров и пешеходных дорожек предложена применительно к типовым материалам для проектирования 503-0-47.86 «Поперечные профили автомобильных дорог, проходящих по населенным пунктам» - однослойное покрытие из литой асфальтобетонной смеси h=3см на основании из щебня фр.5-10 h=12см.</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6. В местах сброса воды с проезжей части устраиваются подтротуарные лотки открытого типа нетиповые применительно к ТП 503-0-47.86 «Поперечные профили автомобильных дорог, проходящих по населенным пунктам», сопряженные с продольными лотками по откосу насыпи, которые запроектированы по ТП 503-09-7.84** «Водоотводные сооружения на автомобильных дорогах общей сети Союза ССР». Сверху подтротуарный лоток закрывается металлической пластиной, закрепленной болтовыми соединениями к лотку.</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Дополнительными предложениями по оптимизации пешеходного пространства для улично</w:t>
      </w:r>
      <w:r w:rsidR="00D51635">
        <w:rPr>
          <w:rFonts w:ascii="Times New Roman" w:hAnsi="Times New Roman" w:cs="Times New Roman"/>
          <w:sz w:val="24"/>
          <w:lang w:eastAsia="ru-RU"/>
        </w:rPr>
        <w:t>-</w:t>
      </w:r>
      <w:r w:rsidRPr="00CB1765">
        <w:rPr>
          <w:rFonts w:ascii="Times New Roman" w:hAnsi="Times New Roman" w:cs="Times New Roman"/>
          <w:sz w:val="24"/>
          <w:lang w:eastAsia="ru-RU"/>
        </w:rPr>
        <w:t>дорожной сети в г.</w:t>
      </w:r>
      <w:r w:rsidR="00D51635">
        <w:rPr>
          <w:rFonts w:ascii="Times New Roman" w:hAnsi="Times New Roman" w:cs="Times New Roman"/>
          <w:sz w:val="24"/>
          <w:lang w:eastAsia="ru-RU"/>
        </w:rPr>
        <w:t> </w:t>
      </w:r>
      <w:r w:rsidRPr="00CB1765">
        <w:rPr>
          <w:rFonts w:ascii="Times New Roman" w:hAnsi="Times New Roman" w:cs="Times New Roman"/>
          <w:sz w:val="24"/>
          <w:lang w:eastAsia="ru-RU"/>
        </w:rPr>
        <w:t>Щигры, но не обязательными в рамках КСОДД являются:</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 xml:space="preserve">1. Устройство на подъездах к пешеходному переходу дорожной разметки с изображением дорожного знака </w:t>
      </w:r>
      <w:r w:rsidR="00D51635">
        <w:rPr>
          <w:rFonts w:ascii="Times New Roman" w:hAnsi="Times New Roman" w:cs="Times New Roman"/>
          <w:sz w:val="24"/>
          <w:lang w:eastAsia="ru-RU"/>
        </w:rPr>
        <w:t>«</w:t>
      </w:r>
      <w:r w:rsidRPr="00CB1765">
        <w:rPr>
          <w:rFonts w:ascii="Times New Roman" w:hAnsi="Times New Roman" w:cs="Times New Roman"/>
          <w:sz w:val="24"/>
          <w:lang w:eastAsia="ru-RU"/>
        </w:rPr>
        <w:t>Впереди пешеходный переход</w:t>
      </w:r>
      <w:r w:rsidR="00D51635">
        <w:rPr>
          <w:rFonts w:ascii="Times New Roman" w:hAnsi="Times New Roman" w:cs="Times New Roman"/>
          <w:sz w:val="24"/>
          <w:lang w:eastAsia="ru-RU"/>
        </w:rPr>
        <w:t>»</w:t>
      </w:r>
      <w:r w:rsidRPr="00CB1765">
        <w:rPr>
          <w:rFonts w:ascii="Times New Roman" w:hAnsi="Times New Roman" w:cs="Times New Roman"/>
          <w:sz w:val="24"/>
          <w:lang w:eastAsia="ru-RU"/>
        </w:rPr>
        <w:t xml:space="preserve"> по ГОСТ 32953;</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2. Устройство над основной проезжей частью приподнятого пешеходного перехода (в случае реконструкции участка улицы);</w:t>
      </w:r>
    </w:p>
    <w:p w:rsidR="000A111F"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3. Установку в зоне подходов пешеходов к пешеходному переходу специальных датчиков, обеспечивающих при появлении пешеходов заблаговременное включение транспортных светофоров в режим желтого мигания Т.7</w:t>
      </w:r>
      <w:r w:rsidR="00CB1765">
        <w:rPr>
          <w:rFonts w:ascii="Times New Roman" w:hAnsi="Times New Roman" w:cs="Times New Roman"/>
          <w:sz w:val="24"/>
          <w:lang w:eastAsia="ru-RU"/>
        </w:rPr>
        <w:t xml:space="preserve"> на улицах</w:t>
      </w:r>
      <w:r w:rsidR="000A111F">
        <w:rPr>
          <w:rFonts w:ascii="Times New Roman" w:hAnsi="Times New Roman" w:cs="Times New Roman"/>
          <w:sz w:val="24"/>
          <w:lang w:eastAsia="ru-RU"/>
        </w:rPr>
        <w:t>:</w:t>
      </w:r>
    </w:p>
    <w:p w:rsidR="00B55250" w:rsidRDefault="000A111F"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w:t>
      </w:r>
      <w:r w:rsidR="00D51635">
        <w:rPr>
          <w:rFonts w:ascii="Times New Roman" w:hAnsi="Times New Roman" w:cs="Times New Roman"/>
          <w:sz w:val="24"/>
          <w:lang w:eastAsia="ru-RU"/>
        </w:rPr>
        <w:t> </w:t>
      </w:r>
      <w:r w:rsidR="00CB1765">
        <w:rPr>
          <w:rFonts w:ascii="Times New Roman" w:hAnsi="Times New Roman" w:cs="Times New Roman"/>
          <w:sz w:val="24"/>
          <w:lang w:eastAsia="ru-RU"/>
        </w:rPr>
        <w:t xml:space="preserve">Октябрьская – </w:t>
      </w:r>
      <w:r>
        <w:rPr>
          <w:rFonts w:ascii="Times New Roman" w:hAnsi="Times New Roman" w:cs="Times New Roman"/>
          <w:sz w:val="24"/>
          <w:lang w:eastAsia="ru-RU"/>
        </w:rPr>
        <w:t xml:space="preserve">СОШ </w:t>
      </w:r>
      <w:r w:rsidR="009A3994">
        <w:rPr>
          <w:rFonts w:ascii="Times New Roman" w:hAnsi="Times New Roman" w:cs="Times New Roman"/>
          <w:sz w:val="24"/>
          <w:lang w:eastAsia="ru-RU"/>
        </w:rPr>
        <w:t>№</w:t>
      </w:r>
      <w:r>
        <w:rPr>
          <w:rFonts w:ascii="Times New Roman" w:hAnsi="Times New Roman" w:cs="Times New Roman"/>
          <w:sz w:val="24"/>
          <w:lang w:eastAsia="ru-RU"/>
        </w:rPr>
        <w:t>4</w:t>
      </w:r>
      <w:r w:rsidR="00B55250" w:rsidRPr="00CB1765">
        <w:rPr>
          <w:rFonts w:ascii="Times New Roman" w:hAnsi="Times New Roman" w:cs="Times New Roman"/>
          <w:sz w:val="24"/>
          <w:lang w:eastAsia="ru-RU"/>
        </w:rPr>
        <w:t>;</w:t>
      </w:r>
    </w:p>
    <w:p w:rsidR="000A111F" w:rsidRDefault="000A111F"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Красная – СОШ №5;</w:t>
      </w:r>
    </w:p>
    <w:p w:rsidR="000A111F" w:rsidRDefault="000A111F"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Красная – Щигровская ЦРБ;</w:t>
      </w:r>
    </w:p>
    <w:p w:rsidR="000A111F" w:rsidRDefault="000A111F"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ул. Гагарина – МКОУ Пригородненская СОШ;</w:t>
      </w:r>
    </w:p>
    <w:p w:rsidR="000A111F" w:rsidRDefault="009A3994"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Победы – СОШ (проектируемая);</w:t>
      </w:r>
    </w:p>
    <w:p w:rsidR="009A3994" w:rsidRDefault="009A3994"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Маяковского – СОШ №3;</w:t>
      </w:r>
    </w:p>
    <w:p w:rsidR="009A3994" w:rsidRDefault="009A3994"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Котовского – МКДОУ детский сад «Солнышко»;</w:t>
      </w:r>
    </w:p>
    <w:p w:rsidR="009A3994" w:rsidRDefault="009A3994"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xml:space="preserve"> ул. Плеханова </w:t>
      </w:r>
      <w:r>
        <w:rPr>
          <w:rFonts w:ascii="Times New Roman" w:hAnsi="Times New Roman" w:cs="Times New Roman"/>
          <w:sz w:val="24"/>
          <w:lang w:eastAsia="ru-RU"/>
        </w:rPr>
        <w:noBreakHyphen/>
        <w:t xml:space="preserve"> МБУ ДК «Аврора»;</w:t>
      </w:r>
    </w:p>
    <w:p w:rsidR="009A3994" w:rsidRDefault="009A3994"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Лазарева – СОШ №</w:t>
      </w:r>
      <w:r w:rsidR="00D51635">
        <w:rPr>
          <w:rFonts w:ascii="Times New Roman" w:hAnsi="Times New Roman" w:cs="Times New Roman"/>
          <w:sz w:val="24"/>
          <w:lang w:eastAsia="ru-RU"/>
        </w:rPr>
        <w:t>2;</w:t>
      </w:r>
    </w:p>
    <w:p w:rsidR="00D51635" w:rsidRPr="00CB1765" w:rsidRDefault="00D51635" w:rsidP="00B55250">
      <w:pPr>
        <w:spacing w:after="0" w:line="360" w:lineRule="auto"/>
        <w:ind w:firstLine="709"/>
        <w:jc w:val="both"/>
        <w:rPr>
          <w:rFonts w:ascii="Times New Roman" w:hAnsi="Times New Roman" w:cs="Times New Roman"/>
          <w:sz w:val="24"/>
          <w:lang w:eastAsia="ru-RU"/>
        </w:rPr>
      </w:pPr>
      <w:r>
        <w:rPr>
          <w:rFonts w:ascii="Times New Roman" w:hAnsi="Times New Roman" w:cs="Times New Roman"/>
          <w:sz w:val="24"/>
          <w:lang w:eastAsia="ru-RU"/>
        </w:rPr>
        <w:noBreakHyphen/>
        <w:t> ул. Октябрьская – Администрация Щигровского района.</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lastRenderedPageBreak/>
        <w:t>4. Обозначение пешеходного перехода дорожным знаком на флуоресцентном фоновом экране желтого цвета по ГОСТ 32945;</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5. Обозначение пешеходного перехода с применением светодиодного дорожного знака с мерцающим изображением пешехода по ГОСТ 32945;</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 xml:space="preserve">6. Обозначение пешеходного перехода световозвращателями по ГОСТ 32866; Устройство на подъездах к пешеходному переходу дорожной разметки с изображением дорожного знака </w:t>
      </w:r>
      <w:r w:rsidR="00D51635">
        <w:rPr>
          <w:rFonts w:ascii="Times New Roman" w:hAnsi="Times New Roman" w:cs="Times New Roman"/>
          <w:sz w:val="24"/>
          <w:lang w:eastAsia="ru-RU"/>
        </w:rPr>
        <w:t>«</w:t>
      </w:r>
      <w:r w:rsidRPr="00CB1765">
        <w:rPr>
          <w:rFonts w:ascii="Times New Roman" w:hAnsi="Times New Roman" w:cs="Times New Roman"/>
          <w:sz w:val="24"/>
          <w:lang w:eastAsia="ru-RU"/>
        </w:rPr>
        <w:t>Впереди пешеходный переход</w:t>
      </w:r>
      <w:r w:rsidR="00D51635">
        <w:rPr>
          <w:rFonts w:ascii="Times New Roman" w:hAnsi="Times New Roman" w:cs="Times New Roman"/>
          <w:sz w:val="24"/>
          <w:lang w:eastAsia="ru-RU"/>
        </w:rPr>
        <w:t>»</w:t>
      </w:r>
      <w:r w:rsidRPr="00CB1765">
        <w:rPr>
          <w:rFonts w:ascii="Times New Roman" w:hAnsi="Times New Roman" w:cs="Times New Roman"/>
          <w:sz w:val="24"/>
          <w:lang w:eastAsia="ru-RU"/>
        </w:rPr>
        <w:t xml:space="preserve"> по ГОСТ 32953;</w:t>
      </w:r>
    </w:p>
    <w:p w:rsidR="00B55250" w:rsidRPr="00CB1765"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7. Устройство стационарного электрического освещения пешеходного перехода и проезжей части на подходах к нему;</w:t>
      </w:r>
    </w:p>
    <w:p w:rsidR="00B55250" w:rsidRDefault="00B55250" w:rsidP="00B55250">
      <w:pPr>
        <w:spacing w:after="0" w:line="360" w:lineRule="auto"/>
        <w:ind w:firstLine="709"/>
        <w:jc w:val="both"/>
        <w:rPr>
          <w:rFonts w:ascii="Times New Roman" w:hAnsi="Times New Roman" w:cs="Times New Roman"/>
          <w:sz w:val="24"/>
          <w:lang w:eastAsia="ru-RU"/>
        </w:rPr>
      </w:pPr>
      <w:r w:rsidRPr="00CB1765">
        <w:rPr>
          <w:rFonts w:ascii="Times New Roman" w:hAnsi="Times New Roman" w:cs="Times New Roman"/>
          <w:sz w:val="24"/>
          <w:lang w:eastAsia="ru-RU"/>
        </w:rPr>
        <w:t>8. Устройство тактильной плитки на тротуарах перед пешеходными переходами.</w:t>
      </w:r>
    </w:p>
    <w:p w:rsidR="00B55250" w:rsidRDefault="00B55250" w:rsidP="00B55250">
      <w:pPr>
        <w:spacing w:after="0" w:line="360" w:lineRule="auto"/>
        <w:ind w:firstLine="709"/>
        <w:jc w:val="both"/>
        <w:rPr>
          <w:rFonts w:ascii="Times New Roman" w:hAnsi="Times New Roman" w:cs="Times New Roman"/>
          <w:sz w:val="24"/>
          <w:lang w:eastAsia="ru-RU"/>
        </w:rPr>
      </w:pPr>
      <w:r w:rsidRPr="006B2EDF">
        <w:rPr>
          <w:rFonts w:ascii="Times New Roman" w:hAnsi="Times New Roman" w:cs="Times New Roman"/>
          <w:sz w:val="24"/>
          <w:lang w:eastAsia="ru-RU"/>
        </w:rPr>
        <w:t xml:space="preserve">Пешеходные переходы на улично-дорожной сети </w:t>
      </w:r>
      <w:r>
        <w:rPr>
          <w:rFonts w:ascii="Times New Roman" w:hAnsi="Times New Roman" w:cs="Times New Roman"/>
          <w:sz w:val="24"/>
          <w:lang w:eastAsia="ru-RU"/>
        </w:rPr>
        <w:t>города Щигры</w:t>
      </w:r>
      <w:r w:rsidRPr="006B2EDF">
        <w:rPr>
          <w:rFonts w:ascii="Times New Roman" w:hAnsi="Times New Roman" w:cs="Times New Roman"/>
          <w:sz w:val="24"/>
          <w:lang w:eastAsia="ru-RU"/>
        </w:rPr>
        <w:t xml:space="preserve"> организованы на остановках общественного</w:t>
      </w:r>
      <w:r>
        <w:rPr>
          <w:rFonts w:ascii="Times New Roman" w:hAnsi="Times New Roman" w:cs="Times New Roman"/>
          <w:sz w:val="24"/>
          <w:lang w:eastAsia="ru-RU"/>
        </w:rPr>
        <w:t xml:space="preserve"> транспорта у детских учреждений, а также в общественно-деловых и торговых зонах.</w:t>
      </w:r>
    </w:p>
    <w:p w:rsidR="00B55250" w:rsidRDefault="00B55250" w:rsidP="00B0531F">
      <w:pPr>
        <w:spacing w:after="0" w:line="360" w:lineRule="auto"/>
        <w:ind w:firstLine="709"/>
        <w:jc w:val="both"/>
        <w:rPr>
          <w:rFonts w:ascii="Times New Roman" w:hAnsi="Times New Roman" w:cs="Times New Roman"/>
          <w:sz w:val="24"/>
          <w:lang w:eastAsia="ru-RU"/>
        </w:rPr>
      </w:pPr>
    </w:p>
    <w:p w:rsidR="00B55250" w:rsidRDefault="00B55250" w:rsidP="00B0531F">
      <w:pPr>
        <w:spacing w:after="0" w:line="360" w:lineRule="auto"/>
        <w:ind w:firstLine="709"/>
        <w:jc w:val="both"/>
        <w:rPr>
          <w:rFonts w:ascii="Times New Roman" w:hAnsi="Times New Roman" w:cs="Times New Roman"/>
          <w:sz w:val="24"/>
          <w:lang w:eastAsia="ru-RU"/>
        </w:rPr>
      </w:pPr>
    </w:p>
    <w:p w:rsidR="00B55250" w:rsidRDefault="00B55250" w:rsidP="00B0531F">
      <w:pPr>
        <w:spacing w:after="0" w:line="360" w:lineRule="auto"/>
        <w:ind w:firstLine="709"/>
        <w:jc w:val="both"/>
        <w:rPr>
          <w:rFonts w:ascii="Times New Roman" w:hAnsi="Times New Roman" w:cs="Times New Roman"/>
          <w:sz w:val="24"/>
          <w:lang w:eastAsia="ru-RU"/>
        </w:rPr>
      </w:pPr>
    </w:p>
    <w:p w:rsidR="00B55250" w:rsidRDefault="00B55250" w:rsidP="00B0531F">
      <w:pPr>
        <w:spacing w:after="0" w:line="360" w:lineRule="auto"/>
        <w:ind w:firstLine="709"/>
        <w:jc w:val="both"/>
        <w:rPr>
          <w:rFonts w:ascii="Times New Roman" w:hAnsi="Times New Roman" w:cs="Times New Roman"/>
          <w:sz w:val="24"/>
          <w:lang w:eastAsia="ru-RU"/>
        </w:rPr>
      </w:pPr>
    </w:p>
    <w:p w:rsidR="00B55250" w:rsidRDefault="00B55250" w:rsidP="00B0531F">
      <w:pPr>
        <w:spacing w:after="0" w:line="360" w:lineRule="auto"/>
        <w:ind w:firstLine="709"/>
        <w:jc w:val="both"/>
        <w:rPr>
          <w:rFonts w:ascii="Times New Roman" w:hAnsi="Times New Roman" w:cs="Times New Roman"/>
          <w:sz w:val="24"/>
          <w:lang w:eastAsia="ru-RU"/>
        </w:rPr>
      </w:pPr>
    </w:p>
    <w:p w:rsidR="00FA764B" w:rsidRDefault="00FA764B" w:rsidP="00B0531F">
      <w:pPr>
        <w:spacing w:after="0" w:line="360" w:lineRule="auto"/>
        <w:ind w:firstLine="709"/>
        <w:jc w:val="both"/>
        <w:rPr>
          <w:rFonts w:ascii="Times New Roman" w:hAnsi="Times New Roman" w:cs="Times New Roman"/>
          <w:sz w:val="24"/>
          <w:lang w:eastAsia="ru-RU"/>
        </w:rPr>
      </w:pPr>
    </w:p>
    <w:p w:rsidR="00FA764B" w:rsidRDefault="00FA764B" w:rsidP="00B0531F">
      <w:pPr>
        <w:spacing w:after="0" w:line="360" w:lineRule="auto"/>
        <w:ind w:firstLine="709"/>
        <w:jc w:val="both"/>
        <w:rPr>
          <w:rFonts w:ascii="Times New Roman" w:hAnsi="Times New Roman" w:cs="Times New Roman"/>
          <w:sz w:val="24"/>
          <w:lang w:eastAsia="ru-RU"/>
        </w:rPr>
      </w:pPr>
    </w:p>
    <w:p w:rsidR="00FA764B" w:rsidRDefault="00FA764B" w:rsidP="00B0531F">
      <w:pPr>
        <w:spacing w:after="0" w:line="360" w:lineRule="auto"/>
        <w:ind w:firstLine="709"/>
        <w:jc w:val="both"/>
        <w:rPr>
          <w:rFonts w:ascii="Times New Roman" w:hAnsi="Times New Roman" w:cs="Times New Roman"/>
          <w:sz w:val="24"/>
          <w:lang w:eastAsia="ru-RU"/>
        </w:rPr>
        <w:sectPr w:rsidR="00FA764B">
          <w:pgSz w:w="11906" w:h="16838"/>
          <w:pgMar w:top="1134" w:right="850" w:bottom="1134" w:left="1701" w:header="708" w:footer="708" w:gutter="0"/>
          <w:cols w:space="708"/>
          <w:docGrid w:linePitch="360"/>
        </w:sectPr>
      </w:pPr>
    </w:p>
    <w:p w:rsidR="006B2EDF" w:rsidRPr="00796F2F" w:rsidRDefault="00663857" w:rsidP="00796F2F">
      <w:pPr>
        <w:spacing w:after="0" w:line="360" w:lineRule="auto"/>
        <w:ind w:firstLine="709"/>
        <w:jc w:val="center"/>
        <w:rPr>
          <w:rFonts w:ascii="Times New Roman" w:hAnsi="Times New Roman" w:cs="Times New Roman"/>
          <w:b/>
          <w:sz w:val="24"/>
          <w:lang w:eastAsia="ru-RU"/>
        </w:rPr>
      </w:pPr>
      <w:r w:rsidRPr="00780551">
        <w:rPr>
          <w:rFonts w:ascii="Times New Roman" w:hAnsi="Times New Roman" w:cs="Times New Roman"/>
          <w:noProof/>
          <w:sz w:val="20"/>
          <w:szCs w:val="20"/>
          <w:lang w:eastAsia="ru-RU"/>
        </w:rPr>
        <w:lastRenderedPageBreak/>
        <w:drawing>
          <wp:anchor distT="0" distB="0" distL="114300" distR="114300" simplePos="0" relativeHeight="251672064" behindDoc="0" locked="0" layoutInCell="1" allowOverlap="1">
            <wp:simplePos x="0" y="0"/>
            <wp:positionH relativeFrom="column">
              <wp:posOffset>-129540</wp:posOffset>
            </wp:positionH>
            <wp:positionV relativeFrom="paragraph">
              <wp:posOffset>0</wp:posOffset>
            </wp:positionV>
            <wp:extent cx="9639300" cy="5102225"/>
            <wp:effectExtent l="0" t="0" r="0" b="317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Общая схем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639300" cy="5102225"/>
                    </a:xfrm>
                    <a:prstGeom prst="rect">
                      <a:avLst/>
                    </a:prstGeom>
                  </pic:spPr>
                </pic:pic>
              </a:graphicData>
            </a:graphic>
            <wp14:sizeRelH relativeFrom="page">
              <wp14:pctWidth>0</wp14:pctWidth>
            </wp14:sizeRelH>
            <wp14:sizeRelV relativeFrom="page">
              <wp14:pctHeight>0</wp14:pctHeight>
            </wp14:sizeRelV>
          </wp:anchor>
        </w:drawing>
      </w:r>
      <w:r w:rsidR="00796F2F" w:rsidRPr="00780551">
        <w:rPr>
          <w:rFonts w:ascii="Times New Roman" w:hAnsi="Times New Roman" w:cs="Times New Roman"/>
          <w:b/>
          <w:sz w:val="20"/>
          <w:szCs w:val="20"/>
          <w:lang w:eastAsia="ru-RU"/>
        </w:rPr>
        <w:t>Рис. Схема расположения пешеходных переходов</w:t>
      </w:r>
      <w:r w:rsidR="00780551">
        <w:rPr>
          <w:rFonts w:ascii="Times New Roman" w:hAnsi="Times New Roman" w:cs="Times New Roman"/>
          <w:b/>
          <w:sz w:val="20"/>
          <w:szCs w:val="20"/>
          <w:lang w:eastAsia="ru-RU"/>
        </w:rPr>
        <w:t>.</w:t>
      </w:r>
    </w:p>
    <w:p w:rsidR="006B2EDF" w:rsidRDefault="006B2EDF" w:rsidP="00B0531F">
      <w:pPr>
        <w:spacing w:after="0" w:line="360" w:lineRule="auto"/>
        <w:ind w:firstLine="709"/>
        <w:jc w:val="both"/>
        <w:rPr>
          <w:rFonts w:ascii="Times New Roman" w:hAnsi="Times New Roman" w:cs="Times New Roman"/>
          <w:sz w:val="24"/>
          <w:lang w:eastAsia="ru-RU"/>
        </w:rPr>
        <w:sectPr w:rsidR="006B2EDF" w:rsidSect="00663857">
          <w:pgSz w:w="16838" w:h="11906" w:orient="landscape"/>
          <w:pgMar w:top="993" w:right="1134" w:bottom="850" w:left="1134" w:header="708" w:footer="708" w:gutter="0"/>
          <w:cols w:space="708"/>
          <w:docGrid w:linePitch="360"/>
        </w:sectPr>
      </w:pPr>
    </w:p>
    <w:p w:rsidR="006B2EDF" w:rsidRPr="006B2EDF" w:rsidRDefault="006B2EDF" w:rsidP="006B2EDF">
      <w:pPr>
        <w:pStyle w:val="3"/>
        <w:jc w:val="center"/>
        <w:rPr>
          <w:rFonts w:ascii="Times New Roman" w:hAnsi="Times New Roman" w:cs="Times New Roman"/>
          <w:b w:val="0"/>
          <w:color w:val="auto"/>
          <w:sz w:val="24"/>
          <w:lang w:eastAsia="ru-RU"/>
        </w:rPr>
      </w:pPr>
      <w:bookmarkStart w:id="73" w:name="_Toc18388354"/>
      <w:r w:rsidRPr="006B2EDF">
        <w:rPr>
          <w:rFonts w:ascii="Times New Roman" w:hAnsi="Times New Roman" w:cs="Times New Roman"/>
          <w:b w:val="0"/>
          <w:color w:val="auto"/>
          <w:sz w:val="24"/>
          <w:lang w:eastAsia="ru-RU"/>
        </w:rPr>
        <w:lastRenderedPageBreak/>
        <w:t>2.5.3</w:t>
      </w:r>
      <w:r w:rsidRPr="006B2EDF">
        <w:rPr>
          <w:rFonts w:ascii="Times New Roman" w:hAnsi="Times New Roman" w:cs="Times New Roman"/>
          <w:b w:val="0"/>
          <w:color w:val="auto"/>
          <w:sz w:val="24"/>
          <w:lang w:eastAsia="ru-RU"/>
        </w:rPr>
        <w:tab/>
        <w:t>Описание организации движения маршрутных транспортных средств</w:t>
      </w:r>
      <w:bookmarkEnd w:id="73"/>
    </w:p>
    <w:p w:rsidR="006B2EDF" w:rsidRPr="006B2EDF" w:rsidRDefault="006B2EDF" w:rsidP="006B2EDF">
      <w:pPr>
        <w:spacing w:after="0" w:line="360" w:lineRule="auto"/>
        <w:ind w:firstLine="709"/>
        <w:jc w:val="both"/>
        <w:rPr>
          <w:rFonts w:ascii="Times New Roman" w:hAnsi="Times New Roman" w:cs="Times New Roman"/>
          <w:sz w:val="24"/>
          <w:lang w:eastAsia="ru-RU"/>
        </w:rPr>
      </w:pPr>
      <w:r w:rsidRPr="006B2EDF">
        <w:rPr>
          <w:rFonts w:ascii="Times New Roman" w:hAnsi="Times New Roman" w:cs="Times New Roman"/>
          <w:sz w:val="24"/>
          <w:lang w:eastAsia="ru-RU"/>
        </w:rPr>
        <w:t>Пассажирский транспорт предназначен для перевозок населения между центрами транспортного тяготения, к которым относятся места приложения труда, а также культурные, спортивные, бытовые и другие учреждения.</w:t>
      </w:r>
    </w:p>
    <w:p w:rsidR="006B2EDF" w:rsidRDefault="006B2EDF" w:rsidP="006B2EDF">
      <w:pPr>
        <w:spacing w:after="0" w:line="360" w:lineRule="auto"/>
        <w:ind w:firstLine="709"/>
        <w:jc w:val="both"/>
        <w:rPr>
          <w:rFonts w:ascii="Times New Roman" w:hAnsi="Times New Roman" w:cs="Times New Roman"/>
          <w:sz w:val="24"/>
          <w:lang w:eastAsia="ru-RU"/>
        </w:rPr>
      </w:pPr>
      <w:r w:rsidRPr="006B2EDF">
        <w:rPr>
          <w:rFonts w:ascii="Times New Roman" w:hAnsi="Times New Roman" w:cs="Times New Roman"/>
          <w:sz w:val="24"/>
          <w:lang w:eastAsia="ru-RU"/>
        </w:rPr>
        <w:t xml:space="preserve">Пассажирские перевозки в </w:t>
      </w:r>
      <w:r>
        <w:rPr>
          <w:rFonts w:ascii="Times New Roman" w:hAnsi="Times New Roman" w:cs="Times New Roman"/>
          <w:sz w:val="24"/>
          <w:lang w:eastAsia="ru-RU"/>
        </w:rPr>
        <w:t>городе Щигры</w:t>
      </w:r>
      <w:r w:rsidRPr="006B2EDF">
        <w:rPr>
          <w:rFonts w:ascii="Times New Roman" w:hAnsi="Times New Roman" w:cs="Times New Roman"/>
          <w:sz w:val="24"/>
          <w:lang w:eastAsia="ru-RU"/>
        </w:rPr>
        <w:t xml:space="preserve"> осуществляются со</w:t>
      </w:r>
      <w:r>
        <w:rPr>
          <w:rFonts w:ascii="Times New Roman" w:hAnsi="Times New Roman" w:cs="Times New Roman"/>
          <w:sz w:val="24"/>
          <w:lang w:eastAsia="ru-RU"/>
        </w:rPr>
        <w:t>гласно утвержденным реестрам меж</w:t>
      </w:r>
      <w:r w:rsidRPr="006B2EDF">
        <w:rPr>
          <w:rFonts w:ascii="Times New Roman" w:hAnsi="Times New Roman" w:cs="Times New Roman"/>
          <w:sz w:val="24"/>
          <w:lang w:eastAsia="ru-RU"/>
        </w:rPr>
        <w:t xml:space="preserve">муниципальных маршрутов регулярных перевозок Курской области и муниципальных маршрутов регулярных перевозок </w:t>
      </w:r>
      <w:r>
        <w:rPr>
          <w:rFonts w:ascii="Times New Roman" w:hAnsi="Times New Roman" w:cs="Times New Roman"/>
          <w:sz w:val="24"/>
          <w:lang w:eastAsia="ru-RU"/>
        </w:rPr>
        <w:t>города Щигры</w:t>
      </w:r>
      <w:r w:rsidRPr="006B2EDF">
        <w:rPr>
          <w:rFonts w:ascii="Times New Roman" w:hAnsi="Times New Roman" w:cs="Times New Roman"/>
          <w:sz w:val="24"/>
          <w:lang w:eastAsia="ru-RU"/>
        </w:rPr>
        <w:t xml:space="preserve"> Курской области. </w:t>
      </w:r>
    </w:p>
    <w:p w:rsidR="00C83792" w:rsidRP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Основным видом городского общественного транспорта в г. Щигры является автобус. В настоящее время в городе существует 3 автобусных маршрута общей протяженность 28,4 км, характеристика которых приводится в следующей таблице:</w:t>
      </w:r>
    </w:p>
    <w:tbl>
      <w:tblPr>
        <w:tblW w:w="9685"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CellMar>
          <w:top w:w="55" w:type="dxa"/>
          <w:left w:w="55" w:type="dxa"/>
          <w:bottom w:w="55" w:type="dxa"/>
          <w:right w:w="55" w:type="dxa"/>
        </w:tblCellMar>
        <w:tblLook w:val="0000" w:firstRow="0" w:lastRow="0" w:firstColumn="0" w:lastColumn="0" w:noHBand="0" w:noVBand="0"/>
      </w:tblPr>
      <w:tblGrid>
        <w:gridCol w:w="611"/>
        <w:gridCol w:w="2142"/>
        <w:gridCol w:w="1500"/>
        <w:gridCol w:w="1134"/>
        <w:gridCol w:w="1134"/>
        <w:gridCol w:w="1559"/>
        <w:gridCol w:w="1605"/>
      </w:tblGrid>
      <w:tr w:rsidR="00C83792" w:rsidRPr="00C83792" w:rsidTr="00474C10">
        <w:tc>
          <w:tcPr>
            <w:tcW w:w="611"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 пп</w:t>
            </w:r>
          </w:p>
        </w:tc>
        <w:tc>
          <w:tcPr>
            <w:tcW w:w="2142"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Наименование маршрута</w:t>
            </w:r>
          </w:p>
        </w:tc>
        <w:tc>
          <w:tcPr>
            <w:tcW w:w="1500"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Протяжение в одном направлении, км</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Годовая работа млн.пасс.км</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Средняя скорость км/час.</w:t>
            </w:r>
          </w:p>
        </w:tc>
        <w:tc>
          <w:tcPr>
            <w:tcW w:w="1559"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Средний ин</w:t>
            </w:r>
            <w:r w:rsidRPr="00C83792">
              <w:rPr>
                <w:rFonts w:ascii="Times New Roman" w:eastAsia="Lucida Sans Unicode" w:hAnsi="Times New Roman" w:cs="Times New Roman"/>
                <w:b/>
                <w:kern w:val="1"/>
                <w:sz w:val="20"/>
                <w:szCs w:val="20"/>
                <w:lang w:eastAsia="ru-RU"/>
              </w:rPr>
              <w:softHyphen/>
              <w:t>тервал движения мин.</w:t>
            </w:r>
          </w:p>
        </w:tc>
        <w:tc>
          <w:tcPr>
            <w:tcW w:w="1605"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b/>
                <w:kern w:val="1"/>
                <w:sz w:val="20"/>
                <w:szCs w:val="20"/>
                <w:lang w:eastAsia="ru-RU"/>
              </w:rPr>
            </w:pPr>
            <w:r w:rsidRPr="00C83792">
              <w:rPr>
                <w:rFonts w:ascii="Times New Roman" w:eastAsia="Lucida Sans Unicode" w:hAnsi="Times New Roman" w:cs="Times New Roman"/>
                <w:b/>
                <w:kern w:val="1"/>
                <w:sz w:val="20"/>
                <w:szCs w:val="20"/>
                <w:lang w:eastAsia="ru-RU"/>
              </w:rPr>
              <w:t>Кол-во машин, марки</w:t>
            </w:r>
          </w:p>
        </w:tc>
      </w:tr>
      <w:tr w:rsidR="00C83792" w:rsidRPr="00C83792" w:rsidTr="00474C10">
        <w:tc>
          <w:tcPr>
            <w:tcW w:w="611"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w:t>
            </w:r>
          </w:p>
        </w:tc>
        <w:tc>
          <w:tcPr>
            <w:tcW w:w="2142"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МСО — з-д Пластмасс</w:t>
            </w:r>
          </w:p>
        </w:tc>
        <w:tc>
          <w:tcPr>
            <w:tcW w:w="1500"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9,82</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1,863</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14,1</w:t>
            </w:r>
          </w:p>
        </w:tc>
        <w:tc>
          <w:tcPr>
            <w:tcW w:w="1559"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10 - 15 мин.</w:t>
            </w:r>
          </w:p>
        </w:tc>
        <w:tc>
          <w:tcPr>
            <w:tcW w:w="1605"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 ПАЗ (соц.) 4 Газели</w:t>
            </w:r>
          </w:p>
        </w:tc>
      </w:tr>
      <w:tr w:rsidR="00C83792" w:rsidRPr="00C83792" w:rsidTr="00474C10">
        <w:tc>
          <w:tcPr>
            <w:tcW w:w="611"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2.</w:t>
            </w:r>
          </w:p>
        </w:tc>
        <w:tc>
          <w:tcPr>
            <w:tcW w:w="2142"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МСО - Сныткино</w:t>
            </w:r>
          </w:p>
        </w:tc>
        <w:tc>
          <w:tcPr>
            <w:tcW w:w="1500"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7,77</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p>
        </w:tc>
        <w:tc>
          <w:tcPr>
            <w:tcW w:w="1559"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2 раза в сутки</w:t>
            </w:r>
          </w:p>
        </w:tc>
        <w:tc>
          <w:tcPr>
            <w:tcW w:w="1605"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 ПАЗ (соц.)</w:t>
            </w:r>
          </w:p>
        </w:tc>
      </w:tr>
      <w:tr w:rsidR="00C83792" w:rsidRPr="00C83792" w:rsidTr="00474C10">
        <w:tc>
          <w:tcPr>
            <w:tcW w:w="611"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3.</w:t>
            </w:r>
          </w:p>
        </w:tc>
        <w:tc>
          <w:tcPr>
            <w:tcW w:w="2142"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МСО - Рынок</w:t>
            </w:r>
          </w:p>
        </w:tc>
        <w:tc>
          <w:tcPr>
            <w:tcW w:w="1500"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5,21</w:t>
            </w: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p>
        </w:tc>
        <w:tc>
          <w:tcPr>
            <w:tcW w:w="1134"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p>
        </w:tc>
        <w:tc>
          <w:tcPr>
            <w:tcW w:w="1559"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30 мин. в рабочие дни, в выходные - до 14.30</w:t>
            </w:r>
          </w:p>
        </w:tc>
        <w:tc>
          <w:tcPr>
            <w:tcW w:w="1605" w:type="dxa"/>
            <w:shd w:val="clear" w:color="auto" w:fill="FFFFFF"/>
            <w:vAlign w:val="center"/>
          </w:tcPr>
          <w:p w:rsidR="00C83792" w:rsidRPr="00C83792" w:rsidRDefault="00C83792" w:rsidP="00C83792">
            <w:pPr>
              <w:widowControl w:val="0"/>
              <w:snapToGrid w:val="0"/>
              <w:spacing w:after="0" w:line="240" w:lineRule="auto"/>
              <w:jc w:val="center"/>
              <w:rPr>
                <w:rFonts w:ascii="Times New Roman" w:eastAsia="Lucida Sans Unicode" w:hAnsi="Times New Roman" w:cs="Times New Roman"/>
                <w:kern w:val="1"/>
                <w:sz w:val="20"/>
                <w:szCs w:val="20"/>
                <w:lang w:eastAsia="ru-RU"/>
              </w:rPr>
            </w:pPr>
            <w:r w:rsidRPr="00C83792">
              <w:rPr>
                <w:rFonts w:ascii="Times New Roman" w:eastAsia="Lucida Sans Unicode" w:hAnsi="Times New Roman" w:cs="Times New Roman"/>
                <w:kern w:val="1"/>
                <w:sz w:val="20"/>
                <w:szCs w:val="20"/>
                <w:lang w:eastAsia="ru-RU"/>
              </w:rPr>
              <w:t>1 Газель</w:t>
            </w:r>
          </w:p>
        </w:tc>
      </w:tr>
    </w:tbl>
    <w:p w:rsidR="00496070" w:rsidRPr="007E2D74" w:rsidRDefault="00496070" w:rsidP="00C83792">
      <w:pPr>
        <w:autoSpaceDE w:val="0"/>
        <w:autoSpaceDN w:val="0"/>
        <w:spacing w:after="0" w:line="360" w:lineRule="auto"/>
        <w:ind w:firstLine="709"/>
        <w:jc w:val="both"/>
        <w:rPr>
          <w:rFonts w:ascii="Times New Roman" w:eastAsia="Times New Roman" w:hAnsi="Times New Roman" w:cs="Times New Roman"/>
          <w:sz w:val="16"/>
          <w:szCs w:val="16"/>
          <w:lang w:eastAsia="ru-RU"/>
        </w:rPr>
      </w:pPr>
    </w:p>
    <w:p w:rsidR="00C83792" w:rsidRDefault="00C83792"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Автобусное движение организовано по следующим улицам: Лазарева, Красная, Черняховского, Шкрылева, Маяковского, Плеханого (маршрут №1), Лазарева, Красная, Ленина, Слободская (маршрут №2), Лазарева, Степная, Н.Курская, Макарова, Лазарева, Октябрьская, Красная, Лазарева (кольцевой маршрут №3).</w:t>
      </w:r>
    </w:p>
    <w:p w:rsidR="00BC4ED5" w:rsidRDefault="006B2EDF" w:rsidP="007E2D74">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sectPr w:rsidR="00BC4ED5">
          <w:pgSz w:w="11906" w:h="16838"/>
          <w:pgMar w:top="1134" w:right="850" w:bottom="1134" w:left="1701" w:header="708" w:footer="708" w:gutter="0"/>
          <w:cols w:space="708"/>
          <w:docGrid w:linePitch="360"/>
        </w:sectPr>
      </w:pPr>
      <w:r w:rsidRPr="006B2EDF">
        <w:rPr>
          <w:rFonts w:ascii="Times New Roman" w:eastAsia="Times New Roman" w:hAnsi="Times New Roman" w:cs="Times New Roman"/>
          <w:sz w:val="24"/>
          <w:szCs w:val="24"/>
          <w:lang w:eastAsia="ru-RU"/>
        </w:rPr>
        <w:t>Движение общественного транспорта по дорогам общего пользования</w:t>
      </w:r>
      <w:r>
        <w:rPr>
          <w:rFonts w:ascii="Times New Roman" w:eastAsia="Times New Roman" w:hAnsi="Times New Roman" w:cs="Times New Roman"/>
          <w:sz w:val="24"/>
          <w:szCs w:val="24"/>
          <w:lang w:eastAsia="ru-RU"/>
        </w:rPr>
        <w:t xml:space="preserve"> </w:t>
      </w:r>
      <w:r w:rsidRPr="006B2EDF">
        <w:rPr>
          <w:rFonts w:ascii="Times New Roman" w:eastAsia="Times New Roman" w:hAnsi="Times New Roman" w:cs="Times New Roman"/>
          <w:sz w:val="24"/>
          <w:szCs w:val="24"/>
          <w:lang w:eastAsia="ru-RU"/>
        </w:rPr>
        <w:t>происходит в общем потоке. Посадка и высадка пассажиров осуществляется только в установленных остановочных пунктах.</w:t>
      </w:r>
      <w:r w:rsidR="007E2D74">
        <w:rPr>
          <w:rFonts w:ascii="Times New Roman" w:eastAsia="Times New Roman" w:hAnsi="Times New Roman" w:cs="Times New Roman"/>
          <w:sz w:val="24"/>
          <w:szCs w:val="24"/>
          <w:lang w:eastAsia="ru-RU"/>
        </w:rPr>
        <w:t xml:space="preserve"> </w:t>
      </w:r>
      <w:r w:rsidR="00C83792" w:rsidRPr="00C83792">
        <w:rPr>
          <w:rFonts w:ascii="Times New Roman" w:eastAsia="Times New Roman" w:hAnsi="Times New Roman" w:cs="Times New Roman"/>
          <w:sz w:val="24"/>
          <w:szCs w:val="24"/>
          <w:lang w:eastAsia="ru-RU"/>
        </w:rPr>
        <w:t>Хранение и ремонт автобусов производится на территории автоколонны 1774, расположенной на ул. Карла Маркса.</w:t>
      </w:r>
      <w:r w:rsidR="007E2D74">
        <w:rPr>
          <w:rFonts w:ascii="Times New Roman" w:eastAsia="Times New Roman" w:hAnsi="Times New Roman" w:cs="Times New Roman"/>
          <w:sz w:val="24"/>
          <w:szCs w:val="24"/>
          <w:lang w:eastAsia="ru-RU"/>
        </w:rPr>
        <w:t xml:space="preserve"> </w:t>
      </w:r>
      <w:r w:rsidR="00C83792" w:rsidRPr="00C83792">
        <w:rPr>
          <w:rFonts w:ascii="Times New Roman" w:eastAsia="Times New Roman" w:hAnsi="Times New Roman" w:cs="Times New Roman"/>
          <w:sz w:val="24"/>
          <w:szCs w:val="24"/>
          <w:lang w:eastAsia="ru-RU"/>
        </w:rPr>
        <w:t xml:space="preserve">Помимо городских, на ее территории базируются внегородские автобусы и грузовые машины, обслуживающие городские перевозки. </w:t>
      </w:r>
      <w:r w:rsidR="007E2D74">
        <w:rPr>
          <w:rFonts w:ascii="Times New Roman" w:eastAsia="Times New Roman" w:hAnsi="Times New Roman" w:cs="Times New Roman"/>
          <w:sz w:val="24"/>
          <w:szCs w:val="24"/>
          <w:lang w:eastAsia="ru-RU"/>
        </w:rPr>
        <w:t xml:space="preserve"> </w:t>
      </w:r>
      <w:r w:rsidR="00C83792" w:rsidRPr="00C83792">
        <w:rPr>
          <w:rFonts w:ascii="Times New Roman" w:eastAsia="Times New Roman" w:hAnsi="Times New Roman" w:cs="Times New Roman"/>
          <w:sz w:val="24"/>
          <w:szCs w:val="24"/>
          <w:lang w:eastAsia="ru-RU"/>
        </w:rPr>
        <w:t>Для обслуживания легковых автомобилей в городе существует станция технического обслуживания на 6 постов, расположенная на ул. Макарова, Лазарева. В промзоне на ул. Лазарева существует 2 автозаправочных станций для государственного транспорта (5 бензоколонок) и 2 бензоколонки для индивидуального транспорта.</w:t>
      </w:r>
      <w:r w:rsidR="007E2D74">
        <w:rPr>
          <w:rFonts w:ascii="Times New Roman" w:eastAsia="Times New Roman" w:hAnsi="Times New Roman" w:cs="Times New Roman"/>
          <w:sz w:val="24"/>
          <w:szCs w:val="24"/>
          <w:lang w:eastAsia="ru-RU"/>
        </w:rPr>
        <w:t xml:space="preserve"> </w:t>
      </w:r>
      <w:r w:rsidR="00C83792" w:rsidRPr="00C83792">
        <w:rPr>
          <w:rFonts w:ascii="Times New Roman" w:eastAsia="Times New Roman" w:hAnsi="Times New Roman" w:cs="Times New Roman"/>
          <w:sz w:val="24"/>
          <w:szCs w:val="24"/>
          <w:lang w:eastAsia="ru-RU"/>
        </w:rPr>
        <w:t>Для обслуживания легковых автомобилей в городе существует станция технического обслуживания на 6 постов, расположенная на ул. Макарова, Лазарева. В промзоне на ул. Лазарева существует 2 автозаправочных станций для государственного транспорта (5 бензоколонок) и 2 бензоколонки для индивидуального транспорта.</w:t>
      </w:r>
    </w:p>
    <w:p w:rsidR="00BC4ED5" w:rsidRDefault="005B488C" w:rsidP="00C83792">
      <w:pPr>
        <w:autoSpaceDE w:val="0"/>
        <w:autoSpaceDN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73088" behindDoc="0" locked="0" layoutInCell="1" allowOverlap="1">
            <wp:simplePos x="0" y="0"/>
            <wp:positionH relativeFrom="column">
              <wp:posOffset>149682</wp:posOffset>
            </wp:positionH>
            <wp:positionV relativeFrom="paragraph">
              <wp:posOffset>213030</wp:posOffset>
            </wp:positionV>
            <wp:extent cx="9251950" cy="4905375"/>
            <wp:effectExtent l="0" t="0" r="6350" b="952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Автобусы.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251950" cy="4905375"/>
                    </a:xfrm>
                    <a:prstGeom prst="rect">
                      <a:avLst/>
                    </a:prstGeom>
                  </pic:spPr>
                </pic:pic>
              </a:graphicData>
            </a:graphic>
            <wp14:sizeRelH relativeFrom="page">
              <wp14:pctWidth>0</wp14:pctWidth>
            </wp14:sizeRelH>
            <wp14:sizeRelV relativeFrom="page">
              <wp14:pctHeight>0</wp14:pctHeight>
            </wp14:sizeRelV>
          </wp:anchor>
        </w:drawing>
      </w:r>
    </w:p>
    <w:p w:rsidR="00496070" w:rsidRPr="00780551" w:rsidRDefault="005B488C" w:rsidP="00496070">
      <w:pPr>
        <w:autoSpaceDE w:val="0"/>
        <w:autoSpaceDN w:val="0"/>
        <w:spacing w:after="0" w:line="360" w:lineRule="auto"/>
        <w:ind w:firstLine="709"/>
        <w:jc w:val="center"/>
        <w:rPr>
          <w:rFonts w:ascii="Times New Roman" w:eastAsia="Times New Roman" w:hAnsi="Times New Roman" w:cs="Times New Roman"/>
          <w:b/>
          <w:sz w:val="20"/>
          <w:szCs w:val="20"/>
          <w:lang w:eastAsia="ru-RU"/>
        </w:rPr>
      </w:pPr>
      <w:r w:rsidRPr="00780551">
        <w:rPr>
          <w:rFonts w:ascii="Times New Roman" w:eastAsia="Times New Roman" w:hAnsi="Times New Roman" w:cs="Times New Roman"/>
          <w:b/>
          <w:sz w:val="20"/>
          <w:szCs w:val="20"/>
          <w:lang w:eastAsia="ru-RU"/>
        </w:rPr>
        <w:t>Рис</w:t>
      </w:r>
      <w:r w:rsidR="00496070" w:rsidRPr="00780551">
        <w:rPr>
          <w:rFonts w:ascii="Times New Roman" w:eastAsia="Times New Roman" w:hAnsi="Times New Roman" w:cs="Times New Roman"/>
          <w:b/>
          <w:sz w:val="20"/>
          <w:szCs w:val="20"/>
          <w:lang w:eastAsia="ru-RU"/>
        </w:rPr>
        <w:t xml:space="preserve">. </w:t>
      </w:r>
      <w:r w:rsidRPr="00780551">
        <w:rPr>
          <w:rFonts w:ascii="Times New Roman" w:eastAsia="Times New Roman" w:hAnsi="Times New Roman" w:cs="Times New Roman"/>
          <w:b/>
          <w:sz w:val="20"/>
          <w:szCs w:val="20"/>
          <w:lang w:eastAsia="ru-RU"/>
        </w:rPr>
        <w:t>Схема маршрутов городского общественного транспорта</w:t>
      </w:r>
      <w:r w:rsidR="00780551">
        <w:rPr>
          <w:rFonts w:ascii="Times New Roman" w:eastAsia="Times New Roman" w:hAnsi="Times New Roman" w:cs="Times New Roman"/>
          <w:b/>
          <w:sz w:val="20"/>
          <w:szCs w:val="20"/>
          <w:lang w:eastAsia="ru-RU"/>
        </w:rPr>
        <w:t>.</w:t>
      </w:r>
    </w:p>
    <w:p w:rsidR="00BC4ED5" w:rsidRPr="00780551" w:rsidRDefault="00BC4ED5"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BC4ED5" w:rsidRPr="00780551" w:rsidRDefault="00BC4ED5" w:rsidP="00496070">
      <w:pPr>
        <w:autoSpaceDE w:val="0"/>
        <w:autoSpaceDN w:val="0"/>
        <w:spacing w:after="0" w:line="360" w:lineRule="auto"/>
        <w:ind w:firstLine="709"/>
        <w:jc w:val="center"/>
        <w:rPr>
          <w:rFonts w:ascii="Times New Roman" w:eastAsia="Times New Roman" w:hAnsi="Times New Roman" w:cs="Times New Roman"/>
          <w:sz w:val="24"/>
          <w:szCs w:val="24"/>
          <w:lang w:eastAsia="ru-RU"/>
        </w:rPr>
      </w:pPr>
    </w:p>
    <w:p w:rsidR="00BC4ED5" w:rsidRDefault="00BC4ED5" w:rsidP="00496070">
      <w:pPr>
        <w:autoSpaceDE w:val="0"/>
        <w:autoSpaceDN w:val="0"/>
        <w:spacing w:after="0" w:line="360" w:lineRule="auto"/>
        <w:ind w:firstLine="709"/>
        <w:jc w:val="center"/>
        <w:rPr>
          <w:rFonts w:ascii="Times New Roman" w:eastAsia="Times New Roman" w:hAnsi="Times New Roman" w:cs="Times New Roman"/>
          <w:color w:val="FF0000"/>
          <w:sz w:val="24"/>
          <w:szCs w:val="24"/>
          <w:lang w:eastAsia="ru-RU"/>
        </w:rPr>
        <w:sectPr w:rsidR="00BC4ED5" w:rsidSect="00BC4ED5">
          <w:pgSz w:w="16838" w:h="11906" w:orient="landscape"/>
          <w:pgMar w:top="850" w:right="1134" w:bottom="1701" w:left="1134" w:header="708" w:footer="708" w:gutter="0"/>
          <w:cols w:space="708"/>
          <w:docGrid w:linePitch="360"/>
        </w:sectPr>
      </w:pP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lastRenderedPageBreak/>
        <w:t xml:space="preserve">Согласно </w:t>
      </w:r>
      <w:r w:rsidR="00C06E3E" w:rsidRPr="006B2EDF">
        <w:rPr>
          <w:rFonts w:ascii="Times New Roman" w:hAnsi="Times New Roman" w:cs="Times New Roman"/>
          <w:sz w:val="24"/>
        </w:rPr>
        <w:t>требованиям ФЗ-259,</w:t>
      </w:r>
      <w:r w:rsidRPr="006B2EDF">
        <w:rPr>
          <w:rFonts w:ascii="Times New Roman" w:hAnsi="Times New Roman" w:cs="Times New Roman"/>
          <w:sz w:val="24"/>
        </w:rPr>
        <w:t xml:space="preserve"> в целях обеспечения условий доступности перевозки автомобильным транспортом и городским наземным электрическим транспортом пассажирам из числа инвалидов без взимания дополнительной платы должны предоставляться следующие услуги:</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провоз собак-проводников при наличии специального документа;</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перевозка кресла-коляски пассажира из числа инвалидов.</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 xml:space="preserve">Во исполнение вышеперечисленных требований транспортные средства перевозчиков должны быть оборудованы площадками с низким уровнем пола, специальным оборудованием для инвалидов, электронным табло, автоинформаторами. Подвижной состав, обслуживающий население </w:t>
      </w:r>
      <w:r w:rsidR="00AE2136">
        <w:rPr>
          <w:rFonts w:ascii="Times New Roman" w:hAnsi="Times New Roman" w:cs="Times New Roman"/>
          <w:sz w:val="24"/>
        </w:rPr>
        <w:t>города Щигры</w:t>
      </w:r>
      <w:r w:rsidRPr="006B2EDF">
        <w:rPr>
          <w:rFonts w:ascii="Times New Roman" w:hAnsi="Times New Roman" w:cs="Times New Roman"/>
          <w:sz w:val="24"/>
        </w:rPr>
        <w:t>, указанными средствами не оборудован.</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Неотъемлемой частью транспортной инфраструктуры при организации пассажирских перевозок являются остановочные пункты. В соответствии с нормативными требованиями остановочные пункты должны быть обустроены следующими элементами [32]:</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остановочная площадка;</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посадочная площадка;</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площадка ожидания (на дорогах вне пределов населенных пунктов);</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переходно-скоростные полосы (на дорогах вне пределов населенных пунктов);</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заездной "карман" (при размещении остановки в зоне переходно-скоростной полосы у пересечений и примыканий автомобильных дорог);</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боковая разделительная полоса (для дорог I-III категорий);</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тротуары и пешеходные дорожки;</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пешеходный переход;</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автопавильон;</w:t>
      </w:r>
    </w:p>
    <w:p w:rsid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скамьи;</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туалет (через 10-15 км для дорог I-III категорий вне пределов населенных пунктов);</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контейнер и урны для мусора (для дорог IV категории только урна);</w:t>
      </w:r>
    </w:p>
    <w:p w:rsidR="006B2EDF" w:rsidRP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w:t>
      </w:r>
      <w:r w:rsidRPr="006B2EDF">
        <w:rPr>
          <w:rFonts w:ascii="Times New Roman" w:hAnsi="Times New Roman" w:cs="Times New Roman"/>
          <w:sz w:val="24"/>
        </w:rPr>
        <w:tab/>
        <w:t>технические средства организации дорожного движения (дорожные знаки, разметка, ограждения);</w:t>
      </w:r>
    </w:p>
    <w:p w:rsidR="006B2EDF" w:rsidRDefault="006B2EDF" w:rsidP="006B2EDF">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lastRenderedPageBreak/>
        <w:t>-</w:t>
      </w:r>
      <w:r w:rsidRPr="006B2EDF">
        <w:rPr>
          <w:rFonts w:ascii="Times New Roman" w:hAnsi="Times New Roman" w:cs="Times New Roman"/>
          <w:sz w:val="24"/>
        </w:rPr>
        <w:tab/>
        <w:t>освещение (при расстоянии до места возможного подключения к распределительным сетям не более 500 м).</w:t>
      </w:r>
    </w:p>
    <w:p w:rsidR="005A0AA0" w:rsidRDefault="005A0AA0" w:rsidP="0080476A">
      <w:pPr>
        <w:spacing w:after="0" w:line="360" w:lineRule="auto"/>
        <w:ind w:firstLine="709"/>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92544" behindDoc="0" locked="0" layoutInCell="1" allowOverlap="1">
            <wp:simplePos x="0" y="0"/>
            <wp:positionH relativeFrom="margin">
              <wp:align>left</wp:align>
            </wp:positionH>
            <wp:positionV relativeFrom="paragraph">
              <wp:posOffset>1330353</wp:posOffset>
            </wp:positionV>
            <wp:extent cx="5940425" cy="4455160"/>
            <wp:effectExtent l="0" t="0" r="3175" b="254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827_10585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14:sizeRelH relativeFrom="page">
              <wp14:pctWidth>0</wp14:pctWidth>
            </wp14:sizeRelH>
            <wp14:sizeRelV relativeFrom="page">
              <wp14:pctHeight>0</wp14:pctHeight>
            </wp14:sizeRelV>
          </wp:anchor>
        </w:drawing>
      </w:r>
      <w:r w:rsidR="006B2EDF" w:rsidRPr="006B2EDF">
        <w:rPr>
          <w:rFonts w:ascii="Times New Roman" w:hAnsi="Times New Roman" w:cs="Times New Roman"/>
          <w:sz w:val="24"/>
        </w:rPr>
        <w:t xml:space="preserve">При обработке </w:t>
      </w:r>
      <w:r w:rsidR="00607A33">
        <w:rPr>
          <w:rFonts w:ascii="Times New Roman" w:hAnsi="Times New Roman" w:cs="Times New Roman"/>
          <w:sz w:val="24"/>
        </w:rPr>
        <w:t>материалов исследований (схем, планов и картографического материала, материалов фото и видео)</w:t>
      </w:r>
      <w:r w:rsidR="006B2EDF" w:rsidRPr="006B2EDF">
        <w:rPr>
          <w:rFonts w:ascii="Times New Roman" w:hAnsi="Times New Roman" w:cs="Times New Roman"/>
          <w:sz w:val="24"/>
        </w:rPr>
        <w:t xml:space="preserve"> и анализа данных из открытых источников были получены сведения по расположению и обустроенности остановочных пунктов на территории </w:t>
      </w:r>
      <w:r w:rsidR="006B2EDF">
        <w:rPr>
          <w:rFonts w:ascii="Times New Roman" w:hAnsi="Times New Roman" w:cs="Times New Roman"/>
          <w:sz w:val="24"/>
        </w:rPr>
        <w:t>города Щигры</w:t>
      </w:r>
      <w:r w:rsidR="006B2EDF" w:rsidRPr="006B2EDF">
        <w:rPr>
          <w:rFonts w:ascii="Times New Roman" w:hAnsi="Times New Roman" w:cs="Times New Roman"/>
          <w:sz w:val="24"/>
        </w:rPr>
        <w:t xml:space="preserve">. </w:t>
      </w:r>
      <w:r>
        <w:rPr>
          <w:rFonts w:ascii="Times New Roman" w:hAnsi="Times New Roman" w:cs="Times New Roman"/>
          <w:sz w:val="24"/>
        </w:rPr>
        <w:t xml:space="preserve">Остановочные пункты </w:t>
      </w:r>
      <w:r w:rsidRPr="006B2EDF">
        <w:rPr>
          <w:rFonts w:ascii="Times New Roman" w:hAnsi="Times New Roman" w:cs="Times New Roman"/>
          <w:sz w:val="24"/>
        </w:rPr>
        <w:t xml:space="preserve">на территории </w:t>
      </w:r>
      <w:r>
        <w:rPr>
          <w:rFonts w:ascii="Times New Roman" w:hAnsi="Times New Roman" w:cs="Times New Roman"/>
          <w:sz w:val="24"/>
        </w:rPr>
        <w:t>города Щигры находятся в неудовлетворительном состоянии.</w:t>
      </w:r>
    </w:p>
    <w:p w:rsidR="005A0AA0" w:rsidRPr="00780551" w:rsidRDefault="005A0AA0" w:rsidP="005A0AA0">
      <w:pPr>
        <w:spacing w:after="0" w:line="360" w:lineRule="auto"/>
        <w:ind w:firstLine="709"/>
        <w:jc w:val="center"/>
        <w:rPr>
          <w:rFonts w:ascii="Times New Roman" w:hAnsi="Times New Roman" w:cs="Times New Roman"/>
          <w:b/>
          <w:sz w:val="20"/>
          <w:szCs w:val="20"/>
        </w:rPr>
      </w:pPr>
      <w:r w:rsidRPr="00780551">
        <w:rPr>
          <w:rFonts w:ascii="Times New Roman" w:hAnsi="Times New Roman" w:cs="Times New Roman"/>
          <w:b/>
          <w:sz w:val="20"/>
          <w:szCs w:val="20"/>
        </w:rPr>
        <w:t>Рис. Остановочный пункт на ул. Макарова напротив дома №18.</w:t>
      </w:r>
    </w:p>
    <w:p w:rsidR="0080476A" w:rsidRDefault="006B2EDF" w:rsidP="0080476A">
      <w:pPr>
        <w:spacing w:after="0" w:line="360" w:lineRule="auto"/>
        <w:ind w:firstLine="709"/>
        <w:jc w:val="both"/>
        <w:rPr>
          <w:rFonts w:ascii="Times New Roman" w:hAnsi="Times New Roman" w:cs="Times New Roman"/>
          <w:sz w:val="24"/>
        </w:rPr>
      </w:pPr>
      <w:r w:rsidRPr="006B2EDF">
        <w:rPr>
          <w:rFonts w:ascii="Times New Roman" w:hAnsi="Times New Roman" w:cs="Times New Roman"/>
          <w:sz w:val="24"/>
        </w:rPr>
        <w:t xml:space="preserve">На рисунке </w:t>
      </w:r>
      <w:r w:rsidR="005A0AA0">
        <w:rPr>
          <w:rFonts w:ascii="Times New Roman" w:hAnsi="Times New Roman" w:cs="Times New Roman"/>
          <w:sz w:val="24"/>
        </w:rPr>
        <w:t xml:space="preserve">ниже </w:t>
      </w:r>
      <w:r w:rsidRPr="006B2EDF">
        <w:rPr>
          <w:rFonts w:ascii="Times New Roman" w:hAnsi="Times New Roman" w:cs="Times New Roman"/>
          <w:sz w:val="24"/>
        </w:rPr>
        <w:t>показана схема размещения остановочных пунктов.</w:t>
      </w:r>
      <w:bookmarkStart w:id="74" w:name="_Toc18388355"/>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sectPr w:rsidR="00AE2136">
          <w:pgSz w:w="11906" w:h="16838"/>
          <w:pgMar w:top="1134" w:right="850" w:bottom="1134" w:left="1701" w:header="708" w:footer="708" w:gutter="0"/>
          <w:cols w:space="708"/>
          <w:docGrid w:linePitch="360"/>
        </w:sectPr>
      </w:pPr>
    </w:p>
    <w:p w:rsidR="00AE2136" w:rsidRPr="007C42C8" w:rsidRDefault="00AE2136" w:rsidP="00AE2136">
      <w:pPr>
        <w:pStyle w:val="formattext"/>
        <w:shd w:val="clear" w:color="auto" w:fill="FFFFFF"/>
        <w:spacing w:before="0" w:beforeAutospacing="0" w:after="0" w:afterAutospacing="0" w:line="360" w:lineRule="auto"/>
        <w:ind w:firstLine="709"/>
        <w:jc w:val="center"/>
        <w:textAlignment w:val="baseline"/>
        <w:rPr>
          <w:b/>
          <w:spacing w:val="2"/>
        </w:rPr>
      </w:pPr>
      <w:r w:rsidRPr="00780551">
        <w:rPr>
          <w:b/>
          <w:noProof/>
          <w:sz w:val="20"/>
          <w:szCs w:val="20"/>
        </w:rPr>
        <w:lastRenderedPageBreak/>
        <w:drawing>
          <wp:anchor distT="0" distB="0" distL="114300" distR="114300" simplePos="0" relativeHeight="251687424" behindDoc="0" locked="0" layoutInCell="1" allowOverlap="1">
            <wp:simplePos x="0" y="0"/>
            <wp:positionH relativeFrom="margin">
              <wp:align>center</wp:align>
            </wp:positionH>
            <wp:positionV relativeFrom="paragraph">
              <wp:posOffset>387</wp:posOffset>
            </wp:positionV>
            <wp:extent cx="9945370" cy="526351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Остановочные пункты.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945370" cy="5263515"/>
                    </a:xfrm>
                    <a:prstGeom prst="rect">
                      <a:avLst/>
                    </a:prstGeom>
                  </pic:spPr>
                </pic:pic>
              </a:graphicData>
            </a:graphic>
            <wp14:sizeRelH relativeFrom="page">
              <wp14:pctWidth>0</wp14:pctWidth>
            </wp14:sizeRelH>
            <wp14:sizeRelV relativeFrom="page">
              <wp14:pctHeight>0</wp14:pctHeight>
            </wp14:sizeRelV>
          </wp:anchor>
        </w:drawing>
      </w:r>
      <w:r w:rsidRPr="00780551">
        <w:rPr>
          <w:b/>
          <w:spacing w:val="2"/>
          <w:sz w:val="20"/>
          <w:szCs w:val="20"/>
        </w:rPr>
        <w:t>Рис. Схема организации остановочных пунктов</w:t>
      </w:r>
      <w:r w:rsidR="007C42C8" w:rsidRPr="00780551">
        <w:rPr>
          <w:b/>
          <w:spacing w:val="2"/>
          <w:sz w:val="20"/>
          <w:szCs w:val="20"/>
        </w:rPr>
        <w:t>.</w:t>
      </w:r>
    </w:p>
    <w:p w:rsidR="00AE2136" w:rsidRDefault="00AE2136" w:rsidP="0080476A">
      <w:pPr>
        <w:spacing w:after="0" w:line="360" w:lineRule="auto"/>
        <w:ind w:firstLine="709"/>
        <w:jc w:val="both"/>
        <w:rPr>
          <w:rFonts w:ascii="Times New Roman" w:hAnsi="Times New Roman" w:cs="Times New Roman"/>
          <w:sz w:val="24"/>
        </w:rPr>
      </w:pPr>
    </w:p>
    <w:p w:rsidR="00AE2136" w:rsidRDefault="00AE2136" w:rsidP="0080476A">
      <w:pPr>
        <w:spacing w:after="0" w:line="360" w:lineRule="auto"/>
        <w:ind w:firstLine="709"/>
        <w:jc w:val="both"/>
        <w:rPr>
          <w:rFonts w:ascii="Times New Roman" w:hAnsi="Times New Roman" w:cs="Times New Roman"/>
          <w:sz w:val="24"/>
        </w:rPr>
        <w:sectPr w:rsidR="00AE2136" w:rsidSect="00AE2136">
          <w:pgSz w:w="16838" w:h="11906" w:orient="landscape"/>
          <w:pgMar w:top="1701" w:right="1134" w:bottom="850" w:left="1134" w:header="708" w:footer="708" w:gutter="0"/>
          <w:cols w:space="708"/>
          <w:docGrid w:linePitch="360"/>
        </w:sectPr>
      </w:pPr>
    </w:p>
    <w:p w:rsidR="008C53FB" w:rsidRDefault="008C53FB" w:rsidP="0080476A">
      <w:pPr>
        <w:spacing w:after="0" w:line="360" w:lineRule="auto"/>
        <w:ind w:firstLine="709"/>
        <w:jc w:val="both"/>
        <w:rPr>
          <w:rFonts w:ascii="Times New Roman" w:eastAsiaTheme="majorEastAsia" w:hAnsi="Times New Roman" w:cs="Times New Roman"/>
          <w:b/>
          <w:bCs/>
          <w:sz w:val="24"/>
          <w:szCs w:val="24"/>
        </w:rPr>
      </w:pPr>
      <w:r>
        <w:rPr>
          <w:rFonts w:ascii="Times New Roman" w:eastAsiaTheme="majorEastAsia" w:hAnsi="Times New Roman" w:cs="Times New Roman"/>
          <w:b/>
          <w:bCs/>
          <w:sz w:val="24"/>
          <w:szCs w:val="24"/>
        </w:rPr>
        <w:lastRenderedPageBreak/>
        <w:t>2.6. Оценка организации парковочного пространства, оценка и</w:t>
      </w:r>
      <w:r w:rsidR="004B659E">
        <w:rPr>
          <w:rFonts w:ascii="Times New Roman" w:eastAsiaTheme="majorEastAsia" w:hAnsi="Times New Roman" w:cs="Times New Roman"/>
          <w:b/>
          <w:bCs/>
          <w:sz w:val="24"/>
          <w:szCs w:val="24"/>
        </w:rPr>
        <w:t xml:space="preserve"> анализ параметров </w:t>
      </w:r>
      <w:r w:rsidR="004B659E" w:rsidRPr="004B659E">
        <w:rPr>
          <w:rFonts w:ascii="Times New Roman" w:eastAsiaTheme="majorEastAsia" w:hAnsi="Times New Roman" w:cs="Times New Roman"/>
          <w:b/>
          <w:bCs/>
          <w:sz w:val="24"/>
          <w:szCs w:val="24"/>
        </w:rPr>
        <w:t>размещения парковок</w:t>
      </w:r>
      <w:bookmarkEnd w:id="74"/>
    </w:p>
    <w:p w:rsidR="00DC66F8" w:rsidRDefault="00523CCF" w:rsidP="007C42C8">
      <w:pPr>
        <w:widowControl w:val="0"/>
        <w:shd w:val="clear" w:color="auto" w:fill="FFFFFF"/>
        <w:spacing w:after="0" w:line="360" w:lineRule="auto"/>
        <w:ind w:firstLine="709"/>
        <w:jc w:val="both"/>
        <w:outlineLvl w:val="1"/>
        <w:rPr>
          <w:rFonts w:ascii="Times New Roman" w:eastAsia="Times New Roman" w:hAnsi="Times New Roman" w:cs="Times New Roman"/>
          <w:color w:val="2D2D2D"/>
          <w:spacing w:val="2"/>
          <w:sz w:val="24"/>
          <w:szCs w:val="24"/>
          <w:lang w:eastAsia="ru-RU"/>
        </w:rPr>
      </w:pPr>
      <w:r w:rsidRPr="00523CCF">
        <w:rPr>
          <w:rFonts w:ascii="Times New Roman" w:eastAsia="Times New Roman" w:hAnsi="Times New Roman" w:cs="Times New Roman"/>
          <w:color w:val="2D2D2D"/>
          <w:spacing w:val="2"/>
          <w:sz w:val="24"/>
          <w:szCs w:val="24"/>
          <w:lang w:eastAsia="ru-RU"/>
        </w:rPr>
        <w:t>Размеры земельных участков стоянок для легковых автомобилей и других мототранспортных средств (далее - стоянок автомобилей) на территории городских и сельских поселений следует выбирать в зависимости от конфигурации земельного участка, условий въезда и выезда и др. в соответствии с требованиями</w:t>
      </w:r>
      <w:r w:rsidR="007C42C8">
        <w:rPr>
          <w:rFonts w:ascii="Times New Roman" w:eastAsia="Times New Roman" w:hAnsi="Times New Roman" w:cs="Times New Roman"/>
          <w:color w:val="2D2D2D"/>
          <w:spacing w:val="2"/>
          <w:sz w:val="24"/>
          <w:szCs w:val="24"/>
          <w:lang w:eastAsia="ru-RU"/>
        </w:rPr>
        <w:t xml:space="preserve"> </w:t>
      </w:r>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4.13130</w:t>
      </w:r>
      <w:r w:rsidRPr="00523CCF">
        <w:rPr>
          <w:rFonts w:ascii="Times New Roman" w:eastAsia="Times New Roman" w:hAnsi="Times New Roman" w:cs="Times New Roman"/>
          <w:color w:val="2D2D2D"/>
          <w:spacing w:val="2"/>
          <w:sz w:val="24"/>
          <w:szCs w:val="24"/>
          <w:lang w:eastAsia="ru-RU"/>
        </w:rPr>
        <w:t>, </w:t>
      </w:r>
      <w:hyperlink r:id="rId23" w:history="1">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12.13130</w:t>
        </w:r>
      </w:hyperlink>
      <w:r w:rsidRPr="00523CCF">
        <w:rPr>
          <w:rFonts w:ascii="Times New Roman" w:eastAsia="Times New Roman" w:hAnsi="Times New Roman" w:cs="Times New Roman"/>
          <w:color w:val="2D2D2D"/>
          <w:spacing w:val="2"/>
          <w:sz w:val="24"/>
          <w:szCs w:val="24"/>
          <w:lang w:eastAsia="ru-RU"/>
        </w:rPr>
        <w:t>, </w:t>
      </w:r>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42.13330</w:t>
      </w:r>
      <w:r w:rsidRPr="00523CCF">
        <w:rPr>
          <w:rFonts w:ascii="Times New Roman" w:eastAsia="Times New Roman" w:hAnsi="Times New Roman" w:cs="Times New Roman"/>
          <w:color w:val="2D2D2D"/>
          <w:spacing w:val="2"/>
          <w:sz w:val="24"/>
          <w:szCs w:val="24"/>
          <w:lang w:eastAsia="ru-RU"/>
        </w:rPr>
        <w:t>, </w:t>
      </w:r>
      <w:hyperlink r:id="rId24" w:history="1">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54.13330</w:t>
        </w:r>
      </w:hyperlink>
      <w:r w:rsidRPr="00523CCF">
        <w:rPr>
          <w:rFonts w:ascii="Times New Roman" w:eastAsia="Times New Roman" w:hAnsi="Times New Roman" w:cs="Times New Roman"/>
          <w:color w:val="2D2D2D"/>
          <w:spacing w:val="2"/>
          <w:sz w:val="24"/>
          <w:szCs w:val="24"/>
          <w:lang w:eastAsia="ru-RU"/>
        </w:rPr>
        <w:t>, </w:t>
      </w:r>
      <w:hyperlink r:id="rId25" w:history="1">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59.13330</w:t>
        </w:r>
      </w:hyperlink>
      <w:r w:rsidRPr="00523CCF">
        <w:rPr>
          <w:rFonts w:ascii="Times New Roman" w:eastAsia="Times New Roman" w:hAnsi="Times New Roman" w:cs="Times New Roman"/>
          <w:color w:val="2D2D2D"/>
          <w:spacing w:val="2"/>
          <w:sz w:val="24"/>
          <w:szCs w:val="24"/>
          <w:lang w:eastAsia="ru-RU"/>
        </w:rPr>
        <w:t>, </w:t>
      </w:r>
      <w:hyperlink r:id="rId26" w:history="1">
        <w:r w:rsidRPr="00523CCF">
          <w:rPr>
            <w:rFonts w:ascii="Times New Roman" w:eastAsia="Times New Roman" w:hAnsi="Times New Roman" w:cs="Times New Roman"/>
            <w:color w:val="2D2D2D"/>
            <w:sz w:val="24"/>
            <w:szCs w:val="24"/>
            <w:lang w:eastAsia="ru-RU"/>
          </w:rPr>
          <w:t>СП</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118.13330</w:t>
        </w:r>
      </w:hyperlink>
      <w:r w:rsidRPr="00523CCF">
        <w:rPr>
          <w:rFonts w:ascii="Times New Roman" w:eastAsia="Times New Roman" w:hAnsi="Times New Roman" w:cs="Times New Roman"/>
          <w:color w:val="2D2D2D"/>
          <w:spacing w:val="2"/>
          <w:sz w:val="24"/>
          <w:szCs w:val="24"/>
          <w:lang w:eastAsia="ru-RU"/>
        </w:rPr>
        <w:t>, </w:t>
      </w:r>
      <w:r w:rsidR="007C42C8" w:rsidRPr="00385B09">
        <w:rPr>
          <w:rFonts w:ascii="Times New Roman" w:eastAsia="Times New Roman" w:hAnsi="Times New Roman" w:cs="Times New Roman"/>
          <w:color w:val="333333"/>
          <w:sz w:val="24"/>
          <w:szCs w:val="24"/>
          <w:lang w:eastAsia="ru-RU"/>
        </w:rPr>
        <w:t>СП</w:t>
      </w:r>
      <w:r w:rsidR="007C42C8">
        <w:rPr>
          <w:rFonts w:ascii="Times New Roman" w:eastAsia="Times New Roman" w:hAnsi="Times New Roman" w:cs="Times New Roman"/>
          <w:color w:val="333333"/>
          <w:sz w:val="24"/>
          <w:szCs w:val="24"/>
          <w:lang w:eastAsia="ru-RU"/>
        </w:rPr>
        <w:t> </w:t>
      </w:r>
      <w:r w:rsidR="007C42C8" w:rsidRPr="00385B09">
        <w:rPr>
          <w:rFonts w:ascii="Times New Roman" w:eastAsia="Times New Roman" w:hAnsi="Times New Roman" w:cs="Times New Roman"/>
          <w:color w:val="333333"/>
          <w:sz w:val="24"/>
          <w:szCs w:val="24"/>
          <w:lang w:eastAsia="ru-RU"/>
        </w:rPr>
        <w:t>113.13330</w:t>
      </w:r>
      <w:r w:rsidR="007C42C8">
        <w:rPr>
          <w:rFonts w:ascii="Times New Roman" w:eastAsia="Times New Roman" w:hAnsi="Times New Roman" w:cs="Times New Roman"/>
          <w:color w:val="333333"/>
          <w:sz w:val="24"/>
          <w:szCs w:val="24"/>
          <w:lang w:eastAsia="ru-RU"/>
        </w:rPr>
        <w:t xml:space="preserve">, </w:t>
      </w:r>
      <w:r w:rsidRPr="00523CCF">
        <w:rPr>
          <w:rFonts w:ascii="Times New Roman" w:eastAsia="Times New Roman" w:hAnsi="Times New Roman" w:cs="Times New Roman"/>
          <w:color w:val="2D2D2D"/>
          <w:sz w:val="24"/>
          <w:szCs w:val="24"/>
          <w:lang w:eastAsia="ru-RU"/>
        </w:rPr>
        <w:t>СанПиН</w:t>
      </w:r>
      <w:r w:rsidR="007C42C8">
        <w:rPr>
          <w:rFonts w:ascii="Times New Roman" w:eastAsia="Times New Roman" w:hAnsi="Times New Roman" w:cs="Times New Roman"/>
          <w:color w:val="2D2D2D"/>
          <w:sz w:val="24"/>
          <w:szCs w:val="24"/>
          <w:lang w:eastAsia="ru-RU"/>
        </w:rPr>
        <w:t> </w:t>
      </w:r>
      <w:r w:rsidRPr="00523CCF">
        <w:rPr>
          <w:rFonts w:ascii="Times New Roman" w:eastAsia="Times New Roman" w:hAnsi="Times New Roman" w:cs="Times New Roman"/>
          <w:color w:val="2D2D2D"/>
          <w:sz w:val="24"/>
          <w:szCs w:val="24"/>
          <w:lang w:eastAsia="ru-RU"/>
        </w:rPr>
        <w:t>2.2.1/2.1.1.1200</w:t>
      </w:r>
      <w:r w:rsidRPr="00523CCF">
        <w:rPr>
          <w:rFonts w:ascii="Times New Roman" w:eastAsia="Times New Roman" w:hAnsi="Times New Roman" w:cs="Times New Roman"/>
          <w:color w:val="2D2D2D"/>
          <w:spacing w:val="2"/>
          <w:sz w:val="24"/>
          <w:szCs w:val="24"/>
          <w:lang w:eastAsia="ru-RU"/>
        </w:rPr>
        <w:t xml:space="preserve"> и </w:t>
      </w:r>
      <w:hyperlink r:id="rId27" w:history="1">
        <w:r w:rsidRPr="00523CCF">
          <w:rPr>
            <w:rFonts w:ascii="Times New Roman" w:eastAsia="Times New Roman" w:hAnsi="Times New Roman" w:cs="Times New Roman"/>
            <w:color w:val="2D2D2D"/>
            <w:sz w:val="24"/>
            <w:szCs w:val="24"/>
            <w:lang w:eastAsia="ru-RU"/>
          </w:rPr>
          <w:t>СНиП 21-02-99</w:t>
        </w:r>
      </w:hyperlink>
      <w:r>
        <w:rPr>
          <w:rFonts w:ascii="Times New Roman" w:eastAsia="Times New Roman" w:hAnsi="Times New Roman" w:cs="Times New Roman"/>
          <w:color w:val="2D2D2D"/>
          <w:spacing w:val="2"/>
          <w:sz w:val="24"/>
          <w:szCs w:val="24"/>
          <w:lang w:eastAsia="ru-RU"/>
        </w:rPr>
        <w:t>. Организация специализированных стоянок (штрафстоянки)</w:t>
      </w:r>
      <w:r w:rsidR="007C42C8">
        <w:rPr>
          <w:rFonts w:ascii="Times New Roman" w:eastAsia="Times New Roman" w:hAnsi="Times New Roman" w:cs="Times New Roman"/>
          <w:color w:val="2D2D2D"/>
          <w:spacing w:val="2"/>
          <w:sz w:val="24"/>
          <w:szCs w:val="24"/>
          <w:lang w:eastAsia="ru-RU"/>
        </w:rPr>
        <w:t xml:space="preserve"> </w:t>
      </w:r>
      <w:r w:rsidR="007C42C8" w:rsidRPr="007C42C8">
        <w:rPr>
          <w:rFonts w:ascii="Times New Roman" w:eastAsia="Times New Roman" w:hAnsi="Times New Roman" w:cs="Times New Roman"/>
          <w:color w:val="2D2D2D"/>
          <w:spacing w:val="2"/>
          <w:sz w:val="24"/>
          <w:szCs w:val="24"/>
          <w:lang w:eastAsia="ru-RU"/>
        </w:rPr>
        <w:t>осуществляется</w:t>
      </w:r>
      <w:r w:rsidR="007C42C8" w:rsidRPr="007C42C8">
        <w:rPr>
          <w:rFonts w:ascii="Times New Roman" w:eastAsia="Times New Roman" w:hAnsi="Times New Roman" w:cs="Times New Roman"/>
          <w:color w:val="2D2D2D"/>
          <w:spacing w:val="2"/>
          <w:sz w:val="24"/>
          <w:szCs w:val="24"/>
          <w:lang w:eastAsia="ru-RU"/>
        </w:rPr>
        <w:t xml:space="preserve"> </w:t>
      </w:r>
      <w:r w:rsidR="007C42C8">
        <w:rPr>
          <w:rFonts w:ascii="Times New Roman" w:eastAsia="Times New Roman" w:hAnsi="Times New Roman" w:cs="Times New Roman"/>
          <w:color w:val="2D2D2D"/>
          <w:spacing w:val="2"/>
          <w:sz w:val="24"/>
          <w:szCs w:val="24"/>
          <w:lang w:eastAsia="ru-RU"/>
        </w:rPr>
        <w:t>в соответствии со</w:t>
      </w:r>
      <w:r w:rsidR="007C42C8" w:rsidRPr="007C42C8">
        <w:rPr>
          <w:rFonts w:ascii="Times New Roman" w:eastAsia="Times New Roman" w:hAnsi="Times New Roman" w:cs="Times New Roman"/>
          <w:color w:val="2D2D2D"/>
          <w:spacing w:val="2"/>
          <w:sz w:val="24"/>
          <w:szCs w:val="24"/>
          <w:lang w:eastAsia="ru-RU"/>
        </w:rPr>
        <w:t xml:space="preserve"> стать</w:t>
      </w:r>
      <w:r w:rsidR="007C42C8">
        <w:rPr>
          <w:rFonts w:ascii="Times New Roman" w:eastAsia="Times New Roman" w:hAnsi="Times New Roman" w:cs="Times New Roman"/>
          <w:color w:val="2D2D2D"/>
          <w:spacing w:val="2"/>
          <w:sz w:val="24"/>
          <w:szCs w:val="24"/>
          <w:lang w:eastAsia="ru-RU"/>
        </w:rPr>
        <w:t>ей</w:t>
      </w:r>
      <w:r w:rsidR="007C42C8" w:rsidRPr="007C42C8">
        <w:rPr>
          <w:rFonts w:ascii="Times New Roman" w:eastAsia="Times New Roman" w:hAnsi="Times New Roman" w:cs="Times New Roman"/>
          <w:color w:val="2D2D2D"/>
          <w:spacing w:val="2"/>
          <w:sz w:val="24"/>
          <w:szCs w:val="24"/>
          <w:lang w:eastAsia="ru-RU"/>
        </w:rPr>
        <w:t xml:space="preserve"> 27.13 КоАП.</w:t>
      </w:r>
    </w:p>
    <w:p w:rsidR="007C42C8" w:rsidRDefault="00523CCF" w:rsidP="007C42C8">
      <w:pPr>
        <w:widowControl w:val="0"/>
        <w:spacing w:after="0" w:line="360" w:lineRule="auto"/>
        <w:ind w:firstLine="709"/>
        <w:jc w:val="both"/>
        <w:rPr>
          <w:rFonts w:ascii="Times New Roman" w:eastAsia="Times New Roman" w:hAnsi="Times New Roman" w:cs="Times New Roman"/>
          <w:color w:val="2D2D2D"/>
          <w:spacing w:val="2"/>
          <w:sz w:val="24"/>
          <w:szCs w:val="24"/>
          <w:lang w:eastAsia="ru-RU"/>
        </w:rPr>
      </w:pPr>
      <w:r w:rsidRPr="00DC66F8">
        <w:rPr>
          <w:rFonts w:ascii="Times New Roman" w:eastAsia="Times New Roman" w:hAnsi="Times New Roman" w:cs="Times New Roman"/>
          <w:color w:val="2D2D2D"/>
          <w:spacing w:val="2"/>
          <w:sz w:val="24"/>
          <w:szCs w:val="24"/>
          <w:lang w:eastAsia="ru-RU"/>
        </w:rPr>
        <w:t xml:space="preserve">При организации парковки (парковочного места) руководствоваться требованиями </w:t>
      </w:r>
      <w:r w:rsidRPr="00DC66F8">
        <w:rPr>
          <w:rFonts w:ascii="Times New Roman" w:eastAsia="Times New Roman" w:hAnsi="Times New Roman" w:cs="Times New Roman"/>
          <w:color w:val="2D2D2D"/>
          <w:spacing w:val="2"/>
          <w:sz w:val="24"/>
          <w:szCs w:val="24"/>
          <w:lang w:eastAsia="ru-RU"/>
        </w:rPr>
        <w:t>приказ</w:t>
      </w:r>
      <w:r w:rsidRPr="00DC66F8">
        <w:rPr>
          <w:rFonts w:ascii="Times New Roman" w:eastAsia="Times New Roman" w:hAnsi="Times New Roman" w:cs="Times New Roman"/>
          <w:color w:val="2D2D2D"/>
          <w:spacing w:val="2"/>
          <w:sz w:val="24"/>
          <w:szCs w:val="24"/>
          <w:lang w:eastAsia="ru-RU"/>
        </w:rPr>
        <w:t>а</w:t>
      </w:r>
      <w:r w:rsidRPr="00DC66F8">
        <w:rPr>
          <w:rFonts w:ascii="Times New Roman" w:eastAsia="Times New Roman" w:hAnsi="Times New Roman" w:cs="Times New Roman"/>
          <w:color w:val="2D2D2D"/>
          <w:spacing w:val="2"/>
          <w:sz w:val="24"/>
          <w:szCs w:val="24"/>
          <w:lang w:eastAsia="ru-RU"/>
        </w:rPr>
        <w:t xml:space="preserve"> Министерства транспорта Российской Федерации от 1</w:t>
      </w:r>
      <w:r w:rsidR="00DC66F8" w:rsidRPr="00DC66F8">
        <w:rPr>
          <w:rFonts w:ascii="Times New Roman" w:eastAsia="Times New Roman" w:hAnsi="Times New Roman" w:cs="Times New Roman"/>
          <w:color w:val="2D2D2D"/>
          <w:spacing w:val="2"/>
          <w:sz w:val="24"/>
          <w:szCs w:val="24"/>
          <w:lang w:eastAsia="ru-RU"/>
        </w:rPr>
        <w:t>7</w:t>
      </w:r>
      <w:r w:rsidRPr="00DC66F8">
        <w:rPr>
          <w:rFonts w:ascii="Times New Roman" w:eastAsia="Times New Roman" w:hAnsi="Times New Roman" w:cs="Times New Roman"/>
          <w:color w:val="2D2D2D"/>
          <w:spacing w:val="2"/>
          <w:sz w:val="24"/>
          <w:szCs w:val="24"/>
          <w:lang w:eastAsia="ru-RU"/>
        </w:rPr>
        <w:t xml:space="preserve"> </w:t>
      </w:r>
      <w:r w:rsidR="00DC66F8" w:rsidRPr="00DC66F8">
        <w:rPr>
          <w:rFonts w:ascii="Times New Roman" w:eastAsia="Times New Roman" w:hAnsi="Times New Roman" w:cs="Times New Roman"/>
          <w:color w:val="2D2D2D"/>
          <w:spacing w:val="2"/>
          <w:sz w:val="24"/>
          <w:szCs w:val="24"/>
          <w:lang w:eastAsia="ru-RU"/>
        </w:rPr>
        <w:t>ма</w:t>
      </w:r>
      <w:r w:rsidRPr="00DC66F8">
        <w:rPr>
          <w:rFonts w:ascii="Times New Roman" w:eastAsia="Times New Roman" w:hAnsi="Times New Roman" w:cs="Times New Roman"/>
          <w:color w:val="2D2D2D"/>
          <w:spacing w:val="2"/>
          <w:sz w:val="24"/>
          <w:szCs w:val="24"/>
          <w:lang w:eastAsia="ru-RU"/>
        </w:rPr>
        <w:t>я 201</w:t>
      </w:r>
      <w:r w:rsidR="00DC66F8" w:rsidRPr="00DC66F8">
        <w:rPr>
          <w:rFonts w:ascii="Times New Roman" w:eastAsia="Times New Roman" w:hAnsi="Times New Roman" w:cs="Times New Roman"/>
          <w:color w:val="2D2D2D"/>
          <w:spacing w:val="2"/>
          <w:sz w:val="24"/>
          <w:szCs w:val="24"/>
          <w:lang w:eastAsia="ru-RU"/>
        </w:rPr>
        <w:t>8</w:t>
      </w:r>
      <w:r w:rsidRPr="00DC66F8">
        <w:rPr>
          <w:rFonts w:ascii="Times New Roman" w:eastAsia="Times New Roman" w:hAnsi="Times New Roman" w:cs="Times New Roman"/>
          <w:color w:val="2D2D2D"/>
          <w:spacing w:val="2"/>
          <w:sz w:val="24"/>
          <w:szCs w:val="24"/>
          <w:lang w:eastAsia="ru-RU"/>
        </w:rPr>
        <w:t xml:space="preserve"> года №1</w:t>
      </w:r>
      <w:r w:rsidR="00DC66F8" w:rsidRPr="00DC66F8">
        <w:rPr>
          <w:rFonts w:ascii="Times New Roman" w:eastAsia="Times New Roman" w:hAnsi="Times New Roman" w:cs="Times New Roman"/>
          <w:color w:val="2D2D2D"/>
          <w:spacing w:val="2"/>
          <w:sz w:val="24"/>
          <w:szCs w:val="24"/>
          <w:lang w:eastAsia="ru-RU"/>
        </w:rPr>
        <w:t>99</w:t>
      </w:r>
      <w:r w:rsidRPr="00DC66F8">
        <w:rPr>
          <w:rFonts w:ascii="Times New Roman" w:eastAsia="Times New Roman" w:hAnsi="Times New Roman" w:cs="Times New Roman"/>
          <w:color w:val="2D2D2D"/>
          <w:spacing w:val="2"/>
          <w:sz w:val="24"/>
          <w:szCs w:val="24"/>
          <w:lang w:eastAsia="ru-RU"/>
        </w:rPr>
        <w:t xml:space="preserve"> «</w:t>
      </w:r>
      <w:r w:rsidR="007C42C8">
        <w:rPr>
          <w:rFonts w:ascii="Times New Roman" w:eastAsia="Times New Roman" w:hAnsi="Times New Roman" w:cs="Times New Roman"/>
          <w:color w:val="2D2D2D"/>
          <w:spacing w:val="2"/>
          <w:sz w:val="24"/>
          <w:szCs w:val="24"/>
          <w:lang w:eastAsia="ru-RU"/>
        </w:rPr>
        <w:t>О</w:t>
      </w:r>
      <w:r w:rsidR="00DC66F8" w:rsidRPr="00DC66F8">
        <w:rPr>
          <w:rFonts w:ascii="Times New Roman" w:eastAsia="Times New Roman" w:hAnsi="Times New Roman" w:cs="Times New Roman"/>
          <w:color w:val="2D2D2D"/>
          <w:spacing w:val="2"/>
          <w:sz w:val="24"/>
          <w:szCs w:val="24"/>
          <w:lang w:eastAsia="ru-RU"/>
        </w:rPr>
        <w:t>б утверждении Требований к парковкам (парковочным местам) для обеспечения стоянки транспортных средств, принадлежащих юридическим лицам и индивидуальным предпринимателям, осуществляющим перевозки пассажиров на основании договора перевозки или договора фрахтования и (или) грузов на основании договора перевозки (коммерческие перевозки), а также осуществляющим перемещение лиц, кроме водителя, находящихся в транспортном средстве (на нем), и (или) материальных объектов без заключения указанных договоров (перевозки для собственных нужд), в границах городских поселений, городских округов, городов федерального значения Москвы, Санкт-Петербурга и Севастополя по возвращении из рейса и окончании смены водителя</w:t>
      </w:r>
      <w:r w:rsidRPr="00523CCF">
        <w:rPr>
          <w:rFonts w:ascii="Times New Roman" w:eastAsia="Times New Roman" w:hAnsi="Times New Roman" w:cs="Times New Roman"/>
          <w:color w:val="2D2D2D"/>
          <w:spacing w:val="2"/>
          <w:sz w:val="24"/>
          <w:szCs w:val="24"/>
          <w:lang w:eastAsia="ru-RU"/>
        </w:rPr>
        <w:t>»</w:t>
      </w:r>
      <w:r w:rsidR="007C42C8">
        <w:rPr>
          <w:rFonts w:ascii="Times New Roman" w:eastAsia="Times New Roman" w:hAnsi="Times New Roman" w:cs="Times New Roman"/>
          <w:color w:val="2D2D2D"/>
          <w:spacing w:val="2"/>
          <w:sz w:val="24"/>
          <w:szCs w:val="24"/>
          <w:lang w:eastAsia="ru-RU"/>
        </w:rPr>
        <w:t>.</w:t>
      </w:r>
    </w:p>
    <w:p w:rsidR="004B659E" w:rsidRPr="00523CCF" w:rsidRDefault="004B659E" w:rsidP="007C42C8">
      <w:pPr>
        <w:widowControl w:val="0"/>
        <w:spacing w:after="0" w:line="360" w:lineRule="auto"/>
        <w:ind w:firstLine="709"/>
        <w:jc w:val="both"/>
        <w:rPr>
          <w:rFonts w:ascii="Times New Roman" w:eastAsia="Times New Roman" w:hAnsi="Times New Roman" w:cs="Times New Roman"/>
          <w:color w:val="2D2D2D"/>
          <w:spacing w:val="2"/>
          <w:sz w:val="24"/>
          <w:szCs w:val="24"/>
          <w:lang w:eastAsia="ru-RU"/>
        </w:rPr>
      </w:pPr>
      <w:r w:rsidRPr="00523CCF">
        <w:rPr>
          <w:rFonts w:ascii="Times New Roman" w:eastAsia="Times New Roman" w:hAnsi="Times New Roman" w:cs="Times New Roman"/>
          <w:color w:val="2D2D2D"/>
          <w:spacing w:val="2"/>
          <w:sz w:val="24"/>
          <w:szCs w:val="24"/>
          <w:lang w:eastAsia="ru-RU"/>
        </w:rPr>
        <w:t>На протяжении последних лет наблюдается тенденция к увеличению числа автомобилей на территории города Щигры. Основной прирост этого показателя осуществляется за счет увеличения числа легковых автомобилей, находящихся в собственности граждан.</w:t>
      </w:r>
    </w:p>
    <w:p w:rsidR="00E25E5D" w:rsidRDefault="000D1782"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0D1782">
        <w:rPr>
          <w:color w:val="2D2D2D"/>
          <w:spacing w:val="2"/>
        </w:rPr>
        <w:t xml:space="preserve">Длительное хранение автотранспорта на территории </w:t>
      </w:r>
      <w:r>
        <w:rPr>
          <w:color w:val="2D2D2D"/>
          <w:spacing w:val="2"/>
        </w:rPr>
        <w:t>города Щигры</w:t>
      </w:r>
      <w:r w:rsidRPr="000D1782">
        <w:rPr>
          <w:color w:val="2D2D2D"/>
          <w:spacing w:val="2"/>
        </w:rPr>
        <w:t xml:space="preserve"> осуществляется на придомовых участках жителей и в гаражах. По результатам проведенных натурных обследований на территории не выявлено районов многоэтажной жилой застро</w:t>
      </w:r>
      <w:r w:rsidRPr="00E25E5D">
        <w:rPr>
          <w:color w:val="2D2D2D"/>
          <w:spacing w:val="2"/>
        </w:rPr>
        <w:t>йки.</w:t>
      </w:r>
      <w:r w:rsidR="00E25E5D" w:rsidRPr="00E25E5D">
        <w:rPr>
          <w:color w:val="2D2D2D"/>
          <w:spacing w:val="2"/>
        </w:rPr>
        <w:t xml:space="preserve"> Парковок (парковочных мест) на территории города Щигры имеются, но в недостаточном количестве, необходимо строительство новых</w:t>
      </w:r>
      <w:r w:rsidR="00E25E5D">
        <w:rPr>
          <w:color w:val="2D2D2D"/>
          <w:spacing w:val="2"/>
        </w:rPr>
        <w:t xml:space="preserve"> на улицах:</w:t>
      </w:r>
    </w:p>
    <w:p w:rsid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C06E3E">
        <w:rPr>
          <w:color w:val="2D2D2D"/>
          <w:spacing w:val="2"/>
        </w:rPr>
        <w:noBreakHyphen/>
        <w:t> ул.</w:t>
      </w:r>
      <w:r w:rsidR="00C06E3E" w:rsidRPr="00C06E3E">
        <w:rPr>
          <w:color w:val="2D2D2D"/>
          <w:spacing w:val="2"/>
        </w:rPr>
        <w:t> </w:t>
      </w:r>
      <w:r w:rsidRPr="00C06E3E">
        <w:rPr>
          <w:color w:val="2D2D2D"/>
          <w:spacing w:val="2"/>
        </w:rPr>
        <w:t xml:space="preserve">Красная </w:t>
      </w:r>
      <w:r w:rsidR="00C06E3E" w:rsidRPr="00C06E3E">
        <w:rPr>
          <w:color w:val="2D2D2D"/>
          <w:spacing w:val="2"/>
        </w:rPr>
        <w:t>–</w:t>
      </w:r>
      <w:r w:rsidR="00C06E3E">
        <w:rPr>
          <w:color w:val="2D2D2D"/>
          <w:spacing w:val="2"/>
        </w:rPr>
        <w:t xml:space="preserve"> </w:t>
      </w:r>
      <w:r w:rsidR="00C06E3E" w:rsidRPr="00C83792">
        <w:t xml:space="preserve">АО </w:t>
      </w:r>
      <w:r w:rsidR="00C06E3E">
        <w:t>«</w:t>
      </w:r>
      <w:r w:rsidR="00C06E3E" w:rsidRPr="00C83792">
        <w:t>Геомаш</w:t>
      </w:r>
      <w:r w:rsidR="00C06E3E">
        <w:t>»</w:t>
      </w:r>
      <w:r w:rsidR="00C06E3E">
        <w:rPr>
          <w:color w:val="2D2D2D"/>
          <w:spacing w:val="2"/>
        </w:rPr>
        <w:t>;</w:t>
      </w:r>
    </w:p>
    <w:p w:rsidR="00C06E3E" w:rsidRDefault="00C06E3E"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Pr>
          <w:color w:val="2D2D2D"/>
          <w:spacing w:val="2"/>
        </w:rPr>
        <w:noBreakHyphen/>
        <w:t> ул. Октябрьская – с южной части Щигровской ЦРБ (Детское отделение);</w:t>
      </w:r>
    </w:p>
    <w:p w:rsidR="00C06E3E" w:rsidRDefault="00C06E3E"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Pr>
          <w:color w:val="2D2D2D"/>
          <w:spacing w:val="2"/>
        </w:rPr>
        <w:noBreakHyphen/>
        <w:t> ул. Октябрьская – рядом с Администрацией Щигровского района;</w:t>
      </w:r>
    </w:p>
    <w:p w:rsidR="00C06E3E" w:rsidRDefault="00C06E3E"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Pr>
          <w:color w:val="2D2D2D"/>
          <w:spacing w:val="2"/>
        </w:rPr>
        <w:noBreakHyphen/>
        <w:t xml:space="preserve"> ул. Большевиков </w:t>
      </w:r>
      <w:r>
        <w:rPr>
          <w:color w:val="2D2D2D"/>
          <w:spacing w:val="2"/>
        </w:rPr>
        <w:noBreakHyphen/>
        <w:t xml:space="preserve"> рядом с Администрацией города Щигры;</w:t>
      </w:r>
    </w:p>
    <w:p w:rsidR="00C06E3E" w:rsidRPr="00E25E5D" w:rsidRDefault="00C06E3E"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Pr>
          <w:color w:val="2D2D2D"/>
          <w:spacing w:val="2"/>
        </w:rPr>
        <w:noBreakHyphen/>
        <w:t> ул. Красная – рядом Троицкий собор, а также торговые центры и магазины.</w:t>
      </w:r>
    </w:p>
    <w:p w:rsid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lastRenderedPageBreak/>
        <w:t>На сегодняшний день на территории города парковка и стоянка транспортных средств осуществляется как вдоль улиц, так и на специально отведенных местах (карманы для парковки, специально оборудованные места для стоянки). Также следует отметить, что не все стоянки и парковки обеспечены дорожными знаками, разметкой и местами для инвалидов.</w:t>
      </w:r>
    </w:p>
    <w:p w:rsid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Также необходимо выделить место для размещения специализированной стоянки для задержанных транспортных средств как показано на рисунке ниже.</w:t>
      </w:r>
    </w:p>
    <w:p w:rsidR="000D1782" w:rsidRPr="004B659E" w:rsidRDefault="000D1782" w:rsidP="000D1782">
      <w:pPr>
        <w:pStyle w:val="formattext"/>
        <w:shd w:val="clear" w:color="auto" w:fill="FFFFFF"/>
        <w:spacing w:before="0" w:beforeAutospacing="0" w:after="0" w:afterAutospacing="0" w:line="360" w:lineRule="auto"/>
        <w:ind w:firstLine="709"/>
        <w:jc w:val="both"/>
        <w:textAlignment w:val="baseline"/>
        <w:rPr>
          <w:color w:val="2D2D2D"/>
          <w:spacing w:val="2"/>
        </w:rPr>
      </w:pPr>
      <w:r w:rsidRPr="000D1782">
        <w:rPr>
          <w:color w:val="2D2D2D"/>
          <w:spacing w:val="2"/>
        </w:rPr>
        <w:t xml:space="preserve">Кратковременное хранение транспортных средств (менее 12 часов) осуществляется на территории объектов притяжения транспортных потоков и в парковочных </w:t>
      </w:r>
      <w:r w:rsidR="00607A33">
        <w:rPr>
          <w:color w:val="2D2D2D"/>
          <w:spacing w:val="2"/>
        </w:rPr>
        <w:t>«</w:t>
      </w:r>
      <w:r w:rsidRPr="000D1782">
        <w:rPr>
          <w:color w:val="2D2D2D"/>
          <w:spacing w:val="2"/>
        </w:rPr>
        <w:t>карманах</w:t>
      </w:r>
      <w:r w:rsidR="00607A33">
        <w:rPr>
          <w:color w:val="2D2D2D"/>
          <w:spacing w:val="2"/>
        </w:rPr>
        <w:t>»</w:t>
      </w:r>
      <w:r w:rsidRPr="000D1782">
        <w:rPr>
          <w:color w:val="2D2D2D"/>
          <w:spacing w:val="2"/>
        </w:rPr>
        <w:t xml:space="preserve"> на улично-дорожной сети населенных пунктов. </w:t>
      </w:r>
    </w:p>
    <w:p w:rsidR="004B659E" w:rsidRPr="004B659E" w:rsidRDefault="004B659E" w:rsidP="004B659E">
      <w:pPr>
        <w:pStyle w:val="formattext"/>
        <w:shd w:val="clear" w:color="auto" w:fill="FFFFFF"/>
        <w:spacing w:before="0" w:beforeAutospacing="0" w:after="0" w:afterAutospacing="0" w:line="360" w:lineRule="auto"/>
        <w:ind w:firstLine="709"/>
        <w:jc w:val="both"/>
        <w:textAlignment w:val="baseline"/>
        <w:rPr>
          <w:color w:val="2D2D2D"/>
          <w:spacing w:val="2"/>
        </w:rPr>
      </w:pPr>
      <w:r w:rsidRPr="004B659E">
        <w:rPr>
          <w:color w:val="2D2D2D"/>
          <w:spacing w:val="2"/>
        </w:rPr>
        <w:t>При этом дорожная инфраструктура городского округа практически не меняется.</w:t>
      </w:r>
    </w:p>
    <w:p w:rsidR="004B659E" w:rsidRDefault="004B659E" w:rsidP="00BE716F">
      <w:pPr>
        <w:pStyle w:val="formattext"/>
        <w:widowControl w:val="0"/>
        <w:shd w:val="clear" w:color="auto" w:fill="FFFFFF"/>
        <w:spacing w:before="0" w:beforeAutospacing="0" w:after="0" w:afterAutospacing="0" w:line="360" w:lineRule="auto"/>
        <w:ind w:firstLine="709"/>
        <w:jc w:val="both"/>
        <w:textAlignment w:val="baseline"/>
        <w:rPr>
          <w:color w:val="2D2D2D"/>
          <w:spacing w:val="2"/>
        </w:rPr>
      </w:pPr>
      <w:r w:rsidRPr="004B659E">
        <w:rPr>
          <w:color w:val="2D2D2D"/>
          <w:spacing w:val="2"/>
        </w:rPr>
        <w:t xml:space="preserve">Хранение автотранспорта на территории </w:t>
      </w:r>
      <w:r>
        <w:rPr>
          <w:color w:val="2D2D2D"/>
          <w:spacing w:val="2"/>
        </w:rPr>
        <w:t>города</w:t>
      </w:r>
      <w:r w:rsidRPr="004B659E">
        <w:rPr>
          <w:color w:val="2D2D2D"/>
          <w:spacing w:val="2"/>
        </w:rPr>
        <w:t xml:space="preserve"> осуществляется в основном в пределах участков предприятий, на придомовых участках жителей города и гаражно-строительных кооперативов. Остро стоит проблема парковок в центральной части города. Неправильно припаркованные автомобили создают помехи для движения транспорта, в том числе и транспорта общего пользования. Автомобильный транспорт, как правило, паркуется на примыкающей к тротуару полосе движения транспорта либо на зеленых зонах.</w:t>
      </w:r>
    </w:p>
    <w:p w:rsidR="004B659E" w:rsidRDefault="004B659E" w:rsidP="00BE716F">
      <w:pPr>
        <w:pStyle w:val="formattext"/>
        <w:widowControl w:val="0"/>
        <w:shd w:val="clear" w:color="auto" w:fill="FFFFFF"/>
        <w:spacing w:before="0" w:beforeAutospacing="0" w:after="0" w:afterAutospacing="0" w:line="360" w:lineRule="auto"/>
        <w:ind w:firstLine="709"/>
        <w:jc w:val="both"/>
        <w:textAlignment w:val="baseline"/>
        <w:rPr>
          <w:color w:val="2D2D2D"/>
          <w:spacing w:val="2"/>
        </w:rPr>
      </w:pPr>
      <w:r w:rsidRPr="004B659E">
        <w:rPr>
          <w:color w:val="2D2D2D"/>
          <w:spacing w:val="2"/>
        </w:rPr>
        <w:t xml:space="preserve">В перспективе развития городского округа с учетом Генерального плана города </w:t>
      </w:r>
      <w:r>
        <w:rPr>
          <w:color w:val="2D2D2D"/>
          <w:spacing w:val="2"/>
        </w:rPr>
        <w:t>Щигры</w:t>
      </w:r>
      <w:r w:rsidRPr="004B659E">
        <w:rPr>
          <w:color w:val="2D2D2D"/>
          <w:spacing w:val="2"/>
        </w:rPr>
        <w:t xml:space="preserve"> в ближайшее время планируется рассмотреть вопрос о создании платного парковочного пространства в центральной части города.</w:t>
      </w:r>
    </w:p>
    <w:p w:rsidR="00E25E5D" w:rsidRP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Существующее парковочное пространство не в полной мере оборудованы элементами обустройства. На парковочных стоянках предлагается установка дорожных знаков, а также выделение специальных мест для инвалидов.</w:t>
      </w:r>
    </w:p>
    <w:p w:rsidR="00E25E5D" w:rsidRP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Так же в рамках КСОДД на территории предложено увеличить парковок на внутридворовых территориях. Вместимость стоянок автомобилей (число машино-мест) определяют по расчету и указывают в задании на проектирование. Размеры земельных участков стоянок автомобилей на территории сельских поселений следует выбирать в зависимости от конфигурации земельного участка, условий въезда и выезда и др. в соответствии с требованиями нормативных документов для стоянок автомобилей.</w:t>
      </w:r>
    </w:p>
    <w:p w:rsidR="00E25E5D" w:rsidRP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Проектные предложения по устройству стоянок:</w:t>
      </w:r>
    </w:p>
    <w:p w:rsidR="00E25E5D" w:rsidRPr="00E25E5D" w:rsidRDefault="00E25E5D" w:rsidP="00780551">
      <w:pPr>
        <w:pStyle w:val="formattext"/>
        <w:widowControl w:val="0"/>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1. Элементы, размещение и обустройство парковок на внутридворовых территориях проектируются применительно к ТП 503-0-47.86 «Поперечные профили автомобильных дорог, проходящих по населенным пунктам»;</w:t>
      </w:r>
    </w:p>
    <w:p w:rsidR="00E25E5D" w:rsidRPr="00E25E5D" w:rsidRDefault="00E25E5D" w:rsidP="00780551">
      <w:pPr>
        <w:pStyle w:val="formattext"/>
        <w:widowControl w:val="0"/>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 xml:space="preserve">2. Покрытие тротуаров и посадочных площадок предложено из литой </w:t>
      </w:r>
      <w:r w:rsidRPr="00E25E5D">
        <w:rPr>
          <w:color w:val="2D2D2D"/>
          <w:spacing w:val="2"/>
        </w:rPr>
        <w:lastRenderedPageBreak/>
        <w:t>асфальтобетонной смеси h=3см на основании из щебня фр.5-10 h=12см;</w:t>
      </w:r>
    </w:p>
    <w:p w:rsidR="00E25E5D" w:rsidRPr="00E25E5D" w:rsidRDefault="00E25E5D" w:rsidP="00780551">
      <w:pPr>
        <w:pStyle w:val="formattext"/>
        <w:widowControl w:val="0"/>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3. На парковках необходимо предусмотреть вертикальную планировку и сброс воды с проезжей части;</w:t>
      </w:r>
    </w:p>
    <w:p w:rsidR="00E25E5D" w:rsidRPr="00E25E5D" w:rsidRDefault="00E25E5D"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color w:val="2D2D2D"/>
          <w:spacing w:val="2"/>
        </w:rPr>
        <w:t>4. На парковках устраиваются пандусы в местах сопряжения проезжей части парковки и тротуара. Пандусы устраиваются согласно СП 59.13330.2016 Доступность зданий и сооружений для маломобильных групп населения;</w:t>
      </w:r>
    </w:p>
    <w:p w:rsidR="00E25E5D" w:rsidRDefault="007C42C8" w:rsidP="00E25E5D">
      <w:pPr>
        <w:pStyle w:val="formattext"/>
        <w:shd w:val="clear" w:color="auto" w:fill="FFFFFF"/>
        <w:spacing w:before="0" w:beforeAutospacing="0" w:after="0" w:afterAutospacing="0" w:line="360" w:lineRule="auto"/>
        <w:ind w:firstLine="709"/>
        <w:jc w:val="both"/>
        <w:textAlignment w:val="baseline"/>
        <w:rPr>
          <w:color w:val="2D2D2D"/>
          <w:spacing w:val="2"/>
        </w:rPr>
      </w:pPr>
      <w:r w:rsidRPr="00E25E5D">
        <w:rPr>
          <w:noProof/>
          <w:color w:val="2D2D2D"/>
          <w:spacing w:val="2"/>
        </w:rPr>
        <w:drawing>
          <wp:anchor distT="0" distB="0" distL="114300" distR="114300" simplePos="0" relativeHeight="251688448" behindDoc="0" locked="0" layoutInCell="1" allowOverlap="1">
            <wp:simplePos x="0" y="0"/>
            <wp:positionH relativeFrom="column">
              <wp:posOffset>271228</wp:posOffset>
            </wp:positionH>
            <wp:positionV relativeFrom="paragraph">
              <wp:posOffset>1630017</wp:posOffset>
            </wp:positionV>
            <wp:extent cx="5191760" cy="5076190"/>
            <wp:effectExtent l="0" t="0" r="889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Штраф стоянка_1.jpg"/>
                    <pic:cNvPicPr/>
                  </pic:nvPicPr>
                  <pic:blipFill>
                    <a:blip r:embed="rId28">
                      <a:extLst>
                        <a:ext uri="{28A0092B-C50C-407E-A947-70E740481C1C}">
                          <a14:useLocalDpi xmlns:a14="http://schemas.microsoft.com/office/drawing/2010/main" val="0"/>
                        </a:ext>
                      </a:extLst>
                    </a:blip>
                    <a:stretch>
                      <a:fillRect/>
                    </a:stretch>
                  </pic:blipFill>
                  <pic:spPr>
                    <a:xfrm>
                      <a:off x="0" y="0"/>
                      <a:ext cx="5191760" cy="5076190"/>
                    </a:xfrm>
                    <a:prstGeom prst="rect">
                      <a:avLst/>
                    </a:prstGeom>
                  </pic:spPr>
                </pic:pic>
              </a:graphicData>
            </a:graphic>
            <wp14:sizeRelH relativeFrom="page">
              <wp14:pctWidth>0</wp14:pctWidth>
            </wp14:sizeRelH>
            <wp14:sizeRelV relativeFrom="page">
              <wp14:pctHeight>0</wp14:pctHeight>
            </wp14:sizeRelV>
          </wp:anchor>
        </w:drawing>
      </w:r>
      <w:r w:rsidR="00E25E5D" w:rsidRPr="00E25E5D">
        <w:rPr>
          <w:color w:val="2D2D2D"/>
          <w:spacing w:val="2"/>
        </w:rPr>
        <w:t>5. Конструкция дорожной одежды на стоянках устраивается по типу основной дороги. Решения по организации парковочного пространства предложены согласно СП113.13330.2012 «Стоянки автомобилей». Стоянки автомобилей проектируются и обустраиваются дорожными знаками и дорожной разметкой применительно к типовым материалам для проектирования 503-0-47.86 «Поперечные профили автомобильных дорог, проходящих по населенным пунктам».</w:t>
      </w:r>
    </w:p>
    <w:p w:rsidR="00260731" w:rsidRPr="00780551" w:rsidRDefault="00260731" w:rsidP="00780551">
      <w:pPr>
        <w:pStyle w:val="formattext"/>
        <w:shd w:val="clear" w:color="auto" w:fill="FFFFFF"/>
        <w:spacing w:before="0" w:beforeAutospacing="0" w:after="0" w:afterAutospacing="0"/>
        <w:ind w:firstLine="709"/>
        <w:jc w:val="both"/>
        <w:textAlignment w:val="baseline"/>
        <w:rPr>
          <w:b/>
          <w:spacing w:val="2"/>
          <w:sz w:val="20"/>
          <w:szCs w:val="20"/>
        </w:rPr>
      </w:pPr>
      <w:r w:rsidRPr="00780551">
        <w:rPr>
          <w:b/>
          <w:spacing w:val="2"/>
          <w:sz w:val="20"/>
          <w:szCs w:val="20"/>
        </w:rPr>
        <w:t xml:space="preserve">Рис. Схема проектируемого парковочного пространства </w:t>
      </w:r>
      <w:r w:rsidR="002A73FF" w:rsidRPr="00780551">
        <w:rPr>
          <w:b/>
          <w:spacing w:val="2"/>
          <w:sz w:val="20"/>
          <w:szCs w:val="20"/>
        </w:rPr>
        <w:t xml:space="preserve">на улице Маяковского, рядом с ипподромом </w:t>
      </w:r>
      <w:r w:rsidRPr="00780551">
        <w:rPr>
          <w:b/>
          <w:spacing w:val="2"/>
          <w:sz w:val="20"/>
          <w:szCs w:val="20"/>
        </w:rPr>
        <w:t>(специализированная автомобильная стоянка для задержанных транспортных средств)</w:t>
      </w:r>
      <w:r w:rsidR="00E25E5D" w:rsidRPr="00780551">
        <w:rPr>
          <w:b/>
          <w:spacing w:val="2"/>
          <w:sz w:val="20"/>
          <w:szCs w:val="20"/>
        </w:rPr>
        <w:t xml:space="preserve"> – система координат – «</w:t>
      </w:r>
      <w:r w:rsidR="006E3CB1" w:rsidRPr="00780551">
        <w:rPr>
          <w:b/>
          <w:spacing w:val="2"/>
          <w:sz w:val="20"/>
          <w:szCs w:val="20"/>
        </w:rPr>
        <w:t>МСК-46</w:t>
      </w:r>
      <w:r w:rsidR="00E25E5D" w:rsidRPr="00780551">
        <w:rPr>
          <w:b/>
          <w:spacing w:val="2"/>
          <w:sz w:val="20"/>
          <w:szCs w:val="20"/>
        </w:rPr>
        <w:t>»</w:t>
      </w:r>
      <w:r w:rsidRPr="00780551">
        <w:rPr>
          <w:b/>
          <w:spacing w:val="2"/>
          <w:sz w:val="20"/>
          <w:szCs w:val="20"/>
        </w:rPr>
        <w:t>.</w:t>
      </w:r>
    </w:p>
    <w:p w:rsidR="00260731" w:rsidRDefault="00260731"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2A73FF" w:rsidRPr="00780551" w:rsidRDefault="002A73FF" w:rsidP="002A73FF">
      <w:pPr>
        <w:pStyle w:val="formattext"/>
        <w:shd w:val="clear" w:color="auto" w:fill="FFFFFF"/>
        <w:spacing w:before="0" w:beforeAutospacing="0" w:after="0" w:afterAutospacing="0"/>
        <w:ind w:firstLine="709"/>
        <w:jc w:val="both"/>
        <w:textAlignment w:val="baseline"/>
        <w:rPr>
          <w:color w:val="2D2D2D"/>
          <w:spacing w:val="2"/>
          <w:sz w:val="20"/>
          <w:szCs w:val="20"/>
        </w:rPr>
      </w:pPr>
      <w:r w:rsidRPr="00780551">
        <w:rPr>
          <w:b/>
          <w:noProof/>
          <w:color w:val="2D2D2D"/>
          <w:spacing w:val="2"/>
          <w:sz w:val="20"/>
          <w:szCs w:val="20"/>
        </w:rPr>
        <w:lastRenderedPageBreak/>
        <w:drawing>
          <wp:anchor distT="0" distB="0" distL="114300" distR="114300" simplePos="0" relativeHeight="251689472" behindDoc="0" locked="0" layoutInCell="1" allowOverlap="1">
            <wp:simplePos x="0" y="0"/>
            <wp:positionH relativeFrom="margin">
              <wp:align>left</wp:align>
            </wp:positionH>
            <wp:positionV relativeFrom="paragraph">
              <wp:posOffset>304</wp:posOffset>
            </wp:positionV>
            <wp:extent cx="5940425" cy="5216525"/>
            <wp:effectExtent l="0" t="0" r="3175" b="317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Штраф стоянка_2.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5216525"/>
                    </a:xfrm>
                    <a:prstGeom prst="rect">
                      <a:avLst/>
                    </a:prstGeom>
                  </pic:spPr>
                </pic:pic>
              </a:graphicData>
            </a:graphic>
            <wp14:sizeRelH relativeFrom="page">
              <wp14:pctWidth>0</wp14:pctWidth>
            </wp14:sizeRelH>
            <wp14:sizeRelV relativeFrom="page">
              <wp14:pctHeight>0</wp14:pctHeight>
            </wp14:sizeRelV>
          </wp:anchor>
        </w:drawing>
      </w:r>
      <w:r w:rsidRPr="00780551">
        <w:rPr>
          <w:b/>
          <w:color w:val="2D2D2D"/>
          <w:spacing w:val="2"/>
          <w:sz w:val="20"/>
          <w:szCs w:val="20"/>
        </w:rPr>
        <w:t>Рис.</w:t>
      </w:r>
      <w:r w:rsidRPr="00780551">
        <w:rPr>
          <w:b/>
          <w:spacing w:val="2"/>
          <w:sz w:val="20"/>
          <w:szCs w:val="20"/>
        </w:rPr>
        <w:t xml:space="preserve"> Схема проектируемого парковочного пространства на улице Лазарева, на территории МСО (специализированная автомобильная стоянка для задержанных транспортных средств)</w:t>
      </w:r>
      <w:r w:rsidR="00E25E5D" w:rsidRPr="00780551">
        <w:rPr>
          <w:b/>
          <w:spacing w:val="2"/>
          <w:sz w:val="20"/>
          <w:szCs w:val="20"/>
        </w:rPr>
        <w:t xml:space="preserve"> – система координат – «</w:t>
      </w:r>
      <w:r w:rsidR="006E3CB1" w:rsidRPr="00780551">
        <w:rPr>
          <w:b/>
          <w:spacing w:val="2"/>
          <w:sz w:val="20"/>
          <w:szCs w:val="20"/>
        </w:rPr>
        <w:t>МСК-46</w:t>
      </w:r>
      <w:r w:rsidR="00E25E5D" w:rsidRPr="00780551">
        <w:rPr>
          <w:b/>
          <w:spacing w:val="2"/>
          <w:sz w:val="20"/>
          <w:szCs w:val="20"/>
        </w:rPr>
        <w:t>»</w:t>
      </w:r>
      <w:r w:rsidRPr="00780551">
        <w:rPr>
          <w:b/>
          <w:spacing w:val="2"/>
          <w:sz w:val="20"/>
          <w:szCs w:val="20"/>
        </w:rPr>
        <w:t>.</w:t>
      </w:r>
    </w:p>
    <w:p w:rsidR="002A73FF" w:rsidRDefault="002A73FF"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2A73FF" w:rsidRDefault="002A73FF"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2A73FF" w:rsidRDefault="002A73FF"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803404" w:rsidRDefault="00803404" w:rsidP="000D1782">
      <w:pPr>
        <w:pStyle w:val="formattext"/>
        <w:shd w:val="clear" w:color="auto" w:fill="FFFFFF"/>
        <w:spacing w:before="0" w:beforeAutospacing="0" w:after="0" w:afterAutospacing="0" w:line="360" w:lineRule="auto"/>
        <w:jc w:val="both"/>
        <w:textAlignment w:val="baseline"/>
        <w:rPr>
          <w:color w:val="2D2D2D"/>
          <w:spacing w:val="2"/>
        </w:rPr>
      </w:pPr>
    </w:p>
    <w:p w:rsidR="00803404" w:rsidRDefault="00803404"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803404" w:rsidRDefault="00803404" w:rsidP="004B659E">
      <w:pPr>
        <w:pStyle w:val="formattext"/>
        <w:shd w:val="clear" w:color="auto" w:fill="FFFFFF"/>
        <w:spacing w:before="0" w:beforeAutospacing="0" w:after="0" w:afterAutospacing="0" w:line="360" w:lineRule="auto"/>
        <w:ind w:firstLine="709"/>
        <w:jc w:val="both"/>
        <w:textAlignment w:val="baseline"/>
        <w:rPr>
          <w:color w:val="2D2D2D"/>
          <w:spacing w:val="2"/>
        </w:rPr>
        <w:sectPr w:rsidR="00803404">
          <w:pgSz w:w="11906" w:h="16838"/>
          <w:pgMar w:top="1134" w:right="850" w:bottom="1134" w:left="1701" w:header="708" w:footer="708" w:gutter="0"/>
          <w:cols w:space="708"/>
          <w:docGrid w:linePitch="360"/>
        </w:sectPr>
      </w:pPr>
    </w:p>
    <w:p w:rsidR="00803404" w:rsidRDefault="00893947" w:rsidP="004B659E">
      <w:pPr>
        <w:pStyle w:val="formattext"/>
        <w:shd w:val="clear" w:color="auto" w:fill="FFFFFF"/>
        <w:spacing w:before="0" w:beforeAutospacing="0" w:after="0" w:afterAutospacing="0" w:line="360" w:lineRule="auto"/>
        <w:ind w:firstLine="709"/>
        <w:jc w:val="both"/>
        <w:textAlignment w:val="baseline"/>
        <w:rPr>
          <w:color w:val="2D2D2D"/>
          <w:spacing w:val="2"/>
        </w:rPr>
      </w:pPr>
      <w:r>
        <w:rPr>
          <w:noProof/>
          <w:color w:val="2D2D2D"/>
          <w:spacing w:val="2"/>
        </w:rPr>
        <w:lastRenderedPageBreak/>
        <w:drawing>
          <wp:inline distT="0" distB="0" distL="0" distR="0">
            <wp:extent cx="9251950" cy="4897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арковки.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251950" cy="4897120"/>
                    </a:xfrm>
                    <a:prstGeom prst="rect">
                      <a:avLst/>
                    </a:prstGeom>
                  </pic:spPr>
                </pic:pic>
              </a:graphicData>
            </a:graphic>
          </wp:inline>
        </w:drawing>
      </w:r>
    </w:p>
    <w:p w:rsidR="00803404" w:rsidRPr="007C42C8" w:rsidRDefault="00893947" w:rsidP="00893947">
      <w:pPr>
        <w:pStyle w:val="formattext"/>
        <w:shd w:val="clear" w:color="auto" w:fill="FFFFFF"/>
        <w:spacing w:before="0" w:beforeAutospacing="0" w:after="0" w:afterAutospacing="0" w:line="360" w:lineRule="auto"/>
        <w:ind w:firstLine="709"/>
        <w:jc w:val="center"/>
        <w:textAlignment w:val="baseline"/>
        <w:rPr>
          <w:b/>
          <w:spacing w:val="2"/>
        </w:rPr>
      </w:pPr>
      <w:r w:rsidRPr="00780551">
        <w:rPr>
          <w:b/>
          <w:spacing w:val="2"/>
          <w:sz w:val="20"/>
          <w:szCs w:val="20"/>
        </w:rPr>
        <w:t>Рис</w:t>
      </w:r>
      <w:r w:rsidR="00803404" w:rsidRPr="00780551">
        <w:rPr>
          <w:b/>
          <w:spacing w:val="2"/>
          <w:sz w:val="20"/>
          <w:szCs w:val="20"/>
        </w:rPr>
        <w:t xml:space="preserve">. </w:t>
      </w:r>
      <w:r w:rsidRPr="00780551">
        <w:rPr>
          <w:b/>
          <w:spacing w:val="2"/>
          <w:sz w:val="20"/>
          <w:szCs w:val="20"/>
        </w:rPr>
        <w:t>Схема организации парковочного пространства</w:t>
      </w:r>
      <w:r w:rsidR="007C42C8" w:rsidRPr="00780551">
        <w:rPr>
          <w:b/>
          <w:spacing w:val="2"/>
          <w:sz w:val="20"/>
          <w:szCs w:val="20"/>
        </w:rPr>
        <w:t>.</w:t>
      </w:r>
    </w:p>
    <w:p w:rsidR="00803404" w:rsidRPr="00260731" w:rsidRDefault="00803404" w:rsidP="004B659E">
      <w:pPr>
        <w:pStyle w:val="formattext"/>
        <w:shd w:val="clear" w:color="auto" w:fill="FFFFFF"/>
        <w:spacing w:before="0" w:beforeAutospacing="0" w:after="0" w:afterAutospacing="0" w:line="360" w:lineRule="auto"/>
        <w:ind w:firstLine="709"/>
        <w:jc w:val="both"/>
        <w:textAlignment w:val="baseline"/>
        <w:rPr>
          <w:color w:val="2D2D2D"/>
          <w:spacing w:val="2"/>
        </w:rPr>
      </w:pPr>
    </w:p>
    <w:p w:rsidR="00803404" w:rsidRDefault="00803404" w:rsidP="004B659E">
      <w:pPr>
        <w:pStyle w:val="formattext"/>
        <w:shd w:val="clear" w:color="auto" w:fill="FFFFFF"/>
        <w:spacing w:before="0" w:beforeAutospacing="0" w:after="0" w:afterAutospacing="0" w:line="360" w:lineRule="auto"/>
        <w:ind w:firstLine="709"/>
        <w:jc w:val="both"/>
        <w:textAlignment w:val="baseline"/>
        <w:rPr>
          <w:color w:val="2D2D2D"/>
          <w:spacing w:val="2"/>
        </w:rPr>
        <w:sectPr w:rsidR="00803404" w:rsidSect="00803404">
          <w:pgSz w:w="16838" w:h="11906" w:orient="landscape"/>
          <w:pgMar w:top="850" w:right="1134" w:bottom="1701" w:left="1134" w:header="708" w:footer="708" w:gutter="0"/>
          <w:cols w:space="708"/>
          <w:docGrid w:linePitch="360"/>
        </w:sectPr>
      </w:pPr>
    </w:p>
    <w:p w:rsidR="004B659E" w:rsidRPr="00C83792" w:rsidRDefault="004B659E" w:rsidP="004B659E">
      <w:pPr>
        <w:keepNext/>
        <w:keepLines/>
        <w:spacing w:after="0" w:line="360" w:lineRule="auto"/>
        <w:jc w:val="center"/>
        <w:outlineLvl w:val="0"/>
        <w:rPr>
          <w:rFonts w:ascii="Times New Roman" w:eastAsiaTheme="majorEastAsia" w:hAnsi="Times New Roman" w:cs="Times New Roman"/>
          <w:b/>
          <w:bCs/>
          <w:sz w:val="24"/>
          <w:szCs w:val="28"/>
        </w:rPr>
      </w:pPr>
      <w:bookmarkStart w:id="75" w:name="_Toc18388356"/>
      <w:r>
        <w:rPr>
          <w:rFonts w:ascii="Times New Roman" w:eastAsiaTheme="majorEastAsia" w:hAnsi="Times New Roman" w:cs="Times New Roman"/>
          <w:b/>
          <w:bCs/>
          <w:sz w:val="24"/>
          <w:szCs w:val="28"/>
        </w:rPr>
        <w:lastRenderedPageBreak/>
        <w:t>2</w:t>
      </w:r>
      <w:r w:rsidRPr="00C83792">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7</w:t>
      </w:r>
      <w:r w:rsidRPr="00C83792">
        <w:rPr>
          <w:rFonts w:ascii="Times New Roman" w:eastAsiaTheme="majorEastAsia" w:hAnsi="Times New Roman" w:cs="Times New Roman"/>
          <w:b/>
          <w:bCs/>
          <w:sz w:val="24"/>
          <w:szCs w:val="28"/>
        </w:rPr>
        <w:t>. Данные об эксплуатационном состоянии технических средств ОДД</w:t>
      </w:r>
      <w:bookmarkEnd w:id="75"/>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Министерство транспорта РФ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упорядочивания движения транспортных средств и (или) пешеходов (дорожные знаки, разметка, светофоры, дорожные ограждения, направляющие устройства и иные сооружения и устройства, необходимые для технического обеспечения организации дорожного движения).</w:t>
      </w:r>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Установка, замена, демонтаж и содержание технических средств организации дорожного движения осуществляются в соответствии с законодательством Российской Федерации об автомобильных дорогах и дорожной деятельности, законодательством Российской Федерации по безопасности дорожного движения и законодательством Российской Федерации о техническом регулировании и стандартизации.</w:t>
      </w:r>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Согласно Федеральному закону от 08.11.2007 № 257-ФЗ (ред. от 05.12.2017)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деятельность по организации дорожного движения, включающая работы по содержанию и ремонту технических средств организации дорожного движения, отнесена в Российской Федерации к дорожной деятельности.</w:t>
      </w:r>
      <w:r w:rsidR="00893947">
        <w:rPr>
          <w:rFonts w:ascii="Times New Roman" w:hAnsi="Times New Roman" w:cs="Times New Roman"/>
          <w:sz w:val="24"/>
          <w:szCs w:val="24"/>
        </w:rPr>
        <w:t xml:space="preserve"> </w:t>
      </w:r>
      <w:r w:rsidRPr="00C83792">
        <w:rPr>
          <w:rFonts w:ascii="Times New Roman" w:hAnsi="Times New Roman" w:cs="Times New Roman"/>
          <w:sz w:val="24"/>
          <w:szCs w:val="24"/>
        </w:rPr>
        <w:t>Согласно Федеральному закону 10.12.1995 № 196-ФЗ (ред. от 26.07.2017) «О безопасности дорожного движения»,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rsidR="004B659E" w:rsidRPr="00C83792" w:rsidRDefault="004B659E" w:rsidP="00893947">
      <w:pPr>
        <w:widowControl w:val="0"/>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 120-ст) (ред. от 09.12.2013);</w:t>
      </w:r>
    </w:p>
    <w:p w:rsidR="004B659E" w:rsidRPr="00C83792" w:rsidRDefault="004B659E" w:rsidP="00893947">
      <w:pPr>
        <w:widowControl w:val="0"/>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52290-2004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 121-ст) (ред. от 09.12.2013);</w:t>
      </w:r>
    </w:p>
    <w:p w:rsidR="004B659E" w:rsidRPr="00C83792" w:rsidRDefault="004B659E" w:rsidP="00893947">
      <w:pPr>
        <w:widowControl w:val="0"/>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 xml:space="preserve">ГОСТ Р 52605-2006 «Технические средства организации дорожного движения. Искусственные неровности. Общие технические требования. Правила </w:t>
      </w:r>
      <w:r w:rsidRPr="00C83792">
        <w:rPr>
          <w:rFonts w:ascii="Times New Roman" w:hAnsi="Times New Roman" w:cs="Times New Roman"/>
          <w:sz w:val="24"/>
          <w:szCs w:val="24"/>
        </w:rPr>
        <w:lastRenderedPageBreak/>
        <w:t>применения» (утв. и введен в действие Приказом Ростехрегулирования от 11.12.2006 № 295-ст) (ред. от 09.12.2013);</w:t>
      </w:r>
    </w:p>
    <w:p w:rsidR="004B659E" w:rsidRPr="00C83792" w:rsidRDefault="004B659E" w:rsidP="004B659E">
      <w:pPr>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52765-2007 «Дороги автомобильные общего пользования. Элементы обустройства. Классификация» (утв. и введен в действие Приказом Ростехрегулирования от 23.10.2007 № 269-ст) (ред. от 09.12.2013);</w:t>
      </w:r>
    </w:p>
    <w:p w:rsidR="004B659E" w:rsidRPr="00C83792" w:rsidRDefault="004B659E" w:rsidP="004B659E">
      <w:pPr>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52766-2007 «Дороги автомобильные общего пользования. Элементы обустройства. Общие требования» (утв. Приказом Ростехрегулирования от 23.10.2007 № 270-ст) (ред. от 09.12.2013);</w:t>
      </w:r>
    </w:p>
    <w:p w:rsidR="004B659E" w:rsidRPr="00C83792" w:rsidRDefault="004B659E" w:rsidP="004B659E">
      <w:pPr>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52282-2004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и введен в действие Приказом Ростехрегулирования от 15.12.2004 № 109-ст);</w:t>
      </w:r>
    </w:p>
    <w:p w:rsidR="004B659E" w:rsidRPr="00C83792" w:rsidRDefault="004B659E" w:rsidP="004B659E">
      <w:pPr>
        <w:numPr>
          <w:ilvl w:val="0"/>
          <w:numId w:val="2"/>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 и Ростехрегулирования от 11.12.2006 № 297-ст).</w:t>
      </w:r>
    </w:p>
    <w:p w:rsidR="004B659E"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По полученным данным, дорожные знаки находятся в удовлетворительном состоянии, а дорожная разметка требует обновления.</w:t>
      </w:r>
      <w:r w:rsidR="00893947">
        <w:rPr>
          <w:rFonts w:ascii="Times New Roman" w:hAnsi="Times New Roman" w:cs="Times New Roman"/>
          <w:sz w:val="24"/>
          <w:szCs w:val="24"/>
        </w:rPr>
        <w:t xml:space="preserve"> </w:t>
      </w:r>
      <w:r w:rsidRPr="00C83792">
        <w:rPr>
          <w:rFonts w:ascii="Times New Roman" w:hAnsi="Times New Roman" w:cs="Times New Roman"/>
          <w:sz w:val="24"/>
          <w:szCs w:val="24"/>
        </w:rPr>
        <w:t>На территории города Щигры имеются искусственные дорожные неровности на основных центральных улицах.</w:t>
      </w:r>
    </w:p>
    <w:p w:rsidR="004B659E" w:rsidRPr="00893947" w:rsidRDefault="00893947" w:rsidP="00893947">
      <w:pPr>
        <w:spacing w:after="0" w:line="240" w:lineRule="auto"/>
        <w:jc w:val="center"/>
        <w:rPr>
          <w:rFonts w:ascii="Times New Roman" w:hAnsi="Times New Roman" w:cs="Times New Roman"/>
          <w:b/>
          <w:sz w:val="24"/>
          <w:szCs w:val="24"/>
        </w:rPr>
      </w:pPr>
      <w:r w:rsidRPr="00893947">
        <w:rPr>
          <w:rFonts w:ascii="Times New Roman" w:hAnsi="Times New Roman" w:cs="Times New Roman"/>
          <w:b/>
          <w:sz w:val="24"/>
          <w:szCs w:val="24"/>
        </w:rPr>
        <w:t>Схема расположения искусственных дорожных неровностей на центральных улицах города</w:t>
      </w:r>
    </w:p>
    <w:p w:rsidR="00803404" w:rsidRDefault="00893947" w:rsidP="004B659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208" behindDoc="0" locked="0" layoutInCell="1" allowOverlap="1">
            <wp:simplePos x="0" y="0"/>
            <wp:positionH relativeFrom="column">
              <wp:posOffset>24710</wp:posOffset>
            </wp:positionH>
            <wp:positionV relativeFrom="paragraph">
              <wp:posOffset>205077</wp:posOffset>
            </wp:positionV>
            <wp:extent cx="5940425" cy="3702685"/>
            <wp:effectExtent l="0" t="0" r="3175"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расная.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3702685"/>
                    </a:xfrm>
                    <a:prstGeom prst="rect">
                      <a:avLst/>
                    </a:prstGeom>
                  </pic:spPr>
                </pic:pic>
              </a:graphicData>
            </a:graphic>
            <wp14:sizeRelH relativeFrom="page">
              <wp14:pctWidth>0</wp14:pctWidth>
            </wp14:sizeRelH>
            <wp14:sizeRelV relativeFrom="page">
              <wp14:pctHeight>0</wp14:pctHeight>
            </wp14:sizeRelV>
          </wp:anchor>
        </w:drawing>
      </w:r>
      <w:r w:rsidR="00507E42">
        <w:rPr>
          <w:rFonts w:ascii="Times New Roman" w:hAnsi="Times New Roman" w:cs="Times New Roman"/>
          <w:sz w:val="24"/>
          <w:szCs w:val="24"/>
        </w:rPr>
        <w:t>1.ул.Красная</w:t>
      </w:r>
      <w:r w:rsidR="003D0522">
        <w:rPr>
          <w:rFonts w:ascii="Times New Roman" w:hAnsi="Times New Roman" w:cs="Times New Roman"/>
          <w:sz w:val="24"/>
          <w:szCs w:val="24"/>
        </w:rPr>
        <w:t xml:space="preserve"> (Щигровская ЦРБ).</w:t>
      </w:r>
    </w:p>
    <w:p w:rsidR="00803404" w:rsidRDefault="00803404" w:rsidP="004B659E">
      <w:pPr>
        <w:spacing w:after="0" w:line="360" w:lineRule="auto"/>
        <w:ind w:firstLine="709"/>
        <w:jc w:val="both"/>
        <w:rPr>
          <w:rFonts w:ascii="Times New Roman" w:hAnsi="Times New Roman" w:cs="Times New Roman"/>
          <w:sz w:val="24"/>
          <w:szCs w:val="24"/>
        </w:rPr>
      </w:pPr>
    </w:p>
    <w:p w:rsidR="00803404" w:rsidRDefault="0030144D" w:rsidP="004B659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9232" behindDoc="0" locked="0" layoutInCell="1" allowOverlap="1">
            <wp:simplePos x="0" y="0"/>
            <wp:positionH relativeFrom="column">
              <wp:posOffset>176061</wp:posOffset>
            </wp:positionH>
            <wp:positionV relativeFrom="paragraph">
              <wp:posOffset>265430</wp:posOffset>
            </wp:positionV>
            <wp:extent cx="5940425" cy="3103245"/>
            <wp:effectExtent l="0" t="0" r="3175" b="190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расная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3103245"/>
                    </a:xfrm>
                    <a:prstGeom prst="rect">
                      <a:avLst/>
                    </a:prstGeom>
                  </pic:spPr>
                </pic:pic>
              </a:graphicData>
            </a:graphic>
            <wp14:sizeRelH relativeFrom="page">
              <wp14:pctWidth>0</wp14:pctWidth>
            </wp14:sizeRelH>
            <wp14:sizeRelV relativeFrom="page">
              <wp14:pctHeight>0</wp14:pctHeight>
            </wp14:sizeRelV>
          </wp:anchor>
        </w:drawing>
      </w:r>
      <w:r w:rsidR="003D0522">
        <w:rPr>
          <w:rFonts w:ascii="Times New Roman" w:hAnsi="Times New Roman" w:cs="Times New Roman"/>
          <w:sz w:val="24"/>
          <w:szCs w:val="24"/>
        </w:rPr>
        <w:t>2. ул. Красная</w:t>
      </w:r>
      <w:r w:rsidR="00011014">
        <w:rPr>
          <w:rFonts w:ascii="Times New Roman" w:hAnsi="Times New Roman" w:cs="Times New Roman"/>
          <w:sz w:val="24"/>
          <w:szCs w:val="24"/>
        </w:rPr>
        <w:t xml:space="preserve"> (дома №30 и №70)</w:t>
      </w:r>
    </w:p>
    <w:p w:rsidR="0030144D" w:rsidRDefault="0030144D" w:rsidP="004B659E">
      <w:pPr>
        <w:spacing w:after="0" w:line="360" w:lineRule="auto"/>
        <w:ind w:firstLine="709"/>
        <w:jc w:val="both"/>
        <w:rPr>
          <w:rFonts w:ascii="Times New Roman" w:hAnsi="Times New Roman" w:cs="Times New Roman"/>
          <w:sz w:val="24"/>
          <w:szCs w:val="24"/>
        </w:rPr>
      </w:pPr>
    </w:p>
    <w:p w:rsidR="003D0522" w:rsidRDefault="0030144D" w:rsidP="004B659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0256" behindDoc="0" locked="0" layoutInCell="1" allowOverlap="1">
            <wp:simplePos x="0" y="0"/>
            <wp:positionH relativeFrom="column">
              <wp:posOffset>152206</wp:posOffset>
            </wp:positionH>
            <wp:positionV relativeFrom="paragraph">
              <wp:posOffset>305821</wp:posOffset>
            </wp:positionV>
            <wp:extent cx="5940425" cy="3558540"/>
            <wp:effectExtent l="0" t="0" r="3175" b="381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расная_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3558540"/>
                    </a:xfrm>
                    <a:prstGeom prst="rect">
                      <a:avLst/>
                    </a:prstGeom>
                  </pic:spPr>
                </pic:pic>
              </a:graphicData>
            </a:graphic>
            <wp14:sizeRelH relativeFrom="page">
              <wp14:pctWidth>0</wp14:pctWidth>
            </wp14:sizeRelH>
            <wp14:sizeRelV relativeFrom="page">
              <wp14:pctHeight>0</wp14:pctHeight>
            </wp14:sizeRelV>
          </wp:anchor>
        </w:drawing>
      </w:r>
      <w:r w:rsidR="003D0522">
        <w:rPr>
          <w:rFonts w:ascii="Times New Roman" w:hAnsi="Times New Roman" w:cs="Times New Roman"/>
          <w:sz w:val="24"/>
          <w:szCs w:val="24"/>
        </w:rPr>
        <w:t>3. ул. Красная (Средняя общеобразовательная школа №5)</w:t>
      </w:r>
    </w:p>
    <w:p w:rsidR="00803404" w:rsidRDefault="00803404" w:rsidP="004B659E">
      <w:pPr>
        <w:spacing w:after="0" w:line="360" w:lineRule="auto"/>
        <w:ind w:firstLine="709"/>
        <w:jc w:val="both"/>
        <w:rPr>
          <w:rFonts w:ascii="Times New Roman" w:hAnsi="Times New Roman" w:cs="Times New Roman"/>
          <w:sz w:val="24"/>
          <w:szCs w:val="24"/>
        </w:rPr>
      </w:pPr>
    </w:p>
    <w:p w:rsidR="0030144D" w:rsidRDefault="0030144D" w:rsidP="004B659E">
      <w:pPr>
        <w:spacing w:after="0" w:line="360" w:lineRule="auto"/>
        <w:ind w:firstLine="709"/>
        <w:jc w:val="both"/>
        <w:rPr>
          <w:rFonts w:ascii="Times New Roman" w:hAnsi="Times New Roman" w:cs="Times New Roman"/>
          <w:sz w:val="24"/>
          <w:szCs w:val="24"/>
        </w:rPr>
      </w:pPr>
    </w:p>
    <w:p w:rsidR="0030144D" w:rsidRDefault="0030144D" w:rsidP="004B659E">
      <w:pPr>
        <w:spacing w:after="0" w:line="360" w:lineRule="auto"/>
        <w:ind w:firstLine="709"/>
        <w:jc w:val="both"/>
        <w:rPr>
          <w:rFonts w:ascii="Times New Roman" w:hAnsi="Times New Roman" w:cs="Times New Roman"/>
          <w:sz w:val="24"/>
          <w:szCs w:val="24"/>
        </w:rPr>
      </w:pPr>
    </w:p>
    <w:p w:rsidR="0030144D" w:rsidRDefault="0030144D" w:rsidP="004B659E">
      <w:pPr>
        <w:spacing w:after="0" w:line="360" w:lineRule="auto"/>
        <w:ind w:firstLine="709"/>
        <w:jc w:val="both"/>
        <w:rPr>
          <w:rFonts w:ascii="Times New Roman" w:hAnsi="Times New Roman" w:cs="Times New Roman"/>
          <w:sz w:val="24"/>
          <w:szCs w:val="24"/>
        </w:rPr>
      </w:pPr>
    </w:p>
    <w:p w:rsidR="0030144D" w:rsidRDefault="0030144D" w:rsidP="004B659E">
      <w:pPr>
        <w:spacing w:after="0" w:line="360" w:lineRule="auto"/>
        <w:ind w:firstLine="709"/>
        <w:jc w:val="both"/>
        <w:rPr>
          <w:rFonts w:ascii="Times New Roman" w:hAnsi="Times New Roman" w:cs="Times New Roman"/>
          <w:sz w:val="24"/>
          <w:szCs w:val="24"/>
        </w:rPr>
      </w:pPr>
    </w:p>
    <w:p w:rsidR="0030144D" w:rsidRDefault="0030144D" w:rsidP="004B659E">
      <w:pPr>
        <w:spacing w:after="0" w:line="360" w:lineRule="auto"/>
        <w:ind w:firstLine="709"/>
        <w:jc w:val="both"/>
        <w:rPr>
          <w:rFonts w:ascii="Times New Roman" w:hAnsi="Times New Roman" w:cs="Times New Roman"/>
          <w:sz w:val="24"/>
          <w:szCs w:val="24"/>
        </w:rPr>
      </w:pPr>
    </w:p>
    <w:p w:rsidR="00803404" w:rsidRDefault="0030144D" w:rsidP="004B659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1280" behindDoc="0" locked="0" layoutInCell="1" allowOverlap="1">
            <wp:simplePos x="0" y="0"/>
            <wp:positionH relativeFrom="column">
              <wp:posOffset>96548</wp:posOffset>
            </wp:positionH>
            <wp:positionV relativeFrom="paragraph">
              <wp:posOffset>273382</wp:posOffset>
            </wp:positionV>
            <wp:extent cx="5940425" cy="3889375"/>
            <wp:effectExtent l="0" t="0" r="317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ктябрьская.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889375"/>
                    </a:xfrm>
                    <a:prstGeom prst="rect">
                      <a:avLst/>
                    </a:prstGeom>
                  </pic:spPr>
                </pic:pic>
              </a:graphicData>
            </a:graphic>
            <wp14:sizeRelH relativeFrom="page">
              <wp14:pctWidth>0</wp14:pctWidth>
            </wp14:sizeRelH>
            <wp14:sizeRelV relativeFrom="page">
              <wp14:pctHeight>0</wp14:pctHeight>
            </wp14:sizeRelV>
          </wp:anchor>
        </w:drawing>
      </w:r>
      <w:r w:rsidR="00011014">
        <w:rPr>
          <w:rFonts w:ascii="Times New Roman" w:hAnsi="Times New Roman" w:cs="Times New Roman"/>
          <w:sz w:val="24"/>
          <w:szCs w:val="24"/>
        </w:rPr>
        <w:t>4. ул. Октябрьская (Средняя общеобразовательная школа №42)</w:t>
      </w:r>
    </w:p>
    <w:p w:rsidR="0030144D" w:rsidRDefault="0030144D" w:rsidP="004B659E">
      <w:pPr>
        <w:spacing w:after="0" w:line="360" w:lineRule="auto"/>
        <w:ind w:firstLine="709"/>
        <w:jc w:val="both"/>
        <w:rPr>
          <w:rFonts w:ascii="Times New Roman" w:hAnsi="Times New Roman" w:cs="Times New Roman"/>
          <w:sz w:val="24"/>
          <w:szCs w:val="24"/>
        </w:rPr>
      </w:pPr>
    </w:p>
    <w:p w:rsidR="00803404" w:rsidRDefault="0030144D" w:rsidP="004B659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2304" behindDoc="0" locked="0" layoutInCell="1" allowOverlap="1">
            <wp:simplePos x="0" y="0"/>
            <wp:positionH relativeFrom="column">
              <wp:posOffset>24986</wp:posOffset>
            </wp:positionH>
            <wp:positionV relativeFrom="paragraph">
              <wp:posOffset>245717</wp:posOffset>
            </wp:positionV>
            <wp:extent cx="5940425" cy="4149090"/>
            <wp:effectExtent l="0" t="0" r="3175" b="381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Черняховского.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4149090"/>
                    </a:xfrm>
                    <a:prstGeom prst="rect">
                      <a:avLst/>
                    </a:prstGeom>
                  </pic:spPr>
                </pic:pic>
              </a:graphicData>
            </a:graphic>
            <wp14:sizeRelH relativeFrom="page">
              <wp14:pctWidth>0</wp14:pctWidth>
            </wp14:sizeRelH>
            <wp14:sizeRelV relativeFrom="page">
              <wp14:pctHeight>0</wp14:pctHeight>
            </wp14:sizeRelV>
          </wp:anchor>
        </w:drawing>
      </w:r>
      <w:r w:rsidR="00C56142">
        <w:rPr>
          <w:rFonts w:ascii="Times New Roman" w:hAnsi="Times New Roman" w:cs="Times New Roman"/>
          <w:sz w:val="24"/>
          <w:szCs w:val="24"/>
        </w:rPr>
        <w:t>5. ул. </w:t>
      </w:r>
      <w:r w:rsidR="00B040D5">
        <w:rPr>
          <w:rFonts w:ascii="Times New Roman" w:hAnsi="Times New Roman" w:cs="Times New Roman"/>
          <w:sz w:val="24"/>
          <w:szCs w:val="24"/>
        </w:rPr>
        <w:t>Черняховского</w:t>
      </w:r>
      <w:r w:rsidR="00C56142">
        <w:rPr>
          <w:rFonts w:ascii="Times New Roman" w:hAnsi="Times New Roman" w:cs="Times New Roman"/>
          <w:sz w:val="24"/>
          <w:szCs w:val="24"/>
        </w:rPr>
        <w:t xml:space="preserve"> (</w:t>
      </w:r>
      <w:r w:rsidR="00B040D5">
        <w:rPr>
          <w:rFonts w:ascii="Times New Roman" w:hAnsi="Times New Roman" w:cs="Times New Roman"/>
          <w:sz w:val="24"/>
          <w:szCs w:val="24"/>
        </w:rPr>
        <w:t>дома №74 и №35)</w:t>
      </w:r>
    </w:p>
    <w:p w:rsidR="00803404" w:rsidRDefault="00803404" w:rsidP="004B659E">
      <w:pPr>
        <w:spacing w:after="0" w:line="360" w:lineRule="auto"/>
        <w:ind w:firstLine="709"/>
        <w:jc w:val="both"/>
        <w:rPr>
          <w:rFonts w:ascii="Times New Roman" w:hAnsi="Times New Roman" w:cs="Times New Roman"/>
          <w:sz w:val="24"/>
          <w:szCs w:val="24"/>
        </w:rPr>
      </w:pPr>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lastRenderedPageBreak/>
        <w:t>Конструкция и место установки искусственных дорожных неровностей соответствуют нормативным требованиям.</w:t>
      </w:r>
    </w:p>
    <w:p w:rsidR="00793AA9" w:rsidRDefault="0030144D" w:rsidP="00793AA9">
      <w:pPr>
        <w:spacing w:after="0" w:line="360" w:lineRule="auto"/>
        <w:ind w:firstLine="709"/>
        <w:jc w:val="both"/>
        <w:rPr>
          <w:rFonts w:ascii="Times New Roman" w:hAnsi="Times New Roman" w:cs="Times New Roman"/>
          <w:sz w:val="24"/>
          <w:highlight w:val="yellow"/>
        </w:rPr>
      </w:pPr>
      <w:r>
        <w:rPr>
          <w:rFonts w:ascii="Times New Roman" w:hAnsi="Times New Roman" w:cs="Times New Roman"/>
          <w:noProof/>
          <w:sz w:val="24"/>
          <w:lang w:eastAsia="ru-RU"/>
        </w:rPr>
        <w:drawing>
          <wp:anchor distT="0" distB="0" distL="114300" distR="114300" simplePos="0" relativeHeight="251683328" behindDoc="0" locked="0" layoutInCell="1" allowOverlap="1">
            <wp:simplePos x="0" y="0"/>
            <wp:positionH relativeFrom="margin">
              <wp:align>left</wp:align>
            </wp:positionH>
            <wp:positionV relativeFrom="paragraph">
              <wp:posOffset>527050</wp:posOffset>
            </wp:positionV>
            <wp:extent cx="5940425" cy="6289675"/>
            <wp:effectExtent l="0" t="0" r="3175"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ветофор.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6289675"/>
                    </a:xfrm>
                    <a:prstGeom prst="rect">
                      <a:avLst/>
                    </a:prstGeom>
                  </pic:spPr>
                </pic:pic>
              </a:graphicData>
            </a:graphic>
            <wp14:sizeRelH relativeFrom="page">
              <wp14:pctWidth>0</wp14:pctWidth>
            </wp14:sizeRelH>
            <wp14:sizeRelV relativeFrom="page">
              <wp14:pctHeight>0</wp14:pctHeight>
            </wp14:sizeRelV>
          </wp:anchor>
        </w:drawing>
      </w:r>
      <w:r w:rsidR="00793AA9" w:rsidRPr="00BC4ED5">
        <w:rPr>
          <w:rFonts w:ascii="Times New Roman" w:hAnsi="Times New Roman" w:cs="Times New Roman"/>
          <w:sz w:val="24"/>
        </w:rPr>
        <w:t>На территории города Щигры светофорные объекты установлены в соответствии с нормативами.</w:t>
      </w:r>
    </w:p>
    <w:p w:rsidR="00B040D5" w:rsidRDefault="00B040D5" w:rsidP="00793AA9">
      <w:pPr>
        <w:spacing w:after="0" w:line="360" w:lineRule="auto"/>
        <w:ind w:firstLine="709"/>
        <w:jc w:val="both"/>
        <w:rPr>
          <w:rFonts w:ascii="Times New Roman" w:hAnsi="Times New Roman" w:cs="Times New Roman"/>
          <w:sz w:val="24"/>
        </w:rPr>
      </w:pPr>
    </w:p>
    <w:p w:rsidR="00BC4ED5" w:rsidRPr="00780551" w:rsidRDefault="00BC4ED5" w:rsidP="00793AA9">
      <w:pPr>
        <w:spacing w:after="0" w:line="360" w:lineRule="auto"/>
        <w:ind w:firstLine="709"/>
        <w:jc w:val="both"/>
        <w:rPr>
          <w:rFonts w:ascii="Times New Roman" w:hAnsi="Times New Roman" w:cs="Times New Roman"/>
          <w:b/>
          <w:sz w:val="20"/>
          <w:szCs w:val="20"/>
        </w:rPr>
      </w:pPr>
      <w:r w:rsidRPr="00780551">
        <w:rPr>
          <w:rFonts w:ascii="Times New Roman" w:hAnsi="Times New Roman" w:cs="Times New Roman"/>
          <w:b/>
          <w:sz w:val="20"/>
          <w:szCs w:val="20"/>
        </w:rPr>
        <w:t>Рис.</w:t>
      </w:r>
      <w:r w:rsidR="00803404" w:rsidRPr="00780551">
        <w:rPr>
          <w:rFonts w:ascii="Times New Roman" w:hAnsi="Times New Roman" w:cs="Times New Roman"/>
          <w:b/>
          <w:sz w:val="20"/>
          <w:szCs w:val="20"/>
        </w:rPr>
        <w:t xml:space="preserve"> </w:t>
      </w:r>
      <w:r w:rsidRPr="00780551">
        <w:rPr>
          <w:rFonts w:ascii="Times New Roman" w:hAnsi="Times New Roman" w:cs="Times New Roman"/>
          <w:b/>
          <w:sz w:val="20"/>
          <w:szCs w:val="20"/>
        </w:rPr>
        <w:t>Светофор расположен на пересечении ул. </w:t>
      </w:r>
      <w:r w:rsidR="00803404" w:rsidRPr="00780551">
        <w:rPr>
          <w:rFonts w:ascii="Times New Roman" w:hAnsi="Times New Roman" w:cs="Times New Roman"/>
          <w:b/>
          <w:sz w:val="20"/>
          <w:szCs w:val="20"/>
        </w:rPr>
        <w:t>Л</w:t>
      </w:r>
      <w:r w:rsidRPr="00780551">
        <w:rPr>
          <w:rFonts w:ascii="Times New Roman" w:hAnsi="Times New Roman" w:cs="Times New Roman"/>
          <w:b/>
          <w:sz w:val="20"/>
          <w:szCs w:val="20"/>
        </w:rPr>
        <w:t>енина и ул.</w:t>
      </w:r>
      <w:r w:rsidR="00803404" w:rsidRPr="00780551">
        <w:rPr>
          <w:rFonts w:ascii="Times New Roman" w:hAnsi="Times New Roman" w:cs="Times New Roman"/>
          <w:b/>
          <w:sz w:val="20"/>
          <w:szCs w:val="20"/>
        </w:rPr>
        <w:t> Дзержинского</w:t>
      </w:r>
      <w:r w:rsidR="00780551">
        <w:rPr>
          <w:rFonts w:ascii="Times New Roman" w:hAnsi="Times New Roman" w:cs="Times New Roman"/>
          <w:b/>
          <w:sz w:val="20"/>
          <w:szCs w:val="20"/>
        </w:rPr>
        <w:t>.</w:t>
      </w:r>
    </w:p>
    <w:p w:rsidR="0030144D" w:rsidRDefault="00793AA9" w:rsidP="00793AA9">
      <w:pPr>
        <w:spacing w:after="0" w:line="360" w:lineRule="auto"/>
        <w:ind w:firstLine="709"/>
        <w:jc w:val="both"/>
        <w:rPr>
          <w:rFonts w:ascii="Times New Roman" w:hAnsi="Times New Roman" w:cs="Times New Roman"/>
          <w:sz w:val="24"/>
        </w:rPr>
      </w:pPr>
      <w:r w:rsidRPr="00B040D5">
        <w:rPr>
          <w:rFonts w:ascii="Times New Roman" w:hAnsi="Times New Roman" w:cs="Times New Roman"/>
          <w:sz w:val="24"/>
        </w:rPr>
        <w:t>Анализ интенс</w:t>
      </w:r>
      <w:r w:rsidR="0030144D">
        <w:rPr>
          <w:rFonts w:ascii="Times New Roman" w:hAnsi="Times New Roman" w:cs="Times New Roman"/>
          <w:sz w:val="24"/>
        </w:rPr>
        <w:t>ивности транспортных потоков,</w:t>
      </w:r>
      <w:r w:rsidRPr="00B040D5">
        <w:rPr>
          <w:rFonts w:ascii="Times New Roman" w:hAnsi="Times New Roman" w:cs="Times New Roman"/>
          <w:sz w:val="24"/>
        </w:rPr>
        <w:t xml:space="preserve"> выявил необходимост</w:t>
      </w:r>
      <w:r w:rsidR="0030144D">
        <w:rPr>
          <w:rFonts w:ascii="Times New Roman" w:hAnsi="Times New Roman" w:cs="Times New Roman"/>
          <w:sz w:val="24"/>
        </w:rPr>
        <w:t>ь</w:t>
      </w:r>
      <w:r w:rsidRPr="00B040D5">
        <w:rPr>
          <w:rFonts w:ascii="Times New Roman" w:hAnsi="Times New Roman" w:cs="Times New Roman"/>
          <w:sz w:val="24"/>
        </w:rPr>
        <w:t xml:space="preserve"> введения дополнительного светофорного регулирования на улицах города в </w:t>
      </w:r>
      <w:r w:rsidR="0030144D">
        <w:rPr>
          <w:rFonts w:ascii="Times New Roman" w:hAnsi="Times New Roman" w:cs="Times New Roman"/>
          <w:sz w:val="24"/>
        </w:rPr>
        <w:t>соответствии со схемой организации светофорных объектов.</w:t>
      </w:r>
    </w:p>
    <w:p w:rsidR="004B659E" w:rsidRPr="00C83792" w:rsidRDefault="004B659E" w:rsidP="004B659E">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Таким образом, большая часть применяемых ТСОДД на УДС города Щигры, находится в нормативном состоянии. </w:t>
      </w:r>
    </w:p>
    <w:p w:rsidR="004B659E" w:rsidRDefault="004B659E" w:rsidP="00C83792">
      <w:pPr>
        <w:keepNext/>
        <w:keepLines/>
        <w:spacing w:after="0" w:line="360" w:lineRule="auto"/>
        <w:jc w:val="center"/>
        <w:outlineLvl w:val="0"/>
        <w:rPr>
          <w:rFonts w:ascii="Times New Roman" w:eastAsiaTheme="majorEastAsia" w:hAnsi="Times New Roman" w:cs="Times New Roman"/>
          <w:b/>
          <w:bCs/>
          <w:sz w:val="24"/>
          <w:szCs w:val="24"/>
        </w:rPr>
      </w:pPr>
      <w:bookmarkStart w:id="76" w:name="_Toc18388357"/>
      <w:r>
        <w:rPr>
          <w:rFonts w:ascii="Times New Roman" w:eastAsiaTheme="majorEastAsia" w:hAnsi="Times New Roman" w:cs="Times New Roman"/>
          <w:b/>
          <w:bCs/>
          <w:sz w:val="24"/>
          <w:szCs w:val="24"/>
        </w:rPr>
        <w:lastRenderedPageBreak/>
        <w:t>2.8. Анализ состава парка транспортных средств и уровня автомобилизации города</w:t>
      </w:r>
      <w:bookmarkEnd w:id="76"/>
    </w:p>
    <w:p w:rsidR="004B659E" w:rsidRDefault="004B659E" w:rsidP="004B659E">
      <w:pPr>
        <w:spacing w:after="0" w:line="360" w:lineRule="auto"/>
        <w:ind w:firstLine="709"/>
        <w:jc w:val="both"/>
        <w:rPr>
          <w:rFonts w:ascii="Times New Roman" w:hAnsi="Times New Roman" w:cs="Times New Roman"/>
          <w:sz w:val="24"/>
        </w:rPr>
      </w:pPr>
      <w:r>
        <w:rPr>
          <w:rFonts w:ascii="Times New Roman" w:hAnsi="Times New Roman" w:cs="Times New Roman"/>
          <w:sz w:val="24"/>
        </w:rPr>
        <w:t>По данным ОГИБДД МО МВД «Щигровский» автомобильный парк в городе Щигры преимущественно состоит из легковых автомобилей, в подавляющем большинстве принадлежащих частным лицам.</w:t>
      </w:r>
    </w:p>
    <w:p w:rsidR="006D3B05" w:rsidRPr="00780551" w:rsidRDefault="006D3B05" w:rsidP="004B659E">
      <w:pPr>
        <w:spacing w:after="0" w:line="360" w:lineRule="auto"/>
        <w:ind w:firstLine="709"/>
        <w:jc w:val="both"/>
        <w:rPr>
          <w:rFonts w:ascii="Times New Roman" w:hAnsi="Times New Roman" w:cs="Times New Roman"/>
          <w:b/>
          <w:sz w:val="20"/>
          <w:szCs w:val="20"/>
        </w:rPr>
      </w:pPr>
      <w:r w:rsidRPr="00780551">
        <w:rPr>
          <w:rFonts w:ascii="Times New Roman" w:hAnsi="Times New Roman" w:cs="Times New Roman"/>
          <w:b/>
          <w:sz w:val="20"/>
          <w:szCs w:val="20"/>
        </w:rPr>
        <w:t>Таблица. Состав парка транспортных средств</w:t>
      </w:r>
      <w:r w:rsidR="00780551">
        <w:rPr>
          <w:rFonts w:ascii="Times New Roman" w:hAnsi="Times New Roman" w:cs="Times New Roman"/>
          <w:b/>
          <w:sz w:val="20"/>
          <w:szCs w:val="20"/>
        </w:rPr>
        <w:t>.</w:t>
      </w:r>
    </w:p>
    <w:tbl>
      <w:tblPr>
        <w:tblStyle w:val="af2"/>
        <w:tblW w:w="0" w:type="auto"/>
        <w:tblInd w:w="846" w:type="dxa"/>
        <w:tblLook w:val="04A0" w:firstRow="1" w:lastRow="0" w:firstColumn="1" w:lastColumn="0" w:noHBand="0" w:noVBand="1"/>
      </w:tblPr>
      <w:tblGrid>
        <w:gridCol w:w="1134"/>
        <w:gridCol w:w="4266"/>
        <w:gridCol w:w="1971"/>
      </w:tblGrid>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b/>
              </w:rPr>
            </w:pPr>
            <w:r w:rsidRPr="005B488C">
              <w:rPr>
                <w:rFonts w:ascii="Times New Roman" w:hAnsi="Times New Roman" w:cs="Times New Roman"/>
                <w:b/>
              </w:rPr>
              <w:t>№ п/п</w:t>
            </w:r>
          </w:p>
        </w:tc>
        <w:tc>
          <w:tcPr>
            <w:tcW w:w="4266" w:type="dxa"/>
            <w:vAlign w:val="center"/>
          </w:tcPr>
          <w:p w:rsidR="006D3B05" w:rsidRPr="005B488C" w:rsidRDefault="006D3B05" w:rsidP="006D3B05">
            <w:pPr>
              <w:spacing w:line="360" w:lineRule="auto"/>
              <w:jc w:val="center"/>
              <w:rPr>
                <w:rFonts w:ascii="Times New Roman" w:hAnsi="Times New Roman" w:cs="Times New Roman"/>
                <w:b/>
              </w:rPr>
            </w:pPr>
            <w:r w:rsidRPr="005B488C">
              <w:rPr>
                <w:rFonts w:ascii="Times New Roman" w:hAnsi="Times New Roman" w:cs="Times New Roman"/>
                <w:b/>
              </w:rPr>
              <w:t>Тип</w:t>
            </w:r>
          </w:p>
        </w:tc>
        <w:tc>
          <w:tcPr>
            <w:tcW w:w="1971" w:type="dxa"/>
            <w:vAlign w:val="center"/>
          </w:tcPr>
          <w:p w:rsidR="006D3B05" w:rsidRPr="005B488C" w:rsidRDefault="006D3B05" w:rsidP="006D3B05">
            <w:pPr>
              <w:spacing w:line="360" w:lineRule="auto"/>
              <w:jc w:val="center"/>
              <w:rPr>
                <w:rFonts w:ascii="Times New Roman" w:hAnsi="Times New Roman" w:cs="Times New Roman"/>
                <w:b/>
              </w:rPr>
            </w:pPr>
            <w:r w:rsidRPr="005B488C">
              <w:rPr>
                <w:rFonts w:ascii="Times New Roman" w:hAnsi="Times New Roman" w:cs="Times New Roman"/>
                <w:b/>
              </w:rPr>
              <w:t>2019</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1</w:t>
            </w:r>
          </w:p>
        </w:tc>
        <w:tc>
          <w:tcPr>
            <w:tcW w:w="4266"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Грузовой</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586</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2</w:t>
            </w:r>
          </w:p>
        </w:tc>
        <w:tc>
          <w:tcPr>
            <w:tcW w:w="4266"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Легковой, в т.ч.</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2786</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2.1</w:t>
            </w:r>
          </w:p>
        </w:tc>
        <w:tc>
          <w:tcPr>
            <w:tcW w:w="4266" w:type="dxa"/>
            <w:vAlign w:val="center"/>
          </w:tcPr>
          <w:p w:rsidR="006D3B05" w:rsidRPr="005B488C" w:rsidRDefault="006D3B05" w:rsidP="00B432C2">
            <w:pPr>
              <w:spacing w:line="360" w:lineRule="auto"/>
              <w:rPr>
                <w:rFonts w:ascii="Times New Roman" w:hAnsi="Times New Roman" w:cs="Times New Roman"/>
              </w:rPr>
            </w:pPr>
            <w:r w:rsidRPr="005B488C">
              <w:rPr>
                <w:rFonts w:ascii="Times New Roman" w:hAnsi="Times New Roman" w:cs="Times New Roman"/>
              </w:rPr>
              <w:t>Организации</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453</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2.2</w:t>
            </w:r>
          </w:p>
        </w:tc>
        <w:tc>
          <w:tcPr>
            <w:tcW w:w="4266" w:type="dxa"/>
            <w:vAlign w:val="center"/>
          </w:tcPr>
          <w:p w:rsidR="006D3B05" w:rsidRPr="005B488C" w:rsidRDefault="006D3B05" w:rsidP="00B432C2">
            <w:pPr>
              <w:spacing w:line="360" w:lineRule="auto"/>
              <w:rPr>
                <w:rFonts w:ascii="Times New Roman" w:hAnsi="Times New Roman" w:cs="Times New Roman"/>
              </w:rPr>
            </w:pPr>
            <w:r w:rsidRPr="005B488C">
              <w:rPr>
                <w:rFonts w:ascii="Times New Roman" w:hAnsi="Times New Roman" w:cs="Times New Roman"/>
              </w:rPr>
              <w:t>Население</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2333</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3</w:t>
            </w:r>
          </w:p>
        </w:tc>
        <w:tc>
          <w:tcPr>
            <w:tcW w:w="4266" w:type="dxa"/>
            <w:vAlign w:val="center"/>
          </w:tcPr>
          <w:p w:rsidR="006D3B05" w:rsidRPr="005B488C" w:rsidRDefault="006D3B05" w:rsidP="006D3B05">
            <w:pPr>
              <w:spacing w:line="360" w:lineRule="auto"/>
              <w:jc w:val="center"/>
              <w:rPr>
                <w:rFonts w:ascii="Times New Roman" w:hAnsi="Times New Roman" w:cs="Times New Roman"/>
              </w:rPr>
            </w:pPr>
            <w:r w:rsidRPr="005B488C">
              <w:rPr>
                <w:rFonts w:ascii="Times New Roman" w:hAnsi="Times New Roman" w:cs="Times New Roman"/>
              </w:rPr>
              <w:t>Автобусы</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271</w:t>
            </w:r>
          </w:p>
        </w:tc>
      </w:tr>
      <w:tr w:rsidR="005B488C" w:rsidRPr="005B488C" w:rsidTr="005B488C">
        <w:tc>
          <w:tcPr>
            <w:tcW w:w="1134" w:type="dxa"/>
            <w:vAlign w:val="center"/>
          </w:tcPr>
          <w:p w:rsidR="006D3B05" w:rsidRPr="005B488C" w:rsidRDefault="006D3B05" w:rsidP="006D3B05">
            <w:pPr>
              <w:spacing w:line="360" w:lineRule="auto"/>
              <w:jc w:val="center"/>
              <w:rPr>
                <w:rFonts w:ascii="Times New Roman" w:hAnsi="Times New Roman" w:cs="Times New Roman"/>
              </w:rPr>
            </w:pPr>
          </w:p>
        </w:tc>
        <w:tc>
          <w:tcPr>
            <w:tcW w:w="4266" w:type="dxa"/>
            <w:vAlign w:val="center"/>
          </w:tcPr>
          <w:p w:rsidR="006D3B05" w:rsidRPr="005B488C" w:rsidRDefault="006D3B05" w:rsidP="006D3B05">
            <w:pPr>
              <w:spacing w:line="360" w:lineRule="auto"/>
              <w:jc w:val="center"/>
              <w:rPr>
                <w:rFonts w:ascii="Times New Roman" w:hAnsi="Times New Roman" w:cs="Times New Roman"/>
                <w:b/>
              </w:rPr>
            </w:pPr>
            <w:r w:rsidRPr="005B488C">
              <w:rPr>
                <w:rFonts w:ascii="Times New Roman" w:hAnsi="Times New Roman" w:cs="Times New Roman"/>
                <w:b/>
              </w:rPr>
              <w:t>ВСЕГО</w:t>
            </w:r>
          </w:p>
        </w:tc>
        <w:tc>
          <w:tcPr>
            <w:tcW w:w="1971" w:type="dxa"/>
            <w:vAlign w:val="center"/>
          </w:tcPr>
          <w:p w:rsidR="006D3B05" w:rsidRPr="005B488C" w:rsidRDefault="005B488C" w:rsidP="006D3B05">
            <w:pPr>
              <w:spacing w:line="360" w:lineRule="auto"/>
              <w:jc w:val="center"/>
              <w:rPr>
                <w:rFonts w:ascii="Times New Roman" w:hAnsi="Times New Roman" w:cs="Times New Roman"/>
              </w:rPr>
            </w:pPr>
            <w:r w:rsidRPr="005B488C">
              <w:rPr>
                <w:rFonts w:ascii="Times New Roman" w:hAnsi="Times New Roman" w:cs="Times New Roman"/>
              </w:rPr>
              <w:t>3643</w:t>
            </w:r>
          </w:p>
        </w:tc>
      </w:tr>
    </w:tbl>
    <w:p w:rsidR="006D3B05" w:rsidRPr="004B659E" w:rsidRDefault="006D3B05" w:rsidP="004B659E">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Согласно статистическим данным отмечается рост количества транспортных средств и долевое изменение состава. </w:t>
      </w:r>
    </w:p>
    <w:p w:rsidR="00C83792" w:rsidRPr="00C83792" w:rsidRDefault="00272665" w:rsidP="00C83792">
      <w:pPr>
        <w:keepNext/>
        <w:keepLines/>
        <w:spacing w:after="0" w:line="360" w:lineRule="auto"/>
        <w:ind w:firstLine="709"/>
        <w:jc w:val="center"/>
        <w:outlineLvl w:val="0"/>
        <w:rPr>
          <w:rFonts w:ascii="Times New Roman" w:eastAsiaTheme="majorEastAsia" w:hAnsi="Times New Roman" w:cs="Times New Roman"/>
          <w:b/>
          <w:bCs/>
          <w:sz w:val="24"/>
          <w:szCs w:val="28"/>
        </w:rPr>
      </w:pPr>
      <w:bookmarkStart w:id="77" w:name="_Toc18388358"/>
      <w:r>
        <w:rPr>
          <w:rFonts w:ascii="Times New Roman" w:eastAsiaTheme="majorEastAsia" w:hAnsi="Times New Roman" w:cs="Times New Roman"/>
          <w:b/>
          <w:bCs/>
          <w:sz w:val="24"/>
          <w:szCs w:val="28"/>
        </w:rPr>
        <w:t>2</w:t>
      </w:r>
      <w:r w:rsidR="00C83792" w:rsidRPr="00C83792">
        <w:rPr>
          <w:rFonts w:ascii="Times New Roman" w:eastAsiaTheme="majorEastAsia" w:hAnsi="Times New Roman" w:cs="Times New Roman"/>
          <w:b/>
          <w:bCs/>
          <w:sz w:val="24"/>
          <w:szCs w:val="28"/>
        </w:rPr>
        <w:t xml:space="preserve">.9. </w:t>
      </w:r>
      <w:r w:rsidR="00793AA9" w:rsidRPr="00793AA9">
        <w:rPr>
          <w:rFonts w:ascii="Times New Roman" w:eastAsiaTheme="majorEastAsia" w:hAnsi="Times New Roman" w:cs="Times New Roman"/>
          <w:b/>
          <w:bCs/>
          <w:sz w:val="24"/>
          <w:szCs w:val="28"/>
        </w:rPr>
        <w:t>Оценка и анализ параметров, характеризующих дорожное движение, параметров эффективности организации дорожного движения</w:t>
      </w:r>
      <w:bookmarkEnd w:id="77"/>
    </w:p>
    <w:p w:rsidR="000D1782" w:rsidRPr="0030144D" w:rsidRDefault="000D1782" w:rsidP="000D1782">
      <w:pPr>
        <w:pStyle w:val="3"/>
        <w:spacing w:before="0" w:line="360" w:lineRule="auto"/>
        <w:jc w:val="center"/>
        <w:rPr>
          <w:rFonts w:ascii="Times New Roman" w:hAnsi="Times New Roman" w:cs="Times New Roman"/>
          <w:color w:val="auto"/>
          <w:sz w:val="24"/>
        </w:rPr>
      </w:pPr>
      <w:bookmarkStart w:id="78" w:name="_Toc18388359"/>
      <w:r w:rsidRPr="0030144D">
        <w:rPr>
          <w:rFonts w:ascii="Times New Roman" w:hAnsi="Times New Roman" w:cs="Times New Roman"/>
          <w:color w:val="auto"/>
          <w:sz w:val="24"/>
        </w:rPr>
        <w:t>2.9.1</w:t>
      </w:r>
      <w:r w:rsidRPr="0030144D">
        <w:rPr>
          <w:rFonts w:ascii="Times New Roman" w:hAnsi="Times New Roman" w:cs="Times New Roman"/>
          <w:color w:val="auto"/>
          <w:sz w:val="24"/>
        </w:rPr>
        <w:tab/>
        <w:t>Анализ параметров дорожного движения</w:t>
      </w:r>
      <w:bookmarkEnd w:id="78"/>
    </w:p>
    <w:p w:rsidR="000D1782" w:rsidRPr="000D1782" w:rsidRDefault="000D1782" w:rsidP="000D1782">
      <w:pPr>
        <w:spacing w:after="0" w:line="360" w:lineRule="auto"/>
        <w:ind w:firstLine="709"/>
        <w:jc w:val="both"/>
        <w:rPr>
          <w:rFonts w:ascii="Times New Roman" w:hAnsi="Times New Roman" w:cs="Times New Roman"/>
          <w:sz w:val="24"/>
        </w:rPr>
      </w:pPr>
      <w:r w:rsidRPr="000D1782">
        <w:rPr>
          <w:rFonts w:ascii="Times New Roman" w:hAnsi="Times New Roman" w:cs="Times New Roman"/>
          <w:sz w:val="24"/>
        </w:rPr>
        <w:t>Анализ параметров дорожного движения предусматривает исследование скорости, плотности и интенсивности движения транспортных и пешеходных потоков, уровня загрузки дорог движением, задержки в движении транспортных средств и пешеходов.</w:t>
      </w:r>
    </w:p>
    <w:p w:rsidR="00C83792" w:rsidRPr="00C153F8" w:rsidRDefault="000D1782" w:rsidP="00C83792">
      <w:pPr>
        <w:spacing w:after="0" w:line="360" w:lineRule="auto"/>
        <w:ind w:firstLine="709"/>
        <w:jc w:val="both"/>
        <w:rPr>
          <w:rFonts w:ascii="Times New Roman" w:hAnsi="Times New Roman" w:cs="Times New Roman"/>
          <w:sz w:val="24"/>
        </w:rPr>
      </w:pPr>
      <w:r w:rsidRPr="000D1782">
        <w:rPr>
          <w:rFonts w:ascii="Times New Roman" w:hAnsi="Times New Roman" w:cs="Times New Roman"/>
          <w:sz w:val="24"/>
        </w:rPr>
        <w:t>Исходными данными для проведения анализа послужили натурные обследования дорожной сети района, в частности, замеры интенсивности транспортных и пешеходных потоков.</w:t>
      </w:r>
      <w:r w:rsidR="0030144D">
        <w:rPr>
          <w:rFonts w:ascii="Times New Roman" w:hAnsi="Times New Roman" w:cs="Times New Roman"/>
          <w:sz w:val="24"/>
        </w:rPr>
        <w:t xml:space="preserve"> </w:t>
      </w:r>
      <w:r w:rsidR="00C83792" w:rsidRPr="00C153F8">
        <w:rPr>
          <w:rFonts w:ascii="Times New Roman" w:hAnsi="Times New Roman" w:cs="Times New Roman"/>
          <w:sz w:val="24"/>
        </w:rPr>
        <w:t>Анализ условий дорожного движения включает в себя анализ степени затруднения движения, а также уровня безопасности для участников дорожного движения. При совместном использовании улично-дорожной сети автомобильным транспортом, пешеходами и велосипедистами, а также другими видами транспорта возникают конфликтные ситуации, для решения которых необходимо выделить приоритетную категорию участников дорожного движения.</w:t>
      </w:r>
    </w:p>
    <w:p w:rsidR="00C83792" w:rsidRPr="00C153F8" w:rsidRDefault="00C83792" w:rsidP="00C83792">
      <w:pPr>
        <w:spacing w:after="0" w:line="360" w:lineRule="auto"/>
        <w:ind w:firstLine="709"/>
        <w:jc w:val="both"/>
        <w:rPr>
          <w:rFonts w:ascii="Times New Roman" w:hAnsi="Times New Roman" w:cs="Times New Roman"/>
          <w:sz w:val="24"/>
        </w:rPr>
      </w:pPr>
      <w:r w:rsidRPr="00C153F8">
        <w:rPr>
          <w:rFonts w:ascii="Times New Roman" w:hAnsi="Times New Roman" w:cs="Times New Roman"/>
          <w:sz w:val="24"/>
        </w:rPr>
        <w:t>Дорожная сеть города Щигры преимущественно выполнена по прямоугольной системе планировки. Для данного вида характерно удобство для застройки территории при рассредотачивании транспортного движения по всей сети улиц, с затруднением выделения магистралей и проблемами в сообщении по диагональным направлениям.</w:t>
      </w:r>
    </w:p>
    <w:p w:rsidR="00F64A36" w:rsidRDefault="00C83792" w:rsidP="00C83792">
      <w:pPr>
        <w:spacing w:after="0" w:line="360" w:lineRule="auto"/>
        <w:ind w:firstLine="709"/>
        <w:jc w:val="both"/>
        <w:rPr>
          <w:rFonts w:ascii="Times New Roman" w:hAnsi="Times New Roman" w:cs="Times New Roman"/>
          <w:sz w:val="24"/>
        </w:rPr>
        <w:sectPr w:rsidR="00F64A36">
          <w:pgSz w:w="11906" w:h="16838"/>
          <w:pgMar w:top="1134" w:right="850" w:bottom="1134" w:left="1701" w:header="708" w:footer="708" w:gutter="0"/>
          <w:cols w:space="708"/>
          <w:docGrid w:linePitch="360"/>
        </w:sectPr>
      </w:pPr>
      <w:r w:rsidRPr="00C153F8">
        <w:rPr>
          <w:rFonts w:ascii="Times New Roman" w:hAnsi="Times New Roman" w:cs="Times New Roman"/>
          <w:sz w:val="24"/>
        </w:rPr>
        <w:t>Свободные условия проезда транспорта, отсутствие заторов, ограничений движения транспорта, разделения районов города преградами, его относительная компактность создают удовлетворительные условия дорожного движения для индивидуального транспорта.</w:t>
      </w:r>
    </w:p>
    <w:p w:rsidR="00C83792" w:rsidRDefault="005B488C" w:rsidP="00C83792">
      <w:pPr>
        <w:spacing w:after="0" w:line="360" w:lineRule="auto"/>
        <w:ind w:firstLine="709"/>
        <w:jc w:val="both"/>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74112" behindDoc="0" locked="0" layoutInCell="1" allowOverlap="1">
            <wp:simplePos x="0" y="0"/>
            <wp:positionH relativeFrom="column">
              <wp:posOffset>186867</wp:posOffset>
            </wp:positionH>
            <wp:positionV relativeFrom="paragraph">
              <wp:posOffset>8763</wp:posOffset>
            </wp:positionV>
            <wp:extent cx="9251950" cy="4911725"/>
            <wp:effectExtent l="0" t="0" r="6350" b="317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нтенсивность.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251950" cy="4911725"/>
                    </a:xfrm>
                    <a:prstGeom prst="rect">
                      <a:avLst/>
                    </a:prstGeom>
                  </pic:spPr>
                </pic:pic>
              </a:graphicData>
            </a:graphic>
            <wp14:sizeRelH relativeFrom="page">
              <wp14:pctWidth>0</wp14:pctWidth>
            </wp14:sizeRelH>
            <wp14:sizeRelV relativeFrom="page">
              <wp14:pctHeight>0</wp14:pctHeight>
            </wp14:sizeRelV>
          </wp:anchor>
        </w:drawing>
      </w:r>
    </w:p>
    <w:p w:rsidR="00F64A36" w:rsidRPr="00B432C2" w:rsidRDefault="00F64A36" w:rsidP="00F64A36">
      <w:pPr>
        <w:spacing w:after="0" w:line="360" w:lineRule="auto"/>
        <w:ind w:firstLine="709"/>
        <w:jc w:val="center"/>
        <w:rPr>
          <w:rFonts w:ascii="Times New Roman" w:hAnsi="Times New Roman" w:cs="Times New Roman"/>
          <w:b/>
          <w:sz w:val="24"/>
        </w:rPr>
        <w:sectPr w:rsidR="00F64A36" w:rsidRPr="00B432C2" w:rsidSect="00F64A36">
          <w:pgSz w:w="16838" w:h="11906" w:orient="landscape"/>
          <w:pgMar w:top="850" w:right="1134" w:bottom="1701" w:left="1134" w:header="708" w:footer="708" w:gutter="0"/>
          <w:cols w:space="708"/>
          <w:docGrid w:linePitch="360"/>
        </w:sectPr>
      </w:pPr>
      <w:r w:rsidRPr="00780551">
        <w:rPr>
          <w:rFonts w:ascii="Times New Roman" w:hAnsi="Times New Roman" w:cs="Times New Roman"/>
          <w:b/>
          <w:sz w:val="20"/>
          <w:szCs w:val="20"/>
        </w:rPr>
        <w:t xml:space="preserve">Рис. </w:t>
      </w:r>
      <w:r w:rsidR="005B488C" w:rsidRPr="00780551">
        <w:rPr>
          <w:rFonts w:ascii="Times New Roman" w:hAnsi="Times New Roman" w:cs="Times New Roman"/>
          <w:b/>
          <w:sz w:val="20"/>
          <w:szCs w:val="20"/>
        </w:rPr>
        <w:t>Схема</w:t>
      </w:r>
      <w:r w:rsidRPr="00780551">
        <w:rPr>
          <w:rFonts w:ascii="Times New Roman" w:hAnsi="Times New Roman" w:cs="Times New Roman"/>
          <w:b/>
          <w:sz w:val="20"/>
          <w:szCs w:val="20"/>
        </w:rPr>
        <w:t xml:space="preserve"> интенсивности транспортных потоков</w:t>
      </w:r>
      <w:r w:rsidR="00B432C2" w:rsidRPr="00780551">
        <w:rPr>
          <w:rFonts w:ascii="Times New Roman" w:hAnsi="Times New Roman" w:cs="Times New Roman"/>
          <w:b/>
          <w:sz w:val="20"/>
          <w:szCs w:val="20"/>
        </w:rPr>
        <w:t>.</w:t>
      </w:r>
    </w:p>
    <w:p w:rsidR="00F64A36" w:rsidRPr="00F64A36" w:rsidRDefault="00F64A36" w:rsidP="00270137">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lastRenderedPageBreak/>
        <w:t xml:space="preserve">Оценивая параметры дорожного движения, можно сделать вывод о том, что дорожная сеть </w:t>
      </w:r>
      <w:r>
        <w:rPr>
          <w:rFonts w:ascii="Times New Roman" w:hAnsi="Times New Roman" w:cs="Times New Roman"/>
          <w:sz w:val="24"/>
        </w:rPr>
        <w:t>города Щигры</w:t>
      </w:r>
      <w:r w:rsidRPr="00F64A36">
        <w:rPr>
          <w:rFonts w:ascii="Times New Roman" w:hAnsi="Times New Roman" w:cs="Times New Roman"/>
          <w:sz w:val="24"/>
        </w:rPr>
        <w:t xml:space="preserve"> имеет значительный резерв пропускной способности. Задержки в движении транспортных средств и пешеходов не выявлено. Загрузка дорожной сети района составляет не превышает 13 %. Интенсивность движения транспорта соответствует принятым категориям.</w:t>
      </w:r>
    </w:p>
    <w:p w:rsidR="00F64A36" w:rsidRPr="0030144D" w:rsidRDefault="00F64A36" w:rsidP="00270137">
      <w:pPr>
        <w:pStyle w:val="3"/>
        <w:spacing w:before="0" w:line="360" w:lineRule="auto"/>
        <w:jc w:val="center"/>
        <w:rPr>
          <w:rFonts w:ascii="Times New Roman" w:hAnsi="Times New Roman" w:cs="Times New Roman"/>
          <w:color w:val="auto"/>
          <w:sz w:val="24"/>
        </w:rPr>
      </w:pPr>
      <w:bookmarkStart w:id="79" w:name="_Toc18388360"/>
      <w:r w:rsidRPr="0030144D">
        <w:rPr>
          <w:rFonts w:ascii="Times New Roman" w:hAnsi="Times New Roman" w:cs="Times New Roman"/>
          <w:color w:val="auto"/>
          <w:sz w:val="24"/>
        </w:rPr>
        <w:t>2.9.2</w:t>
      </w:r>
      <w:r w:rsidRPr="0030144D">
        <w:rPr>
          <w:rFonts w:ascii="Times New Roman" w:hAnsi="Times New Roman" w:cs="Times New Roman"/>
          <w:color w:val="auto"/>
          <w:sz w:val="24"/>
        </w:rPr>
        <w:tab/>
        <w:t>Анализ параметров движения маршрутных транспортных средств</w:t>
      </w:r>
      <w:bookmarkEnd w:id="79"/>
    </w:p>
    <w:p w:rsidR="00F64A36" w:rsidRPr="00F64A36" w:rsidRDefault="00F64A36" w:rsidP="00270137">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Основными параметрами, определяющими оптимальную организацию движения и качество обслуживания населения пассажирским транспортом общего пользования в районе, являются:</w:t>
      </w:r>
    </w:p>
    <w:p w:rsidR="00F64A36" w:rsidRPr="00F64A36" w:rsidRDefault="00F64A36" w:rsidP="00F64A36">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w:t>
      </w:r>
      <w:r w:rsidRPr="00F64A36">
        <w:rPr>
          <w:rFonts w:ascii="Times New Roman" w:hAnsi="Times New Roman" w:cs="Times New Roman"/>
          <w:sz w:val="24"/>
        </w:rPr>
        <w:tab/>
        <w:t>охват сети общественного транспорта;</w:t>
      </w:r>
    </w:p>
    <w:p w:rsidR="00F64A36" w:rsidRPr="00F64A36" w:rsidRDefault="00F64A36" w:rsidP="00F64A36">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w:t>
      </w:r>
      <w:r w:rsidRPr="00F64A36">
        <w:rPr>
          <w:rFonts w:ascii="Times New Roman" w:hAnsi="Times New Roman" w:cs="Times New Roman"/>
          <w:sz w:val="24"/>
        </w:rPr>
        <w:tab/>
        <w:t>оценка частоты движения маршрутов общественного транспорта;</w:t>
      </w:r>
    </w:p>
    <w:p w:rsidR="00F64A36" w:rsidRPr="00F64A36" w:rsidRDefault="00F64A36" w:rsidP="00F64A36">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w:t>
      </w:r>
      <w:r w:rsidRPr="00F64A36">
        <w:rPr>
          <w:rFonts w:ascii="Times New Roman" w:hAnsi="Times New Roman" w:cs="Times New Roman"/>
          <w:sz w:val="24"/>
        </w:rPr>
        <w:tab/>
        <w:t>соответствие движения маршрутов установленному расписанию.</w:t>
      </w:r>
    </w:p>
    <w:p w:rsidR="00F64A36" w:rsidRDefault="00F64A36" w:rsidP="00F64A36">
      <w:pPr>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В соответствии с нормативными требованиями расстояние кратчайшего пешеходного пути следования от индивидуальной жилой застройки до ближайшего остановочного пункта, который обслуживается муниципальным маршрутом регулярных перевозок не должен превышать 800 м</w:t>
      </w:r>
      <w:r>
        <w:rPr>
          <w:rFonts w:ascii="Times New Roman" w:hAnsi="Times New Roman" w:cs="Times New Roman"/>
          <w:sz w:val="24"/>
        </w:rPr>
        <w:t>. На рисунке</w:t>
      </w:r>
      <w:r w:rsidRPr="00F64A36">
        <w:rPr>
          <w:rFonts w:ascii="Times New Roman" w:hAnsi="Times New Roman" w:cs="Times New Roman"/>
          <w:sz w:val="24"/>
        </w:rPr>
        <w:t xml:space="preserve"> показана пешеходная доступность остановочных пунктов, обслуживаемых муниципальными маршрутами регулярных перевозок на территории </w:t>
      </w:r>
      <w:r>
        <w:rPr>
          <w:rFonts w:ascii="Times New Roman" w:hAnsi="Times New Roman" w:cs="Times New Roman"/>
          <w:sz w:val="24"/>
        </w:rPr>
        <w:t>города</w:t>
      </w:r>
      <w:r w:rsidRPr="00F64A36">
        <w:rPr>
          <w:rFonts w:ascii="Times New Roman" w:hAnsi="Times New Roman" w:cs="Times New Roman"/>
          <w:sz w:val="24"/>
        </w:rPr>
        <w:t>.</w:t>
      </w:r>
    </w:p>
    <w:p w:rsidR="00F64A36" w:rsidRPr="00C153F8" w:rsidRDefault="00F64A36" w:rsidP="0030144D">
      <w:pPr>
        <w:widowControl w:val="0"/>
        <w:spacing w:after="0" w:line="360" w:lineRule="auto"/>
        <w:ind w:firstLine="709"/>
        <w:jc w:val="both"/>
        <w:rPr>
          <w:rFonts w:ascii="Times New Roman" w:hAnsi="Times New Roman" w:cs="Times New Roman"/>
          <w:sz w:val="24"/>
        </w:rPr>
      </w:pPr>
      <w:r w:rsidRPr="00F64A36">
        <w:rPr>
          <w:rFonts w:ascii="Times New Roman" w:hAnsi="Times New Roman" w:cs="Times New Roman"/>
          <w:sz w:val="24"/>
        </w:rPr>
        <w:t xml:space="preserve">Анализ данных показал, что расстояние кратчайшего пешеходного пути до остановочных пунктов, обслуживаемых муниципальными маршрутами регулярных перевозок в </w:t>
      </w:r>
      <w:r>
        <w:rPr>
          <w:rFonts w:ascii="Times New Roman" w:hAnsi="Times New Roman" w:cs="Times New Roman"/>
          <w:sz w:val="24"/>
        </w:rPr>
        <w:t>городе на отдельных участках</w:t>
      </w:r>
      <w:r w:rsidRPr="00F64A36">
        <w:rPr>
          <w:rFonts w:ascii="Times New Roman" w:hAnsi="Times New Roman" w:cs="Times New Roman"/>
          <w:sz w:val="24"/>
        </w:rPr>
        <w:t xml:space="preserve"> превышает нормативные значения</w:t>
      </w:r>
      <w:r>
        <w:rPr>
          <w:rFonts w:ascii="Times New Roman" w:hAnsi="Times New Roman" w:cs="Times New Roman"/>
          <w:sz w:val="24"/>
        </w:rPr>
        <w:t>.</w:t>
      </w:r>
      <w:r w:rsidRPr="00F64A36">
        <w:t xml:space="preserve"> </w:t>
      </w:r>
      <w:r w:rsidRPr="00F64A36">
        <w:rPr>
          <w:rFonts w:ascii="Times New Roman" w:hAnsi="Times New Roman" w:cs="Times New Roman"/>
          <w:sz w:val="24"/>
        </w:rPr>
        <w:t>Частота движения маршрутов общественного транспорта соответствует существующему пассажиропотоку и осуществляется в соответствии с установленным расписанием.</w:t>
      </w:r>
    </w:p>
    <w:p w:rsidR="00F64A36" w:rsidRDefault="00F64A36" w:rsidP="0030144D">
      <w:pPr>
        <w:pStyle w:val="3"/>
        <w:keepNext w:val="0"/>
        <w:keepLines w:val="0"/>
        <w:widowControl w:val="0"/>
        <w:spacing w:before="0" w:line="360" w:lineRule="auto"/>
        <w:jc w:val="center"/>
        <w:rPr>
          <w:rFonts w:ascii="Times New Roman" w:hAnsi="Times New Roman" w:cs="Times New Roman"/>
          <w:color w:val="auto"/>
          <w:sz w:val="24"/>
        </w:rPr>
      </w:pPr>
      <w:bookmarkStart w:id="80" w:name="_Toc18388361"/>
      <w:r w:rsidRPr="0030144D">
        <w:rPr>
          <w:rFonts w:ascii="Times New Roman" w:hAnsi="Times New Roman" w:cs="Times New Roman"/>
          <w:color w:val="auto"/>
          <w:sz w:val="24"/>
        </w:rPr>
        <w:t>2.9.3. Анализ параметров движения велосипедного транспорта</w:t>
      </w:r>
      <w:bookmarkEnd w:id="80"/>
    </w:p>
    <w:p w:rsidR="00C83792" w:rsidRPr="00C153F8" w:rsidRDefault="00C83792" w:rsidP="0030144D">
      <w:pPr>
        <w:widowControl w:val="0"/>
        <w:spacing w:after="0" w:line="360" w:lineRule="auto"/>
        <w:ind w:firstLine="709"/>
        <w:jc w:val="both"/>
        <w:rPr>
          <w:rFonts w:ascii="Times New Roman" w:hAnsi="Times New Roman" w:cs="Times New Roman"/>
          <w:sz w:val="24"/>
        </w:rPr>
      </w:pPr>
      <w:r w:rsidRPr="00C153F8">
        <w:rPr>
          <w:rFonts w:ascii="Times New Roman" w:hAnsi="Times New Roman" w:cs="Times New Roman"/>
          <w:sz w:val="24"/>
        </w:rPr>
        <w:t>Основные велосипедные потоки двигаются по наиболее оживленным улицам как по проезжей части, так и по тротуарам. Одновременное движение велосипедистов и автомобильного транспорта с высокой интенсивностью и скоростью повышает риск возникновения ДТП. Движение велосипедистов по тротуарам и пешеходным дорожкам с высокой интенсивностью пешеходных потоков также увеличивает риск возникновения</w:t>
      </w:r>
      <w:r w:rsidRPr="00C153F8">
        <w:rPr>
          <w:sz w:val="24"/>
        </w:rPr>
        <w:t xml:space="preserve"> </w:t>
      </w:r>
      <w:r w:rsidRPr="00C153F8">
        <w:rPr>
          <w:rFonts w:ascii="Times New Roman" w:hAnsi="Times New Roman" w:cs="Times New Roman"/>
          <w:sz w:val="24"/>
        </w:rPr>
        <w:t>ДТП с участием пешехода и велосипедиста. В российской практике к настоящему времени отмечено множество случаев подобных столкновений, приведших к гибели их участников.</w:t>
      </w:r>
    </w:p>
    <w:p w:rsidR="00F64A36" w:rsidRDefault="00C83792" w:rsidP="00780551">
      <w:pPr>
        <w:widowControl w:val="0"/>
        <w:spacing w:after="0" w:line="360" w:lineRule="auto"/>
        <w:ind w:firstLine="709"/>
        <w:jc w:val="both"/>
        <w:rPr>
          <w:rFonts w:ascii="Times New Roman" w:hAnsi="Times New Roman" w:cs="Times New Roman"/>
          <w:sz w:val="24"/>
        </w:rPr>
      </w:pPr>
      <w:r w:rsidRPr="00C153F8">
        <w:rPr>
          <w:rFonts w:ascii="Times New Roman" w:hAnsi="Times New Roman" w:cs="Times New Roman"/>
          <w:sz w:val="24"/>
        </w:rPr>
        <w:t>Поэтому в целях повышения уровня безопасности дорожного движения необходимо создание велосипедной инфраструктуры: составление схемы основных велосипедных маршрутов, строительство велодорожек, выделение вело-полос, организация вело-парковок и т.д.</w:t>
      </w:r>
    </w:p>
    <w:p w:rsidR="0030144D" w:rsidRDefault="0030144D" w:rsidP="00780551">
      <w:pPr>
        <w:widowControl w:val="0"/>
        <w:spacing w:after="0" w:line="360" w:lineRule="auto"/>
        <w:ind w:firstLine="709"/>
        <w:jc w:val="both"/>
        <w:rPr>
          <w:rFonts w:ascii="Times New Roman" w:hAnsi="Times New Roman" w:cs="Times New Roman"/>
          <w:sz w:val="24"/>
        </w:rPr>
      </w:pPr>
      <w:r>
        <w:rPr>
          <w:rFonts w:ascii="Times New Roman" w:hAnsi="Times New Roman" w:cs="Times New Roman"/>
          <w:sz w:val="24"/>
        </w:rPr>
        <w:lastRenderedPageBreak/>
        <w:t>В ходе проведения работ выявлено, что в городе отсутствуют велосипедные маршруты, велосипедные дорожки.</w:t>
      </w:r>
    </w:p>
    <w:p w:rsidR="00793AA9" w:rsidRPr="00C83792" w:rsidRDefault="001B055D" w:rsidP="00793AA9">
      <w:pPr>
        <w:keepNext/>
        <w:keepLines/>
        <w:spacing w:after="0" w:line="360" w:lineRule="auto"/>
        <w:jc w:val="center"/>
        <w:outlineLvl w:val="0"/>
        <w:rPr>
          <w:rFonts w:ascii="Times New Roman" w:eastAsiaTheme="majorEastAsia" w:hAnsi="Times New Roman" w:cs="Times New Roman"/>
          <w:b/>
          <w:bCs/>
          <w:sz w:val="24"/>
          <w:szCs w:val="24"/>
        </w:rPr>
      </w:pPr>
      <w:bookmarkStart w:id="81" w:name="_Toc18388362"/>
      <w:r>
        <w:rPr>
          <w:rFonts w:ascii="Times New Roman" w:eastAsiaTheme="majorEastAsia" w:hAnsi="Times New Roman" w:cs="Times New Roman"/>
          <w:b/>
          <w:bCs/>
          <w:sz w:val="24"/>
          <w:szCs w:val="24"/>
        </w:rPr>
        <w:t>2.</w:t>
      </w:r>
      <w:r w:rsidR="00793AA9">
        <w:rPr>
          <w:rFonts w:ascii="Times New Roman" w:eastAsiaTheme="majorEastAsia" w:hAnsi="Times New Roman" w:cs="Times New Roman"/>
          <w:b/>
          <w:bCs/>
          <w:sz w:val="24"/>
          <w:szCs w:val="24"/>
        </w:rPr>
        <w:t>10</w:t>
      </w:r>
      <w:r w:rsidR="00793AA9" w:rsidRPr="00C83792">
        <w:rPr>
          <w:rFonts w:ascii="Times New Roman" w:eastAsiaTheme="majorEastAsia" w:hAnsi="Times New Roman" w:cs="Times New Roman"/>
          <w:b/>
          <w:bCs/>
          <w:sz w:val="24"/>
          <w:szCs w:val="24"/>
        </w:rPr>
        <w:t xml:space="preserve">. </w:t>
      </w:r>
      <w:r w:rsidR="00793AA9">
        <w:rPr>
          <w:rFonts w:ascii="Times New Roman" w:eastAsiaTheme="majorEastAsia" w:hAnsi="Times New Roman" w:cs="Times New Roman"/>
          <w:b/>
          <w:bCs/>
          <w:sz w:val="24"/>
          <w:szCs w:val="24"/>
        </w:rPr>
        <w:t>Оценка и анализ</w:t>
      </w:r>
      <w:r w:rsidR="00793AA9" w:rsidRPr="00C83792">
        <w:rPr>
          <w:rFonts w:ascii="Times New Roman" w:eastAsiaTheme="majorEastAsia" w:hAnsi="Times New Roman" w:cs="Times New Roman"/>
          <w:b/>
          <w:bCs/>
          <w:sz w:val="24"/>
          <w:szCs w:val="24"/>
        </w:rPr>
        <w:t xml:space="preserve"> параметров движения маршрутных транспортных средств и параметров размещения мест для стоянки и остановки транспортных средств</w:t>
      </w:r>
      <w:bookmarkEnd w:id="81"/>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Транспортная инфраструктура города Щигры образует улично-дорожную сеть, сооружения и объекты внутреннего и внешнего транспорта. Во внутреннем пассажирском транспорте выделяется частный автомобильный. Внешние транспортно-экономические связи города Щигры с другими регионами осуществляются следующими видами транспорта: автомобильным, железнодорожным через железнодорожные станции.</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Автомобильный транспорт имеет значение первостепенной важности для осуществления связей производственного и пассажирского характера. Это обусловлено относительной развитостью автодорожной сети и автомобильного парка.</w:t>
      </w:r>
    </w:p>
    <w:p w:rsidR="00793AA9" w:rsidRPr="00C83792" w:rsidRDefault="00793AA9" w:rsidP="00793AA9">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В г. Щигры получили развитие коммерческие перевозки маршрутными такси автобусами малой и особо малой вместимости.</w:t>
      </w:r>
    </w:p>
    <w:p w:rsidR="00793AA9" w:rsidRPr="00C83792" w:rsidRDefault="00793AA9" w:rsidP="00793AA9">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Основным видом городского общественного транспорта в г. Щигры является автобус. В настоящее время в городе существует 3 автобусных маршрута общей протяженность 28,4 км, характеристика которых приводится </w:t>
      </w:r>
      <w:r>
        <w:rPr>
          <w:rFonts w:ascii="Times New Roman" w:eastAsia="Times New Roman" w:hAnsi="Times New Roman" w:cs="Times New Roman"/>
          <w:sz w:val="24"/>
          <w:szCs w:val="24"/>
          <w:lang w:eastAsia="ru-RU"/>
        </w:rPr>
        <w:t>на</w:t>
      </w:r>
      <w:r w:rsidRPr="00C83792">
        <w:rPr>
          <w:rFonts w:ascii="Times New Roman" w:eastAsia="Times New Roman" w:hAnsi="Times New Roman" w:cs="Times New Roman"/>
          <w:sz w:val="24"/>
          <w:szCs w:val="24"/>
          <w:lang w:eastAsia="ru-RU"/>
        </w:rPr>
        <w:t xml:space="preserve"> следующе</w:t>
      </w:r>
      <w:r>
        <w:rPr>
          <w:rFonts w:ascii="Times New Roman" w:eastAsia="Times New Roman" w:hAnsi="Times New Roman" w:cs="Times New Roman"/>
          <w:sz w:val="24"/>
          <w:szCs w:val="24"/>
          <w:lang w:eastAsia="ru-RU"/>
        </w:rPr>
        <w:t>м</w:t>
      </w:r>
      <w:r w:rsidRPr="00C8379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рисунке</w:t>
      </w:r>
      <w:r w:rsidRPr="00C83792">
        <w:rPr>
          <w:rFonts w:ascii="Times New Roman" w:eastAsia="Times New Roman" w:hAnsi="Times New Roman" w:cs="Times New Roman"/>
          <w:sz w:val="24"/>
          <w:szCs w:val="24"/>
          <w:lang w:eastAsia="ru-RU"/>
        </w:rPr>
        <w:t>:</w:t>
      </w:r>
    </w:p>
    <w:p w:rsidR="00793AA9" w:rsidRDefault="00793AA9" w:rsidP="004B5EED">
      <w:pPr>
        <w:autoSpaceDE w:val="0"/>
        <w:autoSpaceDN w:val="0"/>
        <w:spacing w:after="0" w:line="360" w:lineRule="auto"/>
        <w:ind w:firstLine="284"/>
        <w:jc w:val="both"/>
        <w:rPr>
          <w:rFonts w:ascii="Times New Roman" w:eastAsia="Times New Roman" w:hAnsi="Times New Roman" w:cs="Times New Roman"/>
          <w:sz w:val="24"/>
          <w:szCs w:val="24"/>
          <w:lang w:eastAsia="ru-RU"/>
        </w:rPr>
      </w:pPr>
      <w:r>
        <w:rPr>
          <w:noProof/>
          <w:lang w:eastAsia="ru-RU"/>
        </w:rPr>
        <w:drawing>
          <wp:inline distT="0" distB="0" distL="0" distR="0" wp14:anchorId="09F5E5DA" wp14:editId="397F9C56">
            <wp:extent cx="5449824" cy="2743200"/>
            <wp:effectExtent l="0" t="0" r="1778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93AA9" w:rsidRDefault="00793AA9"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Автобусное движение организовано по следующим улицам: Лазарева, Красная, Черняховского, Шкрылева, Маяковского, Плеханого (маршрут №1), Лазарева, Красная, Ленина, Слободская (маршрут №2), Лазарева, Степная, Н.Курская, Макарова, Лазарева, Октябрьская, Красная, Лазарева (кольцевой маршрут №3).</w:t>
      </w: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94592" behindDoc="1" locked="0" layoutInCell="1" allowOverlap="1">
            <wp:simplePos x="0" y="0"/>
            <wp:positionH relativeFrom="margin">
              <wp:posOffset>2049145</wp:posOffset>
            </wp:positionH>
            <wp:positionV relativeFrom="paragraph">
              <wp:posOffset>1481455</wp:posOffset>
            </wp:positionV>
            <wp:extent cx="4721225" cy="3540760"/>
            <wp:effectExtent l="0" t="317" r="2857" b="2858"/>
            <wp:wrapTight wrapText="bothSides">
              <wp:wrapPolygon edited="0">
                <wp:start x="-1" y="21598"/>
                <wp:lineTo x="21526" y="21598"/>
                <wp:lineTo x="21526" y="99"/>
                <wp:lineTo x="-1" y="99"/>
                <wp:lineTo x="-1" y="21598"/>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827_101923.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4721225" cy="35407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93568" behindDoc="1" locked="0" layoutInCell="1" allowOverlap="1">
            <wp:simplePos x="0" y="0"/>
            <wp:positionH relativeFrom="column">
              <wp:posOffset>-1012825</wp:posOffset>
            </wp:positionH>
            <wp:positionV relativeFrom="paragraph">
              <wp:posOffset>571500</wp:posOffset>
            </wp:positionV>
            <wp:extent cx="4485640" cy="3344545"/>
            <wp:effectExtent l="0" t="953" r="9208" b="9207"/>
            <wp:wrapTight wrapText="bothSides">
              <wp:wrapPolygon edited="0">
                <wp:start x="-5" y="21594"/>
                <wp:lineTo x="21553" y="21594"/>
                <wp:lineTo x="21553" y="64"/>
                <wp:lineTo x="-5" y="64"/>
                <wp:lineTo x="-5" y="21594"/>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0827_101926.jpg"/>
                    <pic:cNvPicPr/>
                  </pic:nvPicPr>
                  <pic:blipFill rotWithShape="1">
                    <a:blip r:embed="rId40" cstate="print">
                      <a:extLst>
                        <a:ext uri="{28A0092B-C50C-407E-A947-70E740481C1C}">
                          <a14:useLocalDpi xmlns:a14="http://schemas.microsoft.com/office/drawing/2010/main" val="0"/>
                        </a:ext>
                      </a:extLst>
                    </a:blip>
                    <a:srcRect l="6819" t="2357" b="4990"/>
                    <a:stretch/>
                  </pic:blipFill>
                  <pic:spPr bwMode="auto">
                    <a:xfrm rot="5400000">
                      <a:off x="0" y="0"/>
                      <a:ext cx="4485640" cy="3344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5616" behindDoc="1" locked="0" layoutInCell="1" allowOverlap="1">
            <wp:simplePos x="0" y="0"/>
            <wp:positionH relativeFrom="margin">
              <wp:align>left</wp:align>
            </wp:positionH>
            <wp:positionV relativeFrom="paragraph">
              <wp:posOffset>3994150</wp:posOffset>
            </wp:positionV>
            <wp:extent cx="5099685" cy="3670935"/>
            <wp:effectExtent l="0" t="9525" r="0" b="0"/>
            <wp:wrapTight wrapText="bothSides">
              <wp:wrapPolygon edited="0">
                <wp:start x="-40" y="21544"/>
                <wp:lineTo x="21503" y="21544"/>
                <wp:lineTo x="21503" y="135"/>
                <wp:lineTo x="-40" y="135"/>
                <wp:lineTo x="-40" y="21544"/>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827_102030.jpg"/>
                    <pic:cNvPicPr/>
                  </pic:nvPicPr>
                  <pic:blipFill rotWithShape="1">
                    <a:blip r:embed="rId41" cstate="print">
                      <a:extLst>
                        <a:ext uri="{28A0092B-C50C-407E-A947-70E740481C1C}">
                          <a14:useLocalDpi xmlns:a14="http://schemas.microsoft.com/office/drawing/2010/main" val="0"/>
                        </a:ext>
                      </a:extLst>
                    </a:blip>
                    <a:srcRect l="6827" t="4015" r="404" b="6955"/>
                    <a:stretch/>
                  </pic:blipFill>
                  <pic:spPr bwMode="auto">
                    <a:xfrm rot="5400000">
                      <a:off x="0" y="0"/>
                      <a:ext cx="5099685" cy="3670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E079B5" w:rsidRPr="00C83792" w:rsidRDefault="00E079B5"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793AA9" w:rsidRPr="00C83792" w:rsidRDefault="00793AA9"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lastRenderedPageBreak/>
        <w:t>Хранение и ремонт автобусов производится на территории автоколонны 1774, расположенной на ул. Карла Маркса.</w:t>
      </w:r>
    </w:p>
    <w:p w:rsidR="00793AA9" w:rsidRPr="00C83792" w:rsidRDefault="00793AA9"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Помимо городских, на ее территории базируются внегородские автобусы и грузовые машины, обслуживающие городские перевозки. </w:t>
      </w:r>
    </w:p>
    <w:p w:rsidR="00793AA9" w:rsidRPr="00C83792" w:rsidRDefault="00793AA9" w:rsidP="00294740">
      <w:pPr>
        <w:widowControl w:val="0"/>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Для обслуживания легковых автомобилей в городе существует станция технического обслуживания на 6 постов, расположенная на ул. Макарова, Лазарева. В промзоне на ул. Лазарева существует 2 автозаправочных станций для государственного транспорта (5 бензоколонок) и 2 бензоколонки для индивидуального транспорта.</w:t>
      </w:r>
    </w:p>
    <w:p w:rsidR="00793AA9" w:rsidRPr="00C83792" w:rsidRDefault="00793AA9" w:rsidP="00793AA9">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 xml:space="preserve">Крупнейшим предприятием, осуществляющим в г. Щигры автомобильные </w:t>
      </w:r>
      <w:r w:rsidR="004B5EED" w:rsidRPr="00C83792">
        <w:rPr>
          <w:rFonts w:ascii="Times New Roman" w:eastAsia="Times New Roman" w:hAnsi="Times New Roman" w:cs="Times New Roman"/>
          <w:sz w:val="24"/>
          <w:szCs w:val="24"/>
          <w:lang w:eastAsia="ru-RU"/>
        </w:rPr>
        <w:t>грузовые и пассажирские перевозки,</w:t>
      </w:r>
      <w:r w:rsidRPr="00C83792">
        <w:rPr>
          <w:rFonts w:ascii="Times New Roman" w:eastAsia="Times New Roman" w:hAnsi="Times New Roman" w:cs="Times New Roman"/>
          <w:sz w:val="24"/>
          <w:szCs w:val="24"/>
          <w:lang w:eastAsia="ru-RU"/>
        </w:rPr>
        <w:t xml:space="preserve"> является ОАО «Щигры-автотранс», численность работников которого на 1.11.2017 года составила 41 человек. Объем перевозок грузов автомобильным транспортом составил за 2016 год примерно 95,7 млн.т.</w:t>
      </w:r>
    </w:p>
    <w:p w:rsidR="00793AA9" w:rsidRPr="00C83792" w:rsidRDefault="00793AA9" w:rsidP="00793AA9">
      <w:pPr>
        <w:widowControl w:val="0"/>
        <w:suppressAutoHyphens/>
        <w:spacing w:after="0" w:line="240" w:lineRule="auto"/>
        <w:ind w:firstLine="709"/>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sz w:val="20"/>
          <w:szCs w:val="20"/>
          <w:lang w:eastAsia="ru-RU"/>
        </w:rPr>
        <w:t xml:space="preserve">Таблица. Внегородские маршруты автобусов и их характеристика </w:t>
      </w:r>
    </w:p>
    <w:tbl>
      <w:tblPr>
        <w:tblW w:w="9360" w:type="dxa"/>
        <w:tblLayout w:type="fixed"/>
        <w:tblCellMar>
          <w:left w:w="10" w:type="dxa"/>
          <w:right w:w="10" w:type="dxa"/>
        </w:tblCellMar>
        <w:tblLook w:val="04A0" w:firstRow="1" w:lastRow="0" w:firstColumn="1" w:lastColumn="0" w:noHBand="0" w:noVBand="1"/>
      </w:tblPr>
      <w:tblGrid>
        <w:gridCol w:w="645"/>
        <w:gridCol w:w="2415"/>
        <w:gridCol w:w="1845"/>
        <w:gridCol w:w="1455"/>
        <w:gridCol w:w="1515"/>
        <w:gridCol w:w="1485"/>
      </w:tblGrid>
      <w:tr w:rsidR="00793AA9" w:rsidRPr="00C83792" w:rsidTr="00314D66">
        <w:trPr>
          <w:trHeight w:val="870"/>
        </w:trPr>
        <w:tc>
          <w:tcPr>
            <w:tcW w:w="64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№п/п</w:t>
            </w:r>
          </w:p>
        </w:tc>
        <w:tc>
          <w:tcPr>
            <w:tcW w:w="241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Маршруты (пункт отправления, пункт назначения)</w:t>
            </w:r>
          </w:p>
        </w:tc>
        <w:tc>
          <w:tcPr>
            <w:tcW w:w="184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Протяжение маршрута, км (в одном направлении)</w:t>
            </w:r>
          </w:p>
        </w:tc>
        <w:tc>
          <w:tcPr>
            <w:tcW w:w="145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Перевезено пассажиров в год 2018 г. (тыс.чел.)</w:t>
            </w:r>
          </w:p>
        </w:tc>
        <w:tc>
          <w:tcPr>
            <w:tcW w:w="1515" w:type="dxa"/>
            <w:tcBorders>
              <w:top w:val="single" w:sz="2" w:space="0" w:color="000000"/>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Число рейсов в сутки</w:t>
            </w:r>
          </w:p>
        </w:tc>
        <w:tc>
          <w:tcPr>
            <w:tcW w:w="148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b/>
                <w:kern w:val="3"/>
              </w:rPr>
            </w:pPr>
            <w:r w:rsidRPr="00C83792">
              <w:rPr>
                <w:rFonts w:ascii="Times New Roman" w:eastAsia="SimSun" w:hAnsi="Times New Roman" w:cs="Times New Roman"/>
                <w:b/>
                <w:kern w:val="3"/>
              </w:rPr>
              <w:t>Сезонность работы</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1.</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408 АВ Щигры – Защитное</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38</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12,9</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2.</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409 АВ Щигры – Матвеевка</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17</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7,9</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3.</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410 АВ Щигры – Пересуха, ч/з Косоржу</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41,2</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11,8</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411 АВ Щигры – Зел. Роща, ч/з Охочевку</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33,25</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7,2</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5.</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412 АВ Щигры – Никольское – Б.Змеинец</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34,5</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26,8</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6.</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413 АВ Щигры – Знаменка</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35,7</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11,8</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всесезонные</w:t>
            </w:r>
          </w:p>
        </w:tc>
      </w:tr>
      <w:tr w:rsidR="00793AA9" w:rsidRPr="00C83792" w:rsidTr="00314D66">
        <w:trPr>
          <w:trHeight w:val="588"/>
        </w:trPr>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7.</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447 АВ Щигры – Вишневое</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9,5</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3,2</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понедельник - суббота</w:t>
            </w:r>
          </w:p>
        </w:tc>
      </w:tr>
      <w:tr w:rsidR="00793AA9" w:rsidRPr="00C83792" w:rsidTr="00314D66">
        <w:tc>
          <w:tcPr>
            <w:tcW w:w="6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8.</w:t>
            </w:r>
          </w:p>
        </w:tc>
        <w:tc>
          <w:tcPr>
            <w:tcW w:w="24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526 АВ Щигры – Защитное – Курск</w:t>
            </w:r>
          </w:p>
        </w:tc>
        <w:tc>
          <w:tcPr>
            <w:tcW w:w="184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AutoHyphens/>
              <w:autoSpaceDN w:val="0"/>
              <w:spacing w:after="0" w:line="240" w:lineRule="auto"/>
              <w:jc w:val="center"/>
              <w:rPr>
                <w:rFonts w:ascii="Times New Roman" w:eastAsia="SimSun" w:hAnsi="Times New Roman" w:cs="Times New Roman"/>
                <w:kern w:val="3"/>
              </w:rPr>
            </w:pPr>
            <w:r w:rsidRPr="00C83792">
              <w:rPr>
                <w:rFonts w:ascii="Times New Roman" w:eastAsia="SimSun" w:hAnsi="Times New Roman" w:cs="Times New Roman"/>
                <w:kern w:val="3"/>
              </w:rPr>
              <w:t>94</w:t>
            </w:r>
          </w:p>
        </w:tc>
        <w:tc>
          <w:tcPr>
            <w:tcW w:w="145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4,3</w:t>
            </w:r>
          </w:p>
        </w:tc>
        <w:tc>
          <w:tcPr>
            <w:tcW w:w="1515"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2</w:t>
            </w:r>
          </w:p>
        </w:tc>
        <w:tc>
          <w:tcPr>
            <w:tcW w:w="1485"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793AA9" w:rsidRPr="00C83792" w:rsidRDefault="00793AA9" w:rsidP="00314D66">
            <w:pPr>
              <w:suppressLineNumbers/>
              <w:suppressAutoHyphens/>
              <w:autoSpaceDN w:val="0"/>
              <w:jc w:val="center"/>
              <w:rPr>
                <w:rFonts w:ascii="Times New Roman" w:eastAsia="SimSun" w:hAnsi="Times New Roman" w:cs="Times New Roman"/>
                <w:kern w:val="3"/>
              </w:rPr>
            </w:pPr>
            <w:r w:rsidRPr="00C83792">
              <w:rPr>
                <w:rFonts w:ascii="Times New Roman" w:eastAsia="SimSun" w:hAnsi="Times New Roman" w:cs="Times New Roman"/>
                <w:kern w:val="3"/>
              </w:rPr>
              <w:t>пятница, суббота , воскресенье</w:t>
            </w:r>
          </w:p>
        </w:tc>
      </w:tr>
    </w:tbl>
    <w:p w:rsidR="00793AA9" w:rsidRDefault="00793AA9" w:rsidP="00793AA9">
      <w:pPr>
        <w:autoSpaceDE w:val="0"/>
        <w:autoSpaceDN w:val="0"/>
        <w:spacing w:after="0" w:line="240" w:lineRule="auto"/>
        <w:jc w:val="center"/>
        <w:rPr>
          <w:rFonts w:ascii="Times New Roman" w:eastAsia="Times New Roman" w:hAnsi="Times New Roman" w:cs="Times New Roman"/>
          <w:sz w:val="24"/>
          <w:szCs w:val="24"/>
          <w:lang w:eastAsia="ru-RU"/>
        </w:rPr>
      </w:pPr>
    </w:p>
    <w:p w:rsidR="00793AA9" w:rsidRDefault="00793AA9" w:rsidP="00793AA9">
      <w:pPr>
        <w:autoSpaceDE w:val="0"/>
        <w:autoSpaceDN w:val="0"/>
        <w:spacing w:after="0" w:line="240" w:lineRule="auto"/>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F9D554C" wp14:editId="01DE3E72">
            <wp:extent cx="4572000" cy="2743200"/>
            <wp:effectExtent l="0" t="0" r="1905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93AA9" w:rsidRPr="00B432C2" w:rsidRDefault="00793AA9" w:rsidP="00793AA9">
      <w:pPr>
        <w:autoSpaceDE w:val="0"/>
        <w:autoSpaceDN w:val="0"/>
        <w:spacing w:after="0" w:line="240" w:lineRule="auto"/>
        <w:jc w:val="center"/>
        <w:rPr>
          <w:rFonts w:ascii="Times New Roman" w:eastAsia="Times New Roman" w:hAnsi="Times New Roman" w:cs="Times New Roman"/>
          <w:b/>
          <w:sz w:val="20"/>
          <w:szCs w:val="20"/>
          <w:lang w:eastAsia="ru-RU"/>
        </w:rPr>
      </w:pPr>
      <w:r w:rsidRPr="00B432C2">
        <w:rPr>
          <w:rFonts w:ascii="Times New Roman" w:eastAsia="Times New Roman" w:hAnsi="Times New Roman" w:cs="Times New Roman"/>
          <w:b/>
          <w:sz w:val="20"/>
          <w:szCs w:val="20"/>
          <w:lang w:eastAsia="ru-RU"/>
        </w:rPr>
        <w:t>Рис. Количество перевезённых пассажиров за 2018 год на территории г. Щигры</w:t>
      </w:r>
    </w:p>
    <w:p w:rsidR="004077AC" w:rsidRDefault="004077AC" w:rsidP="00793AA9">
      <w:pPr>
        <w:autoSpaceDE w:val="0"/>
        <w:autoSpaceDN w:val="0"/>
        <w:spacing w:after="0" w:line="360" w:lineRule="auto"/>
        <w:ind w:firstLine="709"/>
        <w:jc w:val="both"/>
        <w:rPr>
          <w:rFonts w:ascii="Times New Roman" w:eastAsia="Times New Roman" w:hAnsi="Times New Roman" w:cs="Times New Roman"/>
          <w:sz w:val="24"/>
          <w:szCs w:val="24"/>
          <w:lang w:eastAsia="ru-RU"/>
        </w:rPr>
      </w:pPr>
    </w:p>
    <w:p w:rsidR="00793AA9" w:rsidRPr="00C83792" w:rsidRDefault="00793AA9" w:rsidP="00793AA9">
      <w:pPr>
        <w:autoSpaceDE w:val="0"/>
        <w:autoSpaceDN w:val="0"/>
        <w:spacing w:after="0" w:line="360" w:lineRule="auto"/>
        <w:ind w:firstLine="709"/>
        <w:jc w:val="both"/>
        <w:rPr>
          <w:rFonts w:ascii="Times New Roman" w:eastAsia="Times New Roman" w:hAnsi="Times New Roman" w:cs="Times New Roman"/>
          <w:sz w:val="24"/>
          <w:szCs w:val="24"/>
          <w:lang w:eastAsia="ru-RU"/>
        </w:rPr>
      </w:pPr>
      <w:r w:rsidRPr="00C83792">
        <w:rPr>
          <w:rFonts w:ascii="Times New Roman" w:eastAsia="Times New Roman" w:hAnsi="Times New Roman" w:cs="Times New Roman"/>
          <w:sz w:val="24"/>
          <w:szCs w:val="24"/>
          <w:lang w:eastAsia="ru-RU"/>
        </w:rPr>
        <w:t>Автобусное движение организовано по следующим улицам: Лазарева, Красная, Черняховского, Шкрылева, Маяковского, Плеханого (маршрут №1), Лазарева, Красная, Ленина, Слободская (маршрут №2), Лазарева, Степная, Н. Курская, Макарова, Лазарева, Октябрьская, Красная, Лазарева (кольцевой маршрут № 3).</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Как видно из таблицы подавляющую долю в количестве маршрутных рейсов и количестве перевозимых занимает маршрут №1. На него приходится 91 % от количества всех рейсов и 73% объема всех перевозимых пассажиров.</w:t>
      </w:r>
    </w:p>
    <w:p w:rsidR="00793AA9"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Средняя наполняемость автобусов этого рейса составляет 15 человек /автобус, наполняемость рейса №</w:t>
      </w:r>
      <w:r>
        <w:rPr>
          <w:rFonts w:ascii="Times New Roman" w:hAnsi="Times New Roman" w:cs="Times New Roman"/>
          <w:sz w:val="24"/>
          <w:szCs w:val="24"/>
        </w:rPr>
        <w:t xml:space="preserve"> </w:t>
      </w:r>
      <w:r w:rsidRPr="00C83792">
        <w:rPr>
          <w:rFonts w:ascii="Times New Roman" w:hAnsi="Times New Roman" w:cs="Times New Roman"/>
          <w:sz w:val="24"/>
          <w:szCs w:val="24"/>
        </w:rPr>
        <w:t>2 составляет 16 чел/автобус, рейса № 3 14 чел/автобус.</w:t>
      </w:r>
    </w:p>
    <w:p w:rsidR="00AA6D4F" w:rsidRDefault="00AA6D4F" w:rsidP="00793AA9">
      <w:pPr>
        <w:spacing w:after="0" w:line="360" w:lineRule="auto"/>
        <w:ind w:firstLine="709"/>
        <w:jc w:val="both"/>
        <w:rPr>
          <w:rFonts w:ascii="Times New Roman" w:hAnsi="Times New Roman" w:cs="Times New Roman"/>
          <w:sz w:val="24"/>
          <w:szCs w:val="24"/>
        </w:rPr>
        <w:sectPr w:rsidR="00AA6D4F">
          <w:pgSz w:w="11906" w:h="16838"/>
          <w:pgMar w:top="1134" w:right="850" w:bottom="1134" w:left="1701" w:header="708" w:footer="708" w:gutter="0"/>
          <w:cols w:space="708"/>
          <w:docGrid w:linePitch="360"/>
        </w:sectPr>
      </w:pPr>
    </w:p>
    <w:p w:rsidR="00AA6D4F" w:rsidRDefault="00103B07" w:rsidP="00793AA9">
      <w:pPr>
        <w:spacing w:after="0" w:line="360" w:lineRule="auto"/>
        <w:ind w:firstLine="709"/>
        <w:jc w:val="both"/>
        <w:rPr>
          <w:rFonts w:ascii="Times New Roman" w:hAnsi="Times New Roman" w:cs="Times New Roman"/>
          <w:sz w:val="24"/>
          <w:szCs w:val="24"/>
        </w:rPr>
      </w:pPr>
      <w:r>
        <w:rPr>
          <w:rFonts w:ascii="Times New Roman" w:hAnsi="Times New Roman" w:cs="Times New Roman"/>
          <w:noProof/>
          <w:color w:val="FF0000"/>
          <w:sz w:val="24"/>
          <w:szCs w:val="24"/>
          <w:lang w:eastAsia="ru-RU"/>
        </w:rPr>
        <w:lastRenderedPageBreak/>
        <w:drawing>
          <wp:anchor distT="0" distB="0" distL="114300" distR="114300" simplePos="0" relativeHeight="251675136" behindDoc="0" locked="0" layoutInCell="1" allowOverlap="1">
            <wp:simplePos x="0" y="0"/>
            <wp:positionH relativeFrom="column">
              <wp:posOffset>194183</wp:posOffset>
            </wp:positionH>
            <wp:positionV relativeFrom="paragraph">
              <wp:posOffset>227762</wp:posOffset>
            </wp:positionV>
            <wp:extent cx="9251950" cy="4905375"/>
            <wp:effectExtent l="0" t="0" r="6350" b="952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Автобусы.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251950" cy="4905375"/>
                    </a:xfrm>
                    <a:prstGeom prst="rect">
                      <a:avLst/>
                    </a:prstGeom>
                  </pic:spPr>
                </pic:pic>
              </a:graphicData>
            </a:graphic>
            <wp14:sizeRelH relativeFrom="page">
              <wp14:pctWidth>0</wp14:pctWidth>
            </wp14:sizeRelH>
            <wp14:sizeRelV relativeFrom="page">
              <wp14:pctHeight>0</wp14:pctHeight>
            </wp14:sizeRelV>
          </wp:anchor>
        </w:drawing>
      </w:r>
    </w:p>
    <w:p w:rsidR="00FD48D7" w:rsidRPr="00B432C2" w:rsidRDefault="005B488C" w:rsidP="00FD48D7">
      <w:pPr>
        <w:spacing w:after="0" w:line="360" w:lineRule="auto"/>
        <w:ind w:firstLine="709"/>
        <w:jc w:val="center"/>
        <w:rPr>
          <w:rFonts w:ascii="Times New Roman" w:hAnsi="Times New Roman" w:cs="Times New Roman"/>
          <w:b/>
          <w:sz w:val="20"/>
          <w:szCs w:val="20"/>
        </w:rPr>
      </w:pPr>
      <w:r w:rsidRPr="00B432C2">
        <w:rPr>
          <w:rFonts w:ascii="Times New Roman" w:hAnsi="Times New Roman" w:cs="Times New Roman"/>
          <w:b/>
          <w:sz w:val="20"/>
          <w:szCs w:val="20"/>
        </w:rPr>
        <w:t>Рис. Маршруты общественного транспорта</w:t>
      </w:r>
      <w:r w:rsidR="00B432C2">
        <w:rPr>
          <w:rFonts w:ascii="Times New Roman" w:hAnsi="Times New Roman" w:cs="Times New Roman"/>
          <w:b/>
          <w:sz w:val="20"/>
          <w:szCs w:val="20"/>
        </w:rPr>
        <w:t>.</w:t>
      </w:r>
    </w:p>
    <w:p w:rsidR="00AA6D4F" w:rsidRDefault="00AA6D4F" w:rsidP="00FD48D7">
      <w:pPr>
        <w:spacing w:after="0" w:line="360" w:lineRule="auto"/>
        <w:ind w:firstLine="709"/>
        <w:jc w:val="center"/>
        <w:rPr>
          <w:rFonts w:ascii="Times New Roman" w:hAnsi="Times New Roman" w:cs="Times New Roman"/>
          <w:color w:val="FF0000"/>
          <w:sz w:val="24"/>
          <w:szCs w:val="24"/>
        </w:rPr>
      </w:pPr>
    </w:p>
    <w:p w:rsidR="00AA6D4F" w:rsidRDefault="00AA6D4F" w:rsidP="00FD48D7">
      <w:pPr>
        <w:spacing w:after="0" w:line="360" w:lineRule="auto"/>
        <w:ind w:firstLine="709"/>
        <w:jc w:val="center"/>
        <w:rPr>
          <w:rFonts w:ascii="Times New Roman" w:hAnsi="Times New Roman" w:cs="Times New Roman"/>
          <w:color w:val="FF0000"/>
          <w:sz w:val="24"/>
          <w:szCs w:val="24"/>
        </w:rPr>
        <w:sectPr w:rsidR="00AA6D4F" w:rsidSect="00AA6D4F">
          <w:pgSz w:w="16838" w:h="11906" w:orient="landscape"/>
          <w:pgMar w:top="850" w:right="1134" w:bottom="1701" w:left="1134" w:header="708" w:footer="708" w:gutter="0"/>
          <w:cols w:space="708"/>
          <w:docGrid w:linePitch="360"/>
        </w:sectPr>
      </w:pP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lastRenderedPageBreak/>
        <w:t>Очевидно, что указанные способы обеспечения мобильности населения находятся в тесной взаимосвязи между собой. Доля того или иного способа в общем количестве передвижений зависит от множества факторов, среди которых следует отметить следующие:</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среднее расстояние передвижений;</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социально-демографические характеристики населения;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уровень экономического благосостояния населения;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структура общественного производства;</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наличие и расположение учреждений образования и объектов социально-культурного назначения;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организация движения и состояние городской дорожной сети;</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организация работы городского общественного транспорта;</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нормативно-правовое обеспечение организации дорожного движения транспортных процессов.</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Удельный вес различных способов обеспечения мобильности населения и параметры их практической реализации формируют совокупные показатели качества удовлетворения спроса на</w:t>
      </w:r>
      <w:r w:rsidRPr="00C83792">
        <w:t xml:space="preserve"> </w:t>
      </w:r>
      <w:r w:rsidRPr="00C83792">
        <w:rPr>
          <w:rFonts w:ascii="Times New Roman" w:hAnsi="Times New Roman" w:cs="Times New Roman"/>
          <w:sz w:val="24"/>
          <w:szCs w:val="24"/>
        </w:rPr>
        <w:t>транспортные услуги. Среди основных показателей качества наиболее значимыми являются следующие:</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безопасность;</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экологичность;</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скорость сообщения;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доступность;</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финансовые затраты.</w:t>
      </w:r>
    </w:p>
    <w:p w:rsidR="00793AA9"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Очевидно, что наибольшую социальную значимость имеет городской пассажирский транспорт, осуществляющий перевозку населения по регулярным маршрутам. По сравнению с перевозками на легковых автомобилях (частных, служебных, такси) данный вид транспорта имеет лучшие удельные экологические показатели, в меньшей степени нагружает городскую транспортную сеть, характеризуется более высокими показателями безопасности, доступен практически для всех категорий населения, как в экономическом плане, так и в плане функционального использования (маломобильные группы населения, население, не имеющее прав на управление и др.). Отказ от легковых автомобилей и более активное использование городского маршрутного транспорта более оправдано с точки зрения коллективных интересов социума, поэтому данная тенденция должна всячески стимулироваться, например, повышением привлекательности общественного транспорта, за счёт роста качества оказываемых услуг.</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lastRenderedPageBreak/>
        <w:t>Для повышения качества уровня транспортного обслуживания населения могут быть выполнены следующие мероприятия: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1</w:t>
      </w:r>
      <w:r w:rsidRPr="00C83792">
        <w:rPr>
          <w:rFonts w:ascii="Times New Roman" w:hAnsi="Times New Roman" w:cs="Times New Roman"/>
          <w:sz w:val="24"/>
          <w:szCs w:val="24"/>
        </w:rPr>
        <w:tab/>
        <w:t>Внедрение интеллектуальных систем регулирования дорожного движения, обеспечивающих приоритет движения общественного транспорта;</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2</w:t>
      </w:r>
      <w:r w:rsidRPr="00C83792">
        <w:rPr>
          <w:rFonts w:ascii="Times New Roman" w:hAnsi="Times New Roman" w:cs="Times New Roman"/>
          <w:sz w:val="24"/>
          <w:szCs w:val="24"/>
        </w:rPr>
        <w:tab/>
        <w:t>Создание и внедрение автоматизированных систем оперативного управления работой пассажирского транспорта, сопряжённых со спутниковыми системами глобального позиционирования;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3</w:t>
      </w:r>
      <w:r w:rsidRPr="00C83792">
        <w:rPr>
          <w:rFonts w:ascii="Times New Roman" w:hAnsi="Times New Roman" w:cs="Times New Roman"/>
          <w:sz w:val="24"/>
          <w:szCs w:val="24"/>
        </w:rPr>
        <w:tab/>
        <w:t>Разработка и внедрение программных комплексов по определению оптимальных технологических параметров работы пассажирского маршрутного транспорта, опирающихся на постоянно обновляемую базу данных о параметрах пассажиропотоков и о средних скоростях движения транспортных средств на участках городской маршрутной сети;</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4</w:t>
      </w:r>
      <w:r w:rsidRPr="00C83792">
        <w:rPr>
          <w:rFonts w:ascii="Times New Roman" w:hAnsi="Times New Roman" w:cs="Times New Roman"/>
          <w:sz w:val="24"/>
          <w:szCs w:val="24"/>
        </w:rPr>
        <w:tab/>
        <w:t>Внедрение современных сетевых систем распространения информации о параметрах работы городского пассажирского транспорта</w:t>
      </w:r>
      <w:r w:rsidR="00294740">
        <w:rPr>
          <w:rFonts w:ascii="Times New Roman" w:hAnsi="Times New Roman" w:cs="Times New Roman"/>
          <w:sz w:val="24"/>
          <w:szCs w:val="24"/>
        </w:rPr>
        <w:t xml:space="preserve"> </w:t>
      </w:r>
      <w:r w:rsidRPr="00C83792">
        <w:rPr>
          <w:rFonts w:ascii="Times New Roman" w:hAnsi="Times New Roman" w:cs="Times New Roman"/>
          <w:sz w:val="24"/>
          <w:szCs w:val="24"/>
        </w:rPr>
        <w:t>(электронные информационные табло на остановочных пунктах и в салонах транспортных средств; сайт с информацией о маршрутах, расписаниях и другими данными);</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5</w:t>
      </w:r>
      <w:r w:rsidRPr="00C83792">
        <w:rPr>
          <w:rFonts w:ascii="Times New Roman" w:hAnsi="Times New Roman" w:cs="Times New Roman"/>
          <w:sz w:val="24"/>
          <w:szCs w:val="24"/>
        </w:rPr>
        <w:tab/>
        <w:t>Разработка и внедрение системы электронных платежей, сопряжённой со спутниковой системой глобального позиционирования (позволяет отслеживать величину пассажиропотоков и</w:t>
      </w:r>
      <w:r w:rsidRPr="00C83792">
        <w:t xml:space="preserve"> </w:t>
      </w:r>
      <w:r w:rsidRPr="00C83792">
        <w:rPr>
          <w:rFonts w:ascii="Times New Roman" w:hAnsi="Times New Roman" w:cs="Times New Roman"/>
          <w:sz w:val="24"/>
          <w:szCs w:val="24"/>
        </w:rPr>
        <w:t>накапливать информацию о характере их изменения за различные временные периоды на всех участках маршрутной сети);</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6</w:t>
      </w:r>
      <w:r w:rsidRPr="00C83792">
        <w:rPr>
          <w:rFonts w:ascii="Times New Roman" w:hAnsi="Times New Roman" w:cs="Times New Roman"/>
          <w:sz w:val="24"/>
          <w:szCs w:val="24"/>
        </w:rPr>
        <w:tab/>
        <w:t>Разработка программного обеспечения системы распределения дохода между перевозчиками, исходя из результатов спутникового мониторинга работы транспортных средств (параметры, оцениваемые в ходе мониторинга: пробег транспортных средств на маршрутах, выполнение утверждённого расписания, соответствие схемы движения паспорту маршрута, выполнение предписанных остановок, категория транспортных средств, экологический класс транспортных средств, использование экологически чистых видов топлив и др.).</w:t>
      </w:r>
      <w:r w:rsidR="007E2D74">
        <w:rPr>
          <w:rFonts w:ascii="Times New Roman" w:hAnsi="Times New Roman" w:cs="Times New Roman"/>
          <w:sz w:val="24"/>
          <w:szCs w:val="24"/>
        </w:rPr>
        <w:t xml:space="preserve"> </w:t>
      </w:r>
      <w:r w:rsidRPr="00C83792">
        <w:rPr>
          <w:rFonts w:ascii="Times New Roman" w:hAnsi="Times New Roman" w:cs="Times New Roman"/>
          <w:sz w:val="24"/>
          <w:szCs w:val="24"/>
        </w:rPr>
        <w:t>К числу важнейших отраслей жизнеобеспечения города Щигры относится пассажирский транспорт, от функционирования которого зависит как работа хозяйственного комплекса, так и качество жизни населения.</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Для услуг, предоставляемых перевозчиком, критерии качества приводятся в следующем порядке:</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Надёжность – пассажир должен быть уверен, что транспортное средство доставит вовремя (время поездки).</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Безопасность;</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 xml:space="preserve">Удобство – зависит от наполняемости транспортного средства, от </w:t>
      </w:r>
      <w:r w:rsidRPr="00C83792">
        <w:rPr>
          <w:rFonts w:ascii="Times New Roman" w:hAnsi="Times New Roman" w:cs="Times New Roman"/>
          <w:sz w:val="24"/>
          <w:szCs w:val="24"/>
        </w:rPr>
        <w:lastRenderedPageBreak/>
        <w:t>возможности беспересадочного движения;</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Чистота и комфорт;</w:t>
      </w:r>
    </w:p>
    <w:p w:rsidR="00793AA9" w:rsidRPr="00C83792" w:rsidRDefault="00793AA9" w:rsidP="007E2D7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Основные количественные показатели пассажирского транспорта общего пользования:</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Пассажирооборот (число пассажиров, перевезенных за ед. времени);</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Количество выполненных рейсов;</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Интервал движения на маршруте;</w:t>
      </w:r>
    </w:p>
    <w:p w:rsidR="00793AA9" w:rsidRPr="00C83792"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Средняя скорость движения;</w:t>
      </w:r>
    </w:p>
    <w:p w:rsidR="00793AA9" w:rsidRDefault="00793AA9" w:rsidP="00793AA9">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w:t>
      </w:r>
      <w:r w:rsidRPr="00C83792">
        <w:rPr>
          <w:rFonts w:ascii="Times New Roman" w:hAnsi="Times New Roman" w:cs="Times New Roman"/>
          <w:sz w:val="24"/>
          <w:szCs w:val="24"/>
        </w:rPr>
        <w:tab/>
        <w:t>Стоимостной показатель (величина тарифа).</w:t>
      </w:r>
    </w:p>
    <w:p w:rsidR="00AA6D4F" w:rsidRPr="00C83792" w:rsidRDefault="00AA6D4F" w:rsidP="00AA6D4F">
      <w:pPr>
        <w:spacing w:after="0" w:line="360" w:lineRule="auto"/>
        <w:ind w:firstLine="709"/>
        <w:jc w:val="both"/>
        <w:rPr>
          <w:rFonts w:ascii="Times New Roman" w:hAnsi="Times New Roman" w:cs="Times New Roman"/>
          <w:sz w:val="24"/>
          <w:szCs w:val="24"/>
        </w:rPr>
      </w:pPr>
      <w:r w:rsidRPr="00AA6D4F">
        <w:rPr>
          <w:rFonts w:ascii="Times New Roman" w:hAnsi="Times New Roman" w:cs="Times New Roman"/>
          <w:sz w:val="24"/>
          <w:szCs w:val="24"/>
        </w:rPr>
        <w:t>Анализ полученной информации о параметрах размещения мест для стоянки и остановки транспортных средств позволяет оценить степень удовлетворения спроса на парковочное пространство и порождаемую им нагрузку на улично-дорожную сеть населенных пунктов района.</w:t>
      </w:r>
      <w:r w:rsidR="007E2D74">
        <w:rPr>
          <w:rFonts w:ascii="Times New Roman" w:hAnsi="Times New Roman" w:cs="Times New Roman"/>
          <w:sz w:val="24"/>
          <w:szCs w:val="24"/>
        </w:rPr>
        <w:t xml:space="preserve"> </w:t>
      </w:r>
      <w:r w:rsidRPr="00AA6D4F">
        <w:rPr>
          <w:rFonts w:ascii="Times New Roman" w:hAnsi="Times New Roman" w:cs="Times New Roman"/>
          <w:sz w:val="24"/>
          <w:szCs w:val="24"/>
        </w:rPr>
        <w:t>В рамках настоящего анализа определяется дефицит парковочного пространства как для постоянного, так и для временного хранения ТС.</w:t>
      </w:r>
      <w:r w:rsidR="007E2D74">
        <w:rPr>
          <w:rFonts w:ascii="Times New Roman" w:hAnsi="Times New Roman" w:cs="Times New Roman"/>
          <w:sz w:val="24"/>
          <w:szCs w:val="24"/>
        </w:rPr>
        <w:t xml:space="preserve"> </w:t>
      </w:r>
      <w:r w:rsidRPr="00AA6D4F">
        <w:rPr>
          <w:rFonts w:ascii="Times New Roman" w:hAnsi="Times New Roman" w:cs="Times New Roman"/>
          <w:sz w:val="24"/>
          <w:szCs w:val="24"/>
        </w:rPr>
        <w:t>При этом под постоянным хранением понимается длительное хранение транспортных средств (более 12 часов), под временным - кратковременное хранение транспортных средств (менее 12 часов).</w:t>
      </w:r>
      <w:r w:rsidR="007E2D74">
        <w:rPr>
          <w:rFonts w:ascii="Times New Roman" w:hAnsi="Times New Roman" w:cs="Times New Roman"/>
          <w:sz w:val="24"/>
          <w:szCs w:val="24"/>
        </w:rPr>
        <w:t xml:space="preserve"> </w:t>
      </w:r>
      <w:r w:rsidRPr="00AA6D4F">
        <w:rPr>
          <w:rFonts w:ascii="Times New Roman" w:hAnsi="Times New Roman" w:cs="Times New Roman"/>
          <w:sz w:val="24"/>
          <w:szCs w:val="24"/>
        </w:rPr>
        <w:t>С</w:t>
      </w:r>
      <w:r>
        <w:rPr>
          <w:rFonts w:ascii="Times New Roman" w:hAnsi="Times New Roman" w:cs="Times New Roman"/>
          <w:sz w:val="24"/>
          <w:szCs w:val="24"/>
        </w:rPr>
        <w:t xml:space="preserve">огласно региональным нормативам </w:t>
      </w:r>
      <w:r w:rsidRPr="00AA6D4F">
        <w:rPr>
          <w:rFonts w:ascii="Times New Roman" w:hAnsi="Times New Roman" w:cs="Times New Roman"/>
          <w:sz w:val="24"/>
          <w:szCs w:val="24"/>
        </w:rPr>
        <w:t>градостроительного</w:t>
      </w:r>
      <w:r>
        <w:rPr>
          <w:rFonts w:ascii="Times New Roman" w:hAnsi="Times New Roman" w:cs="Times New Roman"/>
          <w:sz w:val="24"/>
          <w:szCs w:val="24"/>
        </w:rPr>
        <w:t xml:space="preserve"> </w:t>
      </w:r>
      <w:r w:rsidRPr="00AA6D4F">
        <w:rPr>
          <w:rFonts w:ascii="Times New Roman" w:hAnsi="Times New Roman" w:cs="Times New Roman"/>
          <w:sz w:val="24"/>
          <w:szCs w:val="24"/>
        </w:rPr>
        <w:t>проектирования оценка мест для постоянного хранения транспорта проводится только для зоны многоквартирной жилой застройки, районы на территории сельской малоэтажной жилой застройки в оценке не участвуют, поскольку предполагается, что в таких районах обеспеченность в местах для постоянного хранения транспортных средств составляет 100 %.</w:t>
      </w:r>
      <w:r w:rsidR="007E2D74">
        <w:rPr>
          <w:rFonts w:ascii="Times New Roman" w:hAnsi="Times New Roman" w:cs="Times New Roman"/>
          <w:sz w:val="24"/>
          <w:szCs w:val="24"/>
        </w:rPr>
        <w:t xml:space="preserve"> </w:t>
      </w:r>
      <w:r w:rsidRPr="00AA6D4F">
        <w:rPr>
          <w:rFonts w:ascii="Times New Roman" w:hAnsi="Times New Roman" w:cs="Times New Roman"/>
          <w:sz w:val="24"/>
          <w:szCs w:val="24"/>
        </w:rPr>
        <w:t xml:space="preserve">В связи с тем, что в районе отсутствуют зоны с многоквартирной жилой застройкой оценка дефицита парковочного пространства для постоянного хранения транспортных </w:t>
      </w:r>
      <w:r w:rsidR="00294740" w:rsidRPr="00AA6D4F">
        <w:rPr>
          <w:rFonts w:ascii="Times New Roman" w:hAnsi="Times New Roman" w:cs="Times New Roman"/>
          <w:sz w:val="24"/>
          <w:szCs w:val="24"/>
        </w:rPr>
        <w:t>средств,</w:t>
      </w:r>
      <w:r w:rsidRPr="00AA6D4F">
        <w:rPr>
          <w:rFonts w:ascii="Times New Roman" w:hAnsi="Times New Roman" w:cs="Times New Roman"/>
          <w:sz w:val="24"/>
          <w:szCs w:val="24"/>
        </w:rPr>
        <w:t xml:space="preserve"> не проводилась.</w:t>
      </w:r>
      <w:r w:rsidR="007E2D74">
        <w:rPr>
          <w:rFonts w:ascii="Times New Roman" w:hAnsi="Times New Roman" w:cs="Times New Roman"/>
          <w:sz w:val="24"/>
          <w:szCs w:val="24"/>
        </w:rPr>
        <w:t xml:space="preserve"> </w:t>
      </w:r>
      <w:r w:rsidRPr="00AA6D4F">
        <w:rPr>
          <w:rFonts w:ascii="Times New Roman" w:hAnsi="Times New Roman" w:cs="Times New Roman"/>
          <w:sz w:val="24"/>
          <w:szCs w:val="24"/>
        </w:rPr>
        <w:t>Расчет потребности в парковочных местах для временного хранения транспорта производился у наиболее значимых объектов притяжения транспортного потока согласно нормативам градостроительного проектирования Курской области.</w:t>
      </w:r>
    </w:p>
    <w:p w:rsidR="006D3B05" w:rsidRPr="00B432C2" w:rsidRDefault="00AA6D4F" w:rsidP="006D3B05">
      <w:pPr>
        <w:rPr>
          <w:rFonts w:ascii="Times New Roman" w:hAnsi="Times New Roman" w:cs="Times New Roman"/>
          <w:b/>
          <w:sz w:val="20"/>
          <w:szCs w:val="20"/>
        </w:rPr>
      </w:pPr>
      <w:r w:rsidRPr="00B432C2">
        <w:rPr>
          <w:rFonts w:ascii="Times New Roman" w:hAnsi="Times New Roman" w:cs="Times New Roman"/>
          <w:b/>
          <w:sz w:val="20"/>
          <w:szCs w:val="20"/>
        </w:rPr>
        <w:t>Таблица. Оценка потребности в местах для временного хранения транспорта</w:t>
      </w:r>
      <w:r w:rsidR="00B432C2">
        <w:rPr>
          <w:rFonts w:ascii="Times New Roman" w:hAnsi="Times New Roman" w:cs="Times New Roman"/>
          <w:b/>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1"/>
        <w:gridCol w:w="2802"/>
        <w:gridCol w:w="2260"/>
        <w:gridCol w:w="1458"/>
        <w:gridCol w:w="1273"/>
        <w:gridCol w:w="1241"/>
      </w:tblGrid>
      <w:tr w:rsidR="00AA6D4F" w:rsidRPr="00395B1C" w:rsidTr="00270137">
        <w:trPr>
          <w:trHeight w:hRule="exact" w:val="931"/>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 п/п</w:t>
            </w:r>
          </w:p>
        </w:tc>
        <w:tc>
          <w:tcPr>
            <w:tcW w:w="1499"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Наименование объекта</w:t>
            </w:r>
          </w:p>
        </w:tc>
        <w:tc>
          <w:tcPr>
            <w:tcW w:w="1209"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Адрес</w:t>
            </w:r>
          </w:p>
        </w:tc>
        <w:tc>
          <w:tcPr>
            <w:tcW w:w="780" w:type="pct"/>
            <w:shd w:val="clear" w:color="auto" w:fill="FFFFFF"/>
            <w:vAlign w:val="center"/>
          </w:tcPr>
          <w:p w:rsidR="00AA6D4F" w:rsidRPr="00395B1C" w:rsidRDefault="00AA6D4F" w:rsidP="00395B1C">
            <w:pPr>
              <w:widowControl w:val="0"/>
              <w:spacing w:after="0" w:line="23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Существующее количество парковочных мест, м/м</w:t>
            </w:r>
          </w:p>
        </w:tc>
        <w:tc>
          <w:tcPr>
            <w:tcW w:w="681" w:type="pct"/>
            <w:shd w:val="clear" w:color="auto" w:fill="FFFFFF"/>
            <w:vAlign w:val="center"/>
          </w:tcPr>
          <w:p w:rsidR="00AA6D4F" w:rsidRPr="00395B1C" w:rsidRDefault="00AA6D4F" w:rsidP="00395B1C">
            <w:pPr>
              <w:widowControl w:val="0"/>
              <w:spacing w:after="0" w:line="23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Необходимое</w:t>
            </w:r>
          </w:p>
          <w:p w:rsidR="00AA6D4F" w:rsidRPr="00395B1C" w:rsidRDefault="00AA6D4F" w:rsidP="00395B1C">
            <w:pPr>
              <w:widowControl w:val="0"/>
              <w:spacing w:after="0" w:line="23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количество</w:t>
            </w:r>
          </w:p>
          <w:p w:rsidR="00AA6D4F" w:rsidRPr="00395B1C" w:rsidRDefault="00AA6D4F" w:rsidP="00395B1C">
            <w:pPr>
              <w:widowControl w:val="0"/>
              <w:spacing w:after="0" w:line="23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парковочных</w:t>
            </w:r>
          </w:p>
          <w:p w:rsidR="00AA6D4F" w:rsidRPr="00395B1C" w:rsidRDefault="00AA6D4F" w:rsidP="00395B1C">
            <w:pPr>
              <w:widowControl w:val="0"/>
              <w:spacing w:after="0" w:line="23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мест, м/м</w:t>
            </w:r>
          </w:p>
        </w:tc>
        <w:tc>
          <w:tcPr>
            <w:tcW w:w="664" w:type="pct"/>
            <w:shd w:val="clear" w:color="auto" w:fill="FFFFFF"/>
            <w:vAlign w:val="center"/>
          </w:tcPr>
          <w:p w:rsidR="00AA6D4F" w:rsidRPr="00395B1C" w:rsidRDefault="00AA6D4F" w:rsidP="00395B1C">
            <w:pPr>
              <w:widowControl w:val="0"/>
              <w:spacing w:after="0" w:line="226"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Дефицит</w:t>
            </w:r>
          </w:p>
          <w:p w:rsidR="00AA6D4F" w:rsidRPr="00395B1C" w:rsidRDefault="00AA6D4F" w:rsidP="00395B1C">
            <w:pPr>
              <w:widowControl w:val="0"/>
              <w:spacing w:after="0" w:line="226"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парковочных</w:t>
            </w:r>
          </w:p>
          <w:p w:rsidR="00AA6D4F" w:rsidRPr="00395B1C" w:rsidRDefault="00AA6D4F" w:rsidP="00395B1C">
            <w:pPr>
              <w:widowControl w:val="0"/>
              <w:spacing w:after="0" w:line="226"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мест, м/м</w:t>
            </w:r>
          </w:p>
        </w:tc>
      </w:tr>
      <w:tr w:rsidR="00AA6D4F" w:rsidRPr="00395B1C" w:rsidTr="00270137">
        <w:trPr>
          <w:trHeight w:hRule="exact" w:val="350"/>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1</w:t>
            </w:r>
          </w:p>
        </w:tc>
        <w:tc>
          <w:tcPr>
            <w:tcW w:w="149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Центральный рынок</w:t>
            </w:r>
          </w:p>
        </w:tc>
        <w:tc>
          <w:tcPr>
            <w:tcW w:w="120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ул. Красная, д.1</w:t>
            </w:r>
          </w:p>
        </w:tc>
        <w:tc>
          <w:tcPr>
            <w:tcW w:w="780"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2</w:t>
            </w:r>
            <w:r w:rsidR="00AA6D4F" w:rsidRPr="00395B1C">
              <w:rPr>
                <w:rFonts w:ascii="Times New Roman" w:eastAsia="Times New Roman" w:hAnsi="Times New Roman" w:cs="Times New Roman"/>
                <w:bCs/>
                <w:color w:val="000000"/>
                <w:spacing w:val="-2"/>
                <w:lang w:eastAsia="ru-RU"/>
              </w:rPr>
              <w:t>0</w:t>
            </w:r>
          </w:p>
        </w:tc>
        <w:tc>
          <w:tcPr>
            <w:tcW w:w="681"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40</w:t>
            </w:r>
          </w:p>
        </w:tc>
        <w:tc>
          <w:tcPr>
            <w:tcW w:w="664"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20</w:t>
            </w:r>
          </w:p>
        </w:tc>
      </w:tr>
      <w:tr w:rsidR="00AA6D4F" w:rsidRPr="00395B1C" w:rsidTr="00270137">
        <w:trPr>
          <w:trHeight w:hRule="exact" w:val="346"/>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2</w:t>
            </w:r>
          </w:p>
        </w:tc>
        <w:tc>
          <w:tcPr>
            <w:tcW w:w="149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ЦРБ</w:t>
            </w:r>
          </w:p>
        </w:tc>
        <w:tc>
          <w:tcPr>
            <w:tcW w:w="120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ул.Красная, д.54</w:t>
            </w:r>
          </w:p>
        </w:tc>
        <w:tc>
          <w:tcPr>
            <w:tcW w:w="780"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45</w:t>
            </w:r>
          </w:p>
        </w:tc>
        <w:tc>
          <w:tcPr>
            <w:tcW w:w="681"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51</w:t>
            </w:r>
          </w:p>
        </w:tc>
        <w:tc>
          <w:tcPr>
            <w:tcW w:w="664"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bCs/>
                <w:color w:val="000000"/>
                <w:spacing w:val="-2"/>
                <w:lang w:eastAsia="ru-RU"/>
              </w:rPr>
              <w:t>6</w:t>
            </w:r>
          </w:p>
        </w:tc>
      </w:tr>
      <w:tr w:rsidR="00AA6D4F" w:rsidRPr="00395B1C" w:rsidTr="00270137">
        <w:trPr>
          <w:trHeight w:hRule="exact" w:val="346"/>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3</w:t>
            </w:r>
          </w:p>
        </w:tc>
        <w:tc>
          <w:tcPr>
            <w:tcW w:w="149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Администрация района</w:t>
            </w:r>
          </w:p>
        </w:tc>
        <w:tc>
          <w:tcPr>
            <w:tcW w:w="120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ул.Октябрьская, д.39</w:t>
            </w:r>
          </w:p>
        </w:tc>
        <w:tc>
          <w:tcPr>
            <w:tcW w:w="780"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30</w:t>
            </w:r>
          </w:p>
        </w:tc>
        <w:tc>
          <w:tcPr>
            <w:tcW w:w="681"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38</w:t>
            </w:r>
          </w:p>
        </w:tc>
        <w:tc>
          <w:tcPr>
            <w:tcW w:w="664"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8-10</w:t>
            </w:r>
          </w:p>
        </w:tc>
      </w:tr>
      <w:tr w:rsidR="00AA6D4F" w:rsidRPr="00395B1C" w:rsidTr="00270137">
        <w:trPr>
          <w:trHeight w:hRule="exact" w:val="346"/>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4</w:t>
            </w:r>
          </w:p>
        </w:tc>
        <w:tc>
          <w:tcPr>
            <w:tcW w:w="1499"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Промзона (МСО)</w:t>
            </w:r>
          </w:p>
        </w:tc>
        <w:tc>
          <w:tcPr>
            <w:tcW w:w="120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ул.Лазарева</w:t>
            </w:r>
          </w:p>
        </w:tc>
        <w:tc>
          <w:tcPr>
            <w:tcW w:w="780"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noBreakHyphen/>
            </w:r>
          </w:p>
        </w:tc>
        <w:tc>
          <w:tcPr>
            <w:tcW w:w="681"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50</w:t>
            </w:r>
          </w:p>
        </w:tc>
        <w:tc>
          <w:tcPr>
            <w:tcW w:w="664"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50</w:t>
            </w:r>
          </w:p>
        </w:tc>
      </w:tr>
      <w:tr w:rsidR="00AA6D4F" w:rsidRPr="00395B1C" w:rsidTr="00270137">
        <w:trPr>
          <w:trHeight w:hRule="exact" w:val="346"/>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5</w:t>
            </w:r>
          </w:p>
        </w:tc>
        <w:tc>
          <w:tcPr>
            <w:tcW w:w="1499" w:type="pct"/>
            <w:shd w:val="clear" w:color="auto" w:fill="FFFFFF"/>
            <w:vAlign w:val="center"/>
          </w:tcPr>
          <w:p w:rsidR="00AA6D4F" w:rsidRPr="00395B1C" w:rsidRDefault="00395B1C"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Ипподром</w:t>
            </w:r>
          </w:p>
        </w:tc>
        <w:tc>
          <w:tcPr>
            <w:tcW w:w="1209" w:type="pct"/>
            <w:shd w:val="clear" w:color="auto" w:fill="FFFFFF"/>
            <w:vAlign w:val="center"/>
          </w:tcPr>
          <w:p w:rsidR="00AA6D4F" w:rsidRPr="00395B1C" w:rsidRDefault="00270137"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w:t>
            </w:r>
            <w:r w:rsidR="00395B1C">
              <w:rPr>
                <w:rFonts w:ascii="Times New Roman" w:eastAsia="Times New Roman" w:hAnsi="Times New Roman" w:cs="Times New Roman"/>
                <w:color w:val="000000"/>
                <w:spacing w:val="2"/>
                <w:lang w:eastAsia="ru-RU"/>
              </w:rPr>
              <w:t>л.Маяковского</w:t>
            </w:r>
          </w:p>
        </w:tc>
        <w:tc>
          <w:tcPr>
            <w:tcW w:w="780"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noBreakHyphen/>
            </w:r>
          </w:p>
        </w:tc>
        <w:tc>
          <w:tcPr>
            <w:tcW w:w="681"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100</w:t>
            </w:r>
          </w:p>
        </w:tc>
        <w:tc>
          <w:tcPr>
            <w:tcW w:w="664" w:type="pct"/>
            <w:shd w:val="clear" w:color="auto" w:fill="FFFFFF"/>
            <w:vAlign w:val="center"/>
          </w:tcPr>
          <w:p w:rsidR="00AA6D4F" w:rsidRPr="00395B1C" w:rsidRDefault="00395B1C"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100</w:t>
            </w:r>
          </w:p>
        </w:tc>
      </w:tr>
      <w:tr w:rsidR="00AA6D4F" w:rsidRPr="00395B1C" w:rsidTr="00270137">
        <w:trPr>
          <w:trHeight w:hRule="exact" w:val="346"/>
        </w:trPr>
        <w:tc>
          <w:tcPr>
            <w:tcW w:w="167" w:type="pct"/>
            <w:shd w:val="clear" w:color="auto" w:fill="FFFFFF"/>
            <w:vAlign w:val="center"/>
          </w:tcPr>
          <w:p w:rsidR="00AA6D4F" w:rsidRPr="00395B1C" w:rsidRDefault="00AA6D4F" w:rsidP="00395B1C">
            <w:pPr>
              <w:widowControl w:val="0"/>
              <w:spacing w:after="0" w:line="170" w:lineRule="exact"/>
              <w:jc w:val="center"/>
              <w:rPr>
                <w:rFonts w:ascii="Times New Roman" w:eastAsia="Times New Roman" w:hAnsi="Times New Roman" w:cs="Times New Roman"/>
                <w:color w:val="000000"/>
                <w:spacing w:val="2"/>
                <w:lang w:eastAsia="ru-RU"/>
              </w:rPr>
            </w:pPr>
            <w:r w:rsidRPr="00395B1C">
              <w:rPr>
                <w:rFonts w:ascii="Times New Roman" w:eastAsia="Times New Roman" w:hAnsi="Times New Roman" w:cs="Times New Roman"/>
                <w:color w:val="000000"/>
                <w:spacing w:val="2"/>
                <w:lang w:eastAsia="ru-RU"/>
              </w:rPr>
              <w:t>6</w:t>
            </w:r>
          </w:p>
        </w:tc>
        <w:tc>
          <w:tcPr>
            <w:tcW w:w="1499" w:type="pct"/>
            <w:shd w:val="clear" w:color="auto" w:fill="FFFFFF"/>
            <w:vAlign w:val="center"/>
          </w:tcPr>
          <w:p w:rsidR="00AA6D4F" w:rsidRPr="00395B1C" w:rsidRDefault="00270137"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sidRPr="004F678C">
              <w:rPr>
                <w:rFonts w:ascii="Times New Roman" w:eastAsia="Times New Roman" w:hAnsi="Times New Roman" w:cs="Times New Roman"/>
                <w:spacing w:val="-1"/>
                <w:kern w:val="1"/>
                <w:szCs w:val="24"/>
                <w:lang w:eastAsia="ru-RU"/>
              </w:rPr>
              <w:t>ОАО «Щигровский КХП»</w:t>
            </w:r>
          </w:p>
        </w:tc>
        <w:tc>
          <w:tcPr>
            <w:tcW w:w="1209" w:type="pct"/>
            <w:shd w:val="clear" w:color="auto" w:fill="FFFFFF"/>
            <w:vAlign w:val="center"/>
          </w:tcPr>
          <w:p w:rsidR="00AA6D4F" w:rsidRPr="00395B1C" w:rsidRDefault="00270137" w:rsidP="00395B1C">
            <w:pPr>
              <w:widowControl w:val="0"/>
              <w:spacing w:after="0" w:line="170" w:lineRule="exact"/>
              <w:ind w:left="120"/>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color w:val="000000"/>
                <w:spacing w:val="2"/>
                <w:lang w:eastAsia="ru-RU"/>
              </w:rPr>
              <w:t>ул.Маяковского</w:t>
            </w:r>
          </w:p>
        </w:tc>
        <w:tc>
          <w:tcPr>
            <w:tcW w:w="780" w:type="pct"/>
            <w:shd w:val="clear" w:color="auto" w:fill="FFFFFF"/>
            <w:vAlign w:val="center"/>
          </w:tcPr>
          <w:p w:rsidR="00AA6D4F" w:rsidRPr="00395B1C" w:rsidRDefault="00270137"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20</w:t>
            </w:r>
          </w:p>
        </w:tc>
        <w:tc>
          <w:tcPr>
            <w:tcW w:w="681" w:type="pct"/>
            <w:shd w:val="clear" w:color="auto" w:fill="FFFFFF"/>
            <w:vAlign w:val="center"/>
          </w:tcPr>
          <w:p w:rsidR="00AA6D4F" w:rsidRPr="00395B1C" w:rsidRDefault="00270137"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60</w:t>
            </w:r>
          </w:p>
        </w:tc>
        <w:tc>
          <w:tcPr>
            <w:tcW w:w="664" w:type="pct"/>
            <w:shd w:val="clear" w:color="auto" w:fill="FFFFFF"/>
            <w:vAlign w:val="center"/>
          </w:tcPr>
          <w:p w:rsidR="00AA6D4F" w:rsidRPr="00395B1C" w:rsidRDefault="00270137" w:rsidP="00395B1C">
            <w:pPr>
              <w:widowControl w:val="0"/>
              <w:spacing w:after="0" w:line="170" w:lineRule="exact"/>
              <w:jc w:val="center"/>
              <w:rPr>
                <w:rFonts w:ascii="Times New Roman" w:eastAsia="Times New Roman" w:hAnsi="Times New Roman" w:cs="Times New Roman"/>
                <w:color w:val="000000"/>
                <w:spacing w:val="2"/>
                <w:lang w:eastAsia="ru-RU"/>
              </w:rPr>
            </w:pPr>
            <w:r>
              <w:rPr>
                <w:rFonts w:ascii="Times New Roman" w:eastAsia="Times New Roman" w:hAnsi="Times New Roman" w:cs="Times New Roman"/>
                <w:bCs/>
                <w:color w:val="000000"/>
                <w:spacing w:val="-2"/>
                <w:lang w:eastAsia="ru-RU"/>
              </w:rPr>
              <w:t>40</w:t>
            </w:r>
          </w:p>
        </w:tc>
      </w:tr>
    </w:tbl>
    <w:p w:rsidR="00AA6D4F" w:rsidRPr="006D3B05" w:rsidRDefault="00AA6D4F" w:rsidP="00270137">
      <w:pPr>
        <w:widowControl w:val="0"/>
        <w:spacing w:after="0" w:line="360" w:lineRule="auto"/>
      </w:pPr>
    </w:p>
    <w:p w:rsidR="00C83792" w:rsidRPr="00C83792" w:rsidRDefault="00272665" w:rsidP="00270137">
      <w:pPr>
        <w:keepNext/>
        <w:keepLines/>
        <w:widowControl w:val="0"/>
        <w:spacing w:after="0" w:line="360" w:lineRule="auto"/>
        <w:jc w:val="center"/>
        <w:outlineLvl w:val="0"/>
        <w:rPr>
          <w:rFonts w:ascii="Times New Roman" w:eastAsiaTheme="majorEastAsia" w:hAnsi="Times New Roman" w:cs="Times New Roman"/>
          <w:b/>
          <w:bCs/>
          <w:sz w:val="24"/>
          <w:szCs w:val="28"/>
        </w:rPr>
      </w:pPr>
      <w:bookmarkStart w:id="82" w:name="_Toc18388363"/>
      <w:r>
        <w:rPr>
          <w:rFonts w:ascii="Times New Roman" w:eastAsiaTheme="majorEastAsia" w:hAnsi="Times New Roman" w:cs="Times New Roman"/>
          <w:b/>
          <w:bCs/>
          <w:sz w:val="24"/>
          <w:szCs w:val="28"/>
        </w:rPr>
        <w:lastRenderedPageBreak/>
        <w:t>2</w:t>
      </w:r>
      <w:r w:rsidR="00C83792" w:rsidRPr="00C83792">
        <w:rPr>
          <w:rFonts w:ascii="Times New Roman" w:eastAsiaTheme="majorEastAsia" w:hAnsi="Times New Roman" w:cs="Times New Roman"/>
          <w:b/>
          <w:bCs/>
          <w:sz w:val="24"/>
          <w:szCs w:val="28"/>
        </w:rPr>
        <w:t xml:space="preserve">.11. </w:t>
      </w:r>
      <w:r w:rsidR="00F8477C">
        <w:rPr>
          <w:rFonts w:ascii="Times New Roman" w:eastAsiaTheme="majorEastAsia" w:hAnsi="Times New Roman" w:cs="Times New Roman"/>
          <w:b/>
          <w:bCs/>
          <w:sz w:val="24"/>
          <w:szCs w:val="28"/>
        </w:rPr>
        <w:t>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82"/>
    </w:p>
    <w:p w:rsidR="00C83792" w:rsidRPr="00C83792" w:rsidRDefault="00C83792" w:rsidP="00270137">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Анализ эффективности используемых методов ОДД позволит оценить существующую организацию дорожного движения, выявить основные проблемы и в дальнейшем использовать данную информацию при разработке мероприятий, повышающих эффективность используемых методов.</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Организация дорожного движения в городе Щигры осуществляется с помощью следующих основных методов:</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ограничение скоростного режима;</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запрет стоянки и остановки транспортных средств;</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система уличного освещения.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Ограничение скоростного режима способствует повышению уровня безопасности дорожного движения, но наряду с этим повышает время совершения транспортных корреспонденций, снижая транспортную доступность территории муниципального образования.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Данный метод может осуществляться при помощи следующих технических средств ОДД: дорожными знаками, средствами фото/видеофиксации нарушений, искусственными дорожными неровностями.</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Дорожные знаки 3.24 «Ограничение максимальной скорости» установлены перед искусственными дорожными неровностями.</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5B488C">
        <w:rPr>
          <w:rFonts w:ascii="Times New Roman" w:hAnsi="Times New Roman" w:cs="Times New Roman"/>
          <w:sz w:val="24"/>
          <w:szCs w:val="24"/>
        </w:rPr>
        <w:t>Средства фото/видеофиксации нарушений на территории муниципального образования используются</w:t>
      </w:r>
      <w:r w:rsidR="005B488C" w:rsidRPr="005B488C">
        <w:rPr>
          <w:rFonts w:ascii="Times New Roman" w:hAnsi="Times New Roman" w:cs="Times New Roman"/>
          <w:sz w:val="24"/>
          <w:szCs w:val="24"/>
        </w:rPr>
        <w:t xml:space="preserve"> на улице Маяковского</w:t>
      </w:r>
      <w:r w:rsidRPr="005B488C">
        <w:rPr>
          <w:rFonts w:ascii="Times New Roman" w:hAnsi="Times New Roman" w:cs="Times New Roman"/>
          <w:sz w:val="24"/>
          <w:szCs w:val="24"/>
        </w:rPr>
        <w:t>.</w:t>
      </w:r>
    </w:p>
    <w:p w:rsidR="00AA6D4F"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Анализ статистики аварийности за 2015-2017 годы показал, наличие малого количества смертельных случаев в ДТП с участием пешеходов, что позволяет сделать вывод об эффективности применения данного метода организации дорожного движения на улицах города.</w:t>
      </w:r>
    </w:p>
    <w:p w:rsidR="00C153F8" w:rsidRDefault="00C153F8" w:rsidP="00567AC9">
      <w:pPr>
        <w:widowControl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Pr="00C153F8">
        <w:rPr>
          <w:rFonts w:ascii="Times New Roman" w:hAnsi="Times New Roman" w:cs="Times New Roman"/>
          <w:sz w:val="24"/>
          <w:szCs w:val="24"/>
        </w:rPr>
        <w:t>2016 году на территории г. Щигры зарегистрировано 136 ДТП, из них с телесными повреждениями 14, в которых 16 человек получили ранения различной степени тяжести. Наиболее аварийными днями недели являются среда и пятница по 3 ДТП. Наибольшее количество ДТП происходит с 18 до 22 часов - 8 ДТП. Основными видами дорожно-транспортных происшествий является наезд на пешехода - 8 ДТП, столкновение - 4 ДТП, опрокидывание</w:t>
      </w:r>
      <w:r>
        <w:rPr>
          <w:rFonts w:ascii="Times New Roman" w:hAnsi="Times New Roman" w:cs="Times New Roman"/>
          <w:sz w:val="24"/>
          <w:szCs w:val="24"/>
        </w:rPr>
        <w:t xml:space="preserve"> – </w:t>
      </w:r>
      <w:r w:rsidRPr="00C153F8">
        <w:rPr>
          <w:rFonts w:ascii="Times New Roman" w:hAnsi="Times New Roman" w:cs="Times New Roman"/>
          <w:sz w:val="24"/>
          <w:szCs w:val="24"/>
        </w:rPr>
        <w:t xml:space="preserve">1 ДТП, наезд на препятствие </w:t>
      </w:r>
      <w:r>
        <w:rPr>
          <w:rFonts w:ascii="Times New Roman" w:hAnsi="Times New Roman" w:cs="Times New Roman"/>
          <w:sz w:val="24"/>
          <w:szCs w:val="24"/>
        </w:rPr>
        <w:t>–</w:t>
      </w:r>
      <w:r w:rsidRPr="00C153F8">
        <w:rPr>
          <w:rFonts w:ascii="Times New Roman" w:hAnsi="Times New Roman" w:cs="Times New Roman"/>
          <w:sz w:val="24"/>
          <w:szCs w:val="24"/>
        </w:rPr>
        <w:t xml:space="preserve"> 1 ДТП. </w:t>
      </w:r>
    </w:p>
    <w:p w:rsidR="00C153F8" w:rsidRDefault="00C153F8" w:rsidP="00567AC9">
      <w:pPr>
        <w:widowControl w:val="0"/>
        <w:spacing w:after="0" w:line="360" w:lineRule="auto"/>
        <w:ind w:firstLine="709"/>
        <w:jc w:val="both"/>
        <w:rPr>
          <w:rFonts w:ascii="Times New Roman" w:hAnsi="Times New Roman" w:cs="Times New Roman"/>
          <w:sz w:val="24"/>
          <w:szCs w:val="24"/>
        </w:rPr>
      </w:pPr>
      <w:r w:rsidRPr="00C153F8">
        <w:rPr>
          <w:rFonts w:ascii="Times New Roman" w:hAnsi="Times New Roman" w:cs="Times New Roman"/>
          <w:sz w:val="24"/>
          <w:szCs w:val="24"/>
        </w:rPr>
        <w:t xml:space="preserve">По категории участников движения, виновниками в совершении дорожно-транспортных происшествий явились водители индивидуального транспорта </w:t>
      </w:r>
      <w:r>
        <w:rPr>
          <w:rFonts w:ascii="Times New Roman" w:hAnsi="Times New Roman" w:cs="Times New Roman"/>
          <w:sz w:val="24"/>
          <w:szCs w:val="24"/>
        </w:rPr>
        <w:t>–</w:t>
      </w:r>
      <w:r w:rsidRPr="00C153F8">
        <w:rPr>
          <w:rFonts w:ascii="Times New Roman" w:hAnsi="Times New Roman" w:cs="Times New Roman"/>
          <w:sz w:val="24"/>
          <w:szCs w:val="24"/>
        </w:rPr>
        <w:t xml:space="preserve"> 6 ДТП. В 2016 году основными причинами совершения ДТП являлось нарушение ПДД водителями, </w:t>
      </w:r>
      <w:r w:rsidRPr="00C153F8">
        <w:rPr>
          <w:rFonts w:ascii="Times New Roman" w:hAnsi="Times New Roman" w:cs="Times New Roman"/>
          <w:sz w:val="24"/>
          <w:szCs w:val="24"/>
        </w:rPr>
        <w:lastRenderedPageBreak/>
        <w:t xml:space="preserve">а именно нарушение очередности проезда 2 ДТП, выезд </w:t>
      </w:r>
      <w:r w:rsidR="00395B1C" w:rsidRPr="00C153F8">
        <w:rPr>
          <w:rFonts w:ascii="Times New Roman" w:hAnsi="Times New Roman" w:cs="Times New Roman"/>
          <w:sz w:val="24"/>
          <w:szCs w:val="24"/>
        </w:rPr>
        <w:t>на полосу,</w:t>
      </w:r>
      <w:r w:rsidRPr="00C153F8">
        <w:rPr>
          <w:rFonts w:ascii="Times New Roman" w:hAnsi="Times New Roman" w:cs="Times New Roman"/>
          <w:sz w:val="24"/>
          <w:szCs w:val="24"/>
        </w:rPr>
        <w:t xml:space="preserve"> предназначенную для встречного движения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1 ДТП, нарушение правил расположения т/с на проезжей части дороги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1 ДТП, нарушения правил проезда пешеходного перехода </w:t>
      </w:r>
      <w:r>
        <w:rPr>
          <w:rFonts w:ascii="Times New Roman" w:hAnsi="Times New Roman" w:cs="Times New Roman"/>
          <w:sz w:val="24"/>
          <w:szCs w:val="24"/>
        </w:rPr>
        <w:t>–</w:t>
      </w:r>
      <w:r w:rsidRPr="00C153F8">
        <w:rPr>
          <w:rFonts w:ascii="Times New Roman" w:hAnsi="Times New Roman" w:cs="Times New Roman"/>
          <w:sz w:val="24"/>
          <w:szCs w:val="24"/>
        </w:rPr>
        <w:t xml:space="preserve"> 1 ДТП, другие нарушения ПДД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5 ДТП, а также 4 ДТП произошло по вине пешеходов. В 2016 году мест концентрации ДТП на территории г. Щигры не зарегистрировано. </w:t>
      </w:r>
    </w:p>
    <w:p w:rsidR="00C153F8" w:rsidRPr="00C153F8" w:rsidRDefault="00C153F8" w:rsidP="00C153F8">
      <w:pPr>
        <w:spacing w:after="0" w:line="360" w:lineRule="auto"/>
        <w:ind w:firstLine="709"/>
        <w:jc w:val="both"/>
        <w:rPr>
          <w:rFonts w:ascii="Times New Roman" w:hAnsi="Times New Roman" w:cs="Times New Roman"/>
          <w:sz w:val="24"/>
          <w:szCs w:val="24"/>
        </w:rPr>
      </w:pPr>
      <w:r w:rsidRPr="00C153F8">
        <w:rPr>
          <w:rFonts w:ascii="Times New Roman" w:hAnsi="Times New Roman" w:cs="Times New Roman"/>
          <w:sz w:val="24"/>
          <w:szCs w:val="24"/>
        </w:rPr>
        <w:t xml:space="preserve">По местам совершения ДТП распределились следующим образом: ул. Лазарева </w:t>
      </w:r>
      <w:r>
        <w:rPr>
          <w:rFonts w:ascii="Times New Roman" w:hAnsi="Times New Roman" w:cs="Times New Roman"/>
          <w:sz w:val="24"/>
          <w:szCs w:val="24"/>
        </w:rPr>
        <w:t>–</w:t>
      </w:r>
      <w:r w:rsidRPr="00C153F8">
        <w:rPr>
          <w:rFonts w:ascii="Times New Roman" w:hAnsi="Times New Roman" w:cs="Times New Roman"/>
          <w:sz w:val="24"/>
          <w:szCs w:val="24"/>
        </w:rPr>
        <w:t xml:space="preserve"> 2 ДТП, Шкрылева </w:t>
      </w:r>
      <w:r>
        <w:rPr>
          <w:rFonts w:ascii="Times New Roman" w:hAnsi="Times New Roman" w:cs="Times New Roman"/>
          <w:sz w:val="24"/>
          <w:szCs w:val="24"/>
        </w:rPr>
        <w:t>–</w:t>
      </w:r>
      <w:r w:rsidRPr="00C153F8">
        <w:rPr>
          <w:rFonts w:ascii="Times New Roman" w:hAnsi="Times New Roman" w:cs="Times New Roman"/>
          <w:sz w:val="24"/>
          <w:szCs w:val="24"/>
        </w:rPr>
        <w:t xml:space="preserve"> 2 ДТП, Октябрьская </w:t>
      </w:r>
      <w:r>
        <w:rPr>
          <w:rFonts w:ascii="Times New Roman" w:hAnsi="Times New Roman" w:cs="Times New Roman"/>
          <w:sz w:val="24"/>
          <w:szCs w:val="24"/>
        </w:rPr>
        <w:t>–</w:t>
      </w:r>
      <w:r w:rsidRPr="00C153F8">
        <w:rPr>
          <w:rFonts w:ascii="Times New Roman" w:hAnsi="Times New Roman" w:cs="Times New Roman"/>
          <w:sz w:val="24"/>
          <w:szCs w:val="24"/>
        </w:rPr>
        <w:t xml:space="preserve"> 3 ДТП, Красная </w:t>
      </w:r>
      <w:r>
        <w:rPr>
          <w:rFonts w:ascii="Times New Roman" w:hAnsi="Times New Roman" w:cs="Times New Roman"/>
          <w:sz w:val="24"/>
          <w:szCs w:val="24"/>
        </w:rPr>
        <w:t>–</w:t>
      </w:r>
      <w:r w:rsidRPr="00C153F8">
        <w:rPr>
          <w:rFonts w:ascii="Times New Roman" w:hAnsi="Times New Roman" w:cs="Times New Roman"/>
          <w:sz w:val="24"/>
          <w:szCs w:val="24"/>
        </w:rPr>
        <w:t xml:space="preserve"> 3 ДТП, Макарова </w:t>
      </w:r>
      <w:r>
        <w:rPr>
          <w:rFonts w:ascii="Times New Roman" w:hAnsi="Times New Roman" w:cs="Times New Roman"/>
          <w:sz w:val="24"/>
          <w:szCs w:val="24"/>
        </w:rPr>
        <w:t>–</w:t>
      </w:r>
      <w:r w:rsidRPr="00C153F8">
        <w:rPr>
          <w:rFonts w:ascii="Times New Roman" w:hAnsi="Times New Roman" w:cs="Times New Roman"/>
          <w:sz w:val="24"/>
          <w:szCs w:val="24"/>
        </w:rPr>
        <w:t xml:space="preserve"> 2 ДТП, Комсомольская </w:t>
      </w:r>
      <w:r>
        <w:rPr>
          <w:rFonts w:ascii="Times New Roman" w:hAnsi="Times New Roman" w:cs="Times New Roman"/>
          <w:sz w:val="24"/>
          <w:szCs w:val="24"/>
        </w:rPr>
        <w:t>–</w:t>
      </w:r>
      <w:r w:rsidRPr="00C153F8">
        <w:rPr>
          <w:rFonts w:ascii="Times New Roman" w:hAnsi="Times New Roman" w:cs="Times New Roman"/>
          <w:sz w:val="24"/>
          <w:szCs w:val="24"/>
        </w:rPr>
        <w:t xml:space="preserve"> 1 ДТП, Луначарского </w:t>
      </w:r>
      <w:r>
        <w:rPr>
          <w:rFonts w:ascii="Times New Roman" w:hAnsi="Times New Roman" w:cs="Times New Roman"/>
          <w:sz w:val="24"/>
          <w:szCs w:val="24"/>
        </w:rPr>
        <w:t>–</w:t>
      </w:r>
      <w:r w:rsidRPr="00C153F8">
        <w:rPr>
          <w:rFonts w:ascii="Times New Roman" w:hAnsi="Times New Roman" w:cs="Times New Roman"/>
          <w:sz w:val="24"/>
          <w:szCs w:val="24"/>
        </w:rPr>
        <w:t xml:space="preserve"> 1 ДТП.</w:t>
      </w:r>
    </w:p>
    <w:p w:rsidR="00C153F8" w:rsidRDefault="00C153F8" w:rsidP="00C153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Pr="00C153F8">
        <w:rPr>
          <w:rFonts w:ascii="Times New Roman" w:hAnsi="Times New Roman" w:cs="Times New Roman"/>
          <w:sz w:val="24"/>
          <w:szCs w:val="24"/>
        </w:rPr>
        <w:t xml:space="preserve">2017 году на территории г. Щигры зарегистрировано 110 ДТП из них с телесными повреждениями </w:t>
      </w:r>
      <w:r>
        <w:rPr>
          <w:rFonts w:ascii="Times New Roman" w:hAnsi="Times New Roman" w:cs="Times New Roman"/>
          <w:sz w:val="24"/>
          <w:szCs w:val="24"/>
        </w:rPr>
        <w:t>11</w:t>
      </w:r>
      <w:r w:rsidRPr="00C153F8">
        <w:rPr>
          <w:rFonts w:ascii="Times New Roman" w:hAnsi="Times New Roman" w:cs="Times New Roman"/>
          <w:sz w:val="24"/>
          <w:szCs w:val="24"/>
        </w:rPr>
        <w:t xml:space="preserve">, в которых 11 человек получили ранения различной степени тяжести, погиб 1 человек. Наиболее аварийными днями недели являются вторник и суббота по 3 ДТП. Наибольшее количество ДТП происходит с 18 до 22 часов </w:t>
      </w:r>
      <w:r>
        <w:rPr>
          <w:rFonts w:ascii="Times New Roman" w:hAnsi="Times New Roman" w:cs="Times New Roman"/>
          <w:sz w:val="24"/>
          <w:szCs w:val="24"/>
        </w:rPr>
        <w:t>–</w:t>
      </w:r>
      <w:r w:rsidRPr="00C153F8">
        <w:rPr>
          <w:rFonts w:ascii="Times New Roman" w:hAnsi="Times New Roman" w:cs="Times New Roman"/>
          <w:sz w:val="24"/>
          <w:szCs w:val="24"/>
        </w:rPr>
        <w:t xml:space="preserve"> 6 ДТП. Основными видами дорожно- транспортных происшествий является наезд на пешехода </w:t>
      </w:r>
      <w:r>
        <w:rPr>
          <w:rFonts w:ascii="Times New Roman" w:hAnsi="Times New Roman" w:cs="Times New Roman"/>
          <w:sz w:val="24"/>
          <w:szCs w:val="24"/>
        </w:rPr>
        <w:t>–</w:t>
      </w:r>
      <w:r w:rsidRPr="00C153F8">
        <w:rPr>
          <w:rFonts w:ascii="Times New Roman" w:hAnsi="Times New Roman" w:cs="Times New Roman"/>
          <w:sz w:val="24"/>
          <w:szCs w:val="24"/>
        </w:rPr>
        <w:t xml:space="preserve"> 8 ДТП</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столкновение </w:t>
      </w:r>
      <w:r>
        <w:rPr>
          <w:rFonts w:ascii="Times New Roman" w:hAnsi="Times New Roman" w:cs="Times New Roman"/>
          <w:sz w:val="24"/>
          <w:szCs w:val="24"/>
        </w:rPr>
        <w:t>–</w:t>
      </w:r>
      <w:r w:rsidRPr="00C153F8">
        <w:rPr>
          <w:rFonts w:ascii="Times New Roman" w:hAnsi="Times New Roman" w:cs="Times New Roman"/>
          <w:sz w:val="24"/>
          <w:szCs w:val="24"/>
        </w:rPr>
        <w:t xml:space="preserve"> 2 ДТП, опрокидывание </w:t>
      </w:r>
      <w:r>
        <w:rPr>
          <w:rFonts w:ascii="Times New Roman" w:hAnsi="Times New Roman" w:cs="Times New Roman"/>
          <w:sz w:val="24"/>
          <w:szCs w:val="24"/>
        </w:rPr>
        <w:t>–</w:t>
      </w:r>
      <w:r w:rsidRPr="00C153F8">
        <w:rPr>
          <w:rFonts w:ascii="Times New Roman" w:hAnsi="Times New Roman" w:cs="Times New Roman"/>
          <w:sz w:val="24"/>
          <w:szCs w:val="24"/>
        </w:rPr>
        <w:t xml:space="preserve"> 1 ДТП. В 2017 году основными причинами совершения ДТП являлось нарушение ПДЦ водителями, а именно нарушение очередности проезда 1 ДТП, выезд </w:t>
      </w:r>
      <w:r w:rsidR="00385B64" w:rsidRPr="00C153F8">
        <w:rPr>
          <w:rFonts w:ascii="Times New Roman" w:hAnsi="Times New Roman" w:cs="Times New Roman"/>
          <w:sz w:val="24"/>
          <w:szCs w:val="24"/>
        </w:rPr>
        <w:t>на полосу,</w:t>
      </w:r>
      <w:r w:rsidRPr="00C153F8">
        <w:rPr>
          <w:rFonts w:ascii="Times New Roman" w:hAnsi="Times New Roman" w:cs="Times New Roman"/>
          <w:sz w:val="24"/>
          <w:szCs w:val="24"/>
        </w:rPr>
        <w:t xml:space="preserve"> предназначенную для встречного движения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1 ДТП, нарушение правил расположения т/с на проезжей части дороги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2 ДТП, нарушения правил проезда пешеходного перехода </w:t>
      </w:r>
      <w:r>
        <w:rPr>
          <w:rFonts w:ascii="Times New Roman" w:hAnsi="Times New Roman" w:cs="Times New Roman"/>
          <w:sz w:val="24"/>
          <w:szCs w:val="24"/>
        </w:rPr>
        <w:t>–</w:t>
      </w:r>
      <w:r w:rsidRPr="00C153F8">
        <w:rPr>
          <w:rFonts w:ascii="Times New Roman" w:hAnsi="Times New Roman" w:cs="Times New Roman"/>
          <w:sz w:val="24"/>
          <w:szCs w:val="24"/>
        </w:rPr>
        <w:t xml:space="preserve"> 1 ДТП, другие нарушения ПДД 3 ДТП, а также 3 ДТП произошло по вине пешеходов. В 2017 году мест концентрации ДТП на территории г. Щигры не зарегистрировано. </w:t>
      </w:r>
    </w:p>
    <w:p w:rsidR="00C153F8" w:rsidRPr="00C153F8" w:rsidRDefault="00C153F8" w:rsidP="00C153F8">
      <w:pPr>
        <w:spacing w:after="0" w:line="360" w:lineRule="auto"/>
        <w:ind w:firstLine="709"/>
        <w:jc w:val="both"/>
        <w:rPr>
          <w:rFonts w:ascii="Times New Roman" w:hAnsi="Times New Roman" w:cs="Times New Roman"/>
          <w:sz w:val="24"/>
          <w:szCs w:val="24"/>
        </w:rPr>
      </w:pPr>
      <w:r w:rsidRPr="00C153F8">
        <w:rPr>
          <w:rFonts w:ascii="Times New Roman" w:hAnsi="Times New Roman" w:cs="Times New Roman"/>
          <w:sz w:val="24"/>
          <w:szCs w:val="24"/>
        </w:rPr>
        <w:t xml:space="preserve">По местам совершения ДТП распределились следующим образом: ул. Лазарева </w:t>
      </w:r>
      <w:r>
        <w:rPr>
          <w:rFonts w:ascii="Times New Roman" w:hAnsi="Times New Roman" w:cs="Times New Roman"/>
          <w:sz w:val="24"/>
          <w:szCs w:val="24"/>
        </w:rPr>
        <w:t>–</w:t>
      </w:r>
      <w:r w:rsidRPr="00C153F8">
        <w:rPr>
          <w:rFonts w:ascii="Times New Roman" w:hAnsi="Times New Roman" w:cs="Times New Roman"/>
          <w:sz w:val="24"/>
          <w:szCs w:val="24"/>
        </w:rPr>
        <w:t xml:space="preserve"> 2 ДТП, Маяковского </w:t>
      </w:r>
      <w:r>
        <w:rPr>
          <w:rFonts w:ascii="Times New Roman" w:hAnsi="Times New Roman" w:cs="Times New Roman"/>
          <w:sz w:val="24"/>
          <w:szCs w:val="24"/>
        </w:rPr>
        <w:t>–</w:t>
      </w:r>
      <w:r w:rsidRPr="00C153F8">
        <w:rPr>
          <w:rFonts w:ascii="Times New Roman" w:hAnsi="Times New Roman" w:cs="Times New Roman"/>
          <w:sz w:val="24"/>
          <w:szCs w:val="24"/>
        </w:rPr>
        <w:t xml:space="preserve"> 2 ДТП, Октябрьская </w:t>
      </w:r>
      <w:r>
        <w:rPr>
          <w:rFonts w:ascii="Times New Roman" w:hAnsi="Times New Roman" w:cs="Times New Roman"/>
          <w:sz w:val="24"/>
          <w:szCs w:val="24"/>
        </w:rPr>
        <w:t>–</w:t>
      </w:r>
      <w:r w:rsidRPr="00C153F8">
        <w:rPr>
          <w:rFonts w:ascii="Times New Roman" w:hAnsi="Times New Roman" w:cs="Times New Roman"/>
          <w:sz w:val="24"/>
          <w:szCs w:val="24"/>
        </w:rPr>
        <w:t xml:space="preserve"> 1 ДТП, Красная </w:t>
      </w:r>
      <w:r>
        <w:rPr>
          <w:rFonts w:ascii="Times New Roman" w:hAnsi="Times New Roman" w:cs="Times New Roman"/>
          <w:sz w:val="24"/>
          <w:szCs w:val="24"/>
        </w:rPr>
        <w:t>–</w:t>
      </w:r>
      <w:r w:rsidRPr="00C153F8">
        <w:rPr>
          <w:rFonts w:ascii="Times New Roman" w:hAnsi="Times New Roman" w:cs="Times New Roman"/>
          <w:sz w:val="24"/>
          <w:szCs w:val="24"/>
        </w:rPr>
        <w:t xml:space="preserve"> 2 ДТП, Зеленая </w:t>
      </w:r>
      <w:r>
        <w:rPr>
          <w:rFonts w:ascii="Times New Roman" w:hAnsi="Times New Roman" w:cs="Times New Roman"/>
          <w:sz w:val="24"/>
          <w:szCs w:val="24"/>
        </w:rPr>
        <w:t>–</w:t>
      </w:r>
      <w:r w:rsidRPr="00C153F8">
        <w:rPr>
          <w:rFonts w:ascii="Times New Roman" w:hAnsi="Times New Roman" w:cs="Times New Roman"/>
          <w:sz w:val="24"/>
          <w:szCs w:val="24"/>
        </w:rPr>
        <w:t xml:space="preserve"> 2 ДТП, Крупской </w:t>
      </w:r>
      <w:r>
        <w:rPr>
          <w:rFonts w:ascii="Times New Roman" w:hAnsi="Times New Roman" w:cs="Times New Roman"/>
          <w:sz w:val="24"/>
          <w:szCs w:val="24"/>
        </w:rPr>
        <w:t>–</w:t>
      </w:r>
      <w:r w:rsidRPr="00C153F8">
        <w:rPr>
          <w:rFonts w:ascii="Times New Roman" w:hAnsi="Times New Roman" w:cs="Times New Roman"/>
          <w:sz w:val="24"/>
          <w:szCs w:val="24"/>
        </w:rPr>
        <w:t xml:space="preserve">1 ДТП, Плеханова </w:t>
      </w:r>
      <w:r>
        <w:rPr>
          <w:rFonts w:ascii="Times New Roman" w:hAnsi="Times New Roman" w:cs="Times New Roman"/>
          <w:sz w:val="24"/>
          <w:szCs w:val="24"/>
        </w:rPr>
        <w:t>–</w:t>
      </w:r>
      <w:r w:rsidRPr="00C153F8">
        <w:rPr>
          <w:rFonts w:ascii="Times New Roman" w:hAnsi="Times New Roman" w:cs="Times New Roman"/>
          <w:sz w:val="24"/>
          <w:szCs w:val="24"/>
        </w:rPr>
        <w:t xml:space="preserve"> 1 ДТП.</w:t>
      </w:r>
    </w:p>
    <w:p w:rsidR="009222D1" w:rsidRDefault="00C153F8" w:rsidP="00C153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Pr="00C153F8">
        <w:rPr>
          <w:rFonts w:ascii="Times New Roman" w:hAnsi="Times New Roman" w:cs="Times New Roman"/>
          <w:sz w:val="24"/>
          <w:szCs w:val="24"/>
        </w:rPr>
        <w:t>2018 году на территории г. Щигры зарегистрировано 95 ДТП, из них с телесными повреждениями 13, в которых 16 человек получили ранения различной степени тяжести. Наиболее аварийным днем недели является суббота по 3 ДТП. Наибольшее количество ДТП происходит с 10 до 12 часов</w:t>
      </w:r>
      <w:r>
        <w:rPr>
          <w:rFonts w:ascii="Times New Roman" w:hAnsi="Times New Roman" w:cs="Times New Roman"/>
          <w:sz w:val="24"/>
          <w:szCs w:val="24"/>
        </w:rPr>
        <w:t xml:space="preserve"> – </w:t>
      </w:r>
      <w:r w:rsidRPr="00C153F8">
        <w:rPr>
          <w:rFonts w:ascii="Times New Roman" w:hAnsi="Times New Roman" w:cs="Times New Roman"/>
          <w:sz w:val="24"/>
          <w:szCs w:val="24"/>
        </w:rPr>
        <w:t xml:space="preserve">4 ДТП. Основными видами дорожно-транспортных происшествий является наезд на пешехода </w:t>
      </w:r>
      <w:r>
        <w:rPr>
          <w:rFonts w:ascii="Times New Roman" w:hAnsi="Times New Roman" w:cs="Times New Roman"/>
          <w:sz w:val="24"/>
          <w:szCs w:val="24"/>
        </w:rPr>
        <w:t>–</w:t>
      </w:r>
      <w:r w:rsidRPr="00C153F8">
        <w:rPr>
          <w:rFonts w:ascii="Times New Roman" w:hAnsi="Times New Roman" w:cs="Times New Roman"/>
          <w:sz w:val="24"/>
          <w:szCs w:val="24"/>
        </w:rPr>
        <w:t xml:space="preserve"> 5 ДТП, столкновение </w:t>
      </w:r>
      <w:r>
        <w:rPr>
          <w:rFonts w:ascii="Times New Roman" w:hAnsi="Times New Roman" w:cs="Times New Roman"/>
          <w:sz w:val="24"/>
          <w:szCs w:val="24"/>
        </w:rPr>
        <w:t>–</w:t>
      </w:r>
      <w:r w:rsidRPr="00C153F8">
        <w:rPr>
          <w:rFonts w:ascii="Times New Roman" w:hAnsi="Times New Roman" w:cs="Times New Roman"/>
          <w:sz w:val="24"/>
          <w:szCs w:val="24"/>
        </w:rPr>
        <w:t xml:space="preserve"> 4 ДТП, наезд на препятствие </w:t>
      </w:r>
      <w:r>
        <w:rPr>
          <w:rFonts w:ascii="Times New Roman" w:hAnsi="Times New Roman" w:cs="Times New Roman"/>
          <w:sz w:val="24"/>
          <w:szCs w:val="24"/>
        </w:rPr>
        <w:t>–</w:t>
      </w:r>
      <w:r w:rsidRPr="00C153F8">
        <w:rPr>
          <w:rFonts w:ascii="Times New Roman" w:hAnsi="Times New Roman" w:cs="Times New Roman"/>
          <w:sz w:val="24"/>
          <w:szCs w:val="24"/>
        </w:rPr>
        <w:t xml:space="preserve"> 2 ДТП, наезд на стоящее транспортное средство </w:t>
      </w:r>
      <w:r>
        <w:rPr>
          <w:rFonts w:ascii="Times New Roman" w:hAnsi="Times New Roman" w:cs="Times New Roman"/>
          <w:sz w:val="24"/>
          <w:szCs w:val="24"/>
        </w:rPr>
        <w:t>–</w:t>
      </w:r>
      <w:r w:rsidRPr="00C153F8">
        <w:rPr>
          <w:rFonts w:ascii="Times New Roman" w:hAnsi="Times New Roman" w:cs="Times New Roman"/>
          <w:sz w:val="24"/>
          <w:szCs w:val="24"/>
        </w:rPr>
        <w:t xml:space="preserve"> 1 ДТП, иной вид ДТП </w:t>
      </w:r>
      <w:r>
        <w:rPr>
          <w:rFonts w:ascii="Times New Roman" w:hAnsi="Times New Roman" w:cs="Times New Roman"/>
          <w:sz w:val="24"/>
          <w:szCs w:val="24"/>
        </w:rPr>
        <w:t>–</w:t>
      </w:r>
      <w:r w:rsidRPr="00C153F8">
        <w:rPr>
          <w:rFonts w:ascii="Times New Roman" w:hAnsi="Times New Roman" w:cs="Times New Roman"/>
          <w:sz w:val="24"/>
          <w:szCs w:val="24"/>
        </w:rPr>
        <w:t xml:space="preserve"> 1. В 2018 году основными причинами совершения ДТП являлось нарушение ПДД водителями, а именно нарушение очередности проезда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1 ДТП, выезд </w:t>
      </w:r>
      <w:r w:rsidR="00385B64" w:rsidRPr="00C153F8">
        <w:rPr>
          <w:rFonts w:ascii="Times New Roman" w:hAnsi="Times New Roman" w:cs="Times New Roman"/>
          <w:sz w:val="24"/>
          <w:szCs w:val="24"/>
        </w:rPr>
        <w:t>на полосу,</w:t>
      </w:r>
      <w:r w:rsidRPr="00C153F8">
        <w:rPr>
          <w:rFonts w:ascii="Times New Roman" w:hAnsi="Times New Roman" w:cs="Times New Roman"/>
          <w:sz w:val="24"/>
          <w:szCs w:val="24"/>
        </w:rPr>
        <w:t xml:space="preserve"> предназначенную для встречного движения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3 ДТП, нарушение правил расположения т/с на проезжей части дороги </w:t>
      </w:r>
      <w:r>
        <w:rPr>
          <w:rFonts w:ascii="Times New Roman" w:hAnsi="Times New Roman" w:cs="Times New Roman"/>
          <w:sz w:val="24"/>
          <w:szCs w:val="24"/>
        </w:rPr>
        <w:t xml:space="preserve">– </w:t>
      </w:r>
      <w:r w:rsidRPr="00C153F8">
        <w:rPr>
          <w:rFonts w:ascii="Times New Roman" w:hAnsi="Times New Roman" w:cs="Times New Roman"/>
          <w:sz w:val="24"/>
          <w:szCs w:val="24"/>
        </w:rPr>
        <w:t xml:space="preserve">1 ДТП, нарушения правил проезда пешеходного перехода </w:t>
      </w:r>
      <w:r>
        <w:rPr>
          <w:rFonts w:ascii="Times New Roman" w:hAnsi="Times New Roman" w:cs="Times New Roman"/>
          <w:sz w:val="24"/>
          <w:szCs w:val="24"/>
        </w:rPr>
        <w:t>–</w:t>
      </w:r>
      <w:r w:rsidRPr="00C153F8">
        <w:rPr>
          <w:rFonts w:ascii="Times New Roman" w:hAnsi="Times New Roman" w:cs="Times New Roman"/>
          <w:sz w:val="24"/>
          <w:szCs w:val="24"/>
        </w:rPr>
        <w:t xml:space="preserve"> 3 ДТП, другие нарушения ПДД </w:t>
      </w:r>
      <w:r w:rsidR="009222D1">
        <w:rPr>
          <w:rFonts w:ascii="Times New Roman" w:hAnsi="Times New Roman" w:cs="Times New Roman"/>
          <w:sz w:val="24"/>
          <w:szCs w:val="24"/>
        </w:rPr>
        <w:t xml:space="preserve">– </w:t>
      </w:r>
      <w:r w:rsidRPr="00C153F8">
        <w:rPr>
          <w:rFonts w:ascii="Times New Roman" w:hAnsi="Times New Roman" w:cs="Times New Roman"/>
          <w:sz w:val="24"/>
          <w:szCs w:val="24"/>
        </w:rPr>
        <w:t xml:space="preserve">4 ДТП, а также 1 ДТП произошло по вине пешеходов. В 2018 году мест концентрации ДТП на территории г. Щигры не зарегистрировано. </w:t>
      </w:r>
    </w:p>
    <w:p w:rsidR="00C83792" w:rsidRDefault="00C153F8" w:rsidP="00C153F8">
      <w:pPr>
        <w:spacing w:after="0" w:line="360" w:lineRule="auto"/>
        <w:ind w:firstLine="709"/>
        <w:jc w:val="both"/>
        <w:rPr>
          <w:rFonts w:ascii="Times New Roman" w:hAnsi="Times New Roman" w:cs="Times New Roman"/>
          <w:sz w:val="24"/>
          <w:szCs w:val="24"/>
        </w:rPr>
      </w:pPr>
      <w:r w:rsidRPr="00C153F8">
        <w:rPr>
          <w:rFonts w:ascii="Times New Roman" w:hAnsi="Times New Roman" w:cs="Times New Roman"/>
          <w:sz w:val="24"/>
          <w:szCs w:val="24"/>
        </w:rPr>
        <w:lastRenderedPageBreak/>
        <w:t xml:space="preserve">По местам совершения ДТП распределились следующим образом: ул. Лазарева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2 ДТП, Пушкина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1 ДТП, 1 Мая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1 ДТП, Красная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6 ДТП, Макарова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1 ДТП, Курская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1 ДТП, Свердлова </w:t>
      </w:r>
      <w:r w:rsidR="009222D1">
        <w:rPr>
          <w:rFonts w:ascii="Times New Roman" w:hAnsi="Times New Roman" w:cs="Times New Roman"/>
          <w:sz w:val="24"/>
          <w:szCs w:val="24"/>
        </w:rPr>
        <w:t>–</w:t>
      </w:r>
      <w:r w:rsidRPr="00C153F8">
        <w:rPr>
          <w:rFonts w:ascii="Times New Roman" w:hAnsi="Times New Roman" w:cs="Times New Roman"/>
          <w:sz w:val="24"/>
          <w:szCs w:val="24"/>
        </w:rPr>
        <w:t xml:space="preserve"> 1 ДТП.</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 целом можно сделать вывод о том, что метод ограничения скоростного режима соблюдается.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Автобусные остановки выполнены в соответствии с требованиями нормативных документов в части расположения остановочных пунктов в населенных пунктах.</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Остановки оборудованы необходимыми дорожными знаками, на них выполнены заездные карманы, выполнена необходимая дорожная разметка, обозначающая остановочные пункты. Места заезда и выезда с остановочных пунктов отлично видны для других участников дорожного движения.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Освещение на территории города Щигры соответствует требованиями норм по освещению малых и средних населенных пунктов. Более освещенные улицы – основные улицы с асфальтовым покрытием и большей интенсивностью движения, второстепенные улицы и проезды освещены хуже.</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Требования освещенности и яркости дорожного покрытия соответствует требованиям нормативных документов по естественному и искусственному электроосвещению (СП 52.13330.2011 и др.). Как следствие – условия дорожного движения в городе характеризуются стабильной динамикой снижения общего количества дорожно-транспортных происшествий и снижением тяжести последствий ДТП.</w:t>
      </w:r>
    </w:p>
    <w:p w:rsidR="00C83792" w:rsidRPr="00C83792" w:rsidRDefault="00C83792" w:rsidP="00385B6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Это, в свою очередь, позволяет добиваться снижения автомобиле</w:t>
      </w:r>
      <w:r w:rsidR="00395B1C">
        <w:rPr>
          <w:rFonts w:ascii="Times New Roman" w:hAnsi="Times New Roman" w:cs="Times New Roman"/>
          <w:sz w:val="24"/>
          <w:szCs w:val="24"/>
        </w:rPr>
        <w:t>-</w:t>
      </w:r>
      <w:r w:rsidRPr="00C83792">
        <w:rPr>
          <w:rFonts w:ascii="Times New Roman" w:hAnsi="Times New Roman" w:cs="Times New Roman"/>
          <w:sz w:val="24"/>
          <w:szCs w:val="24"/>
        </w:rPr>
        <w:t>пользования и связанных с ним негативных эффектов.</w:t>
      </w:r>
    </w:p>
    <w:p w:rsidR="00C83792" w:rsidRPr="00C83792" w:rsidRDefault="00C83792" w:rsidP="00385B6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Пешеходное движение в городе Щигры происходит как в неорганизованном порядке по краю проезжей </w:t>
      </w:r>
      <w:r w:rsidR="00385B64" w:rsidRPr="00C83792">
        <w:rPr>
          <w:rFonts w:ascii="Times New Roman" w:hAnsi="Times New Roman" w:cs="Times New Roman"/>
          <w:sz w:val="24"/>
          <w:szCs w:val="24"/>
        </w:rPr>
        <w:t>части,</w:t>
      </w:r>
      <w:r w:rsidRPr="00C83792">
        <w:rPr>
          <w:rFonts w:ascii="Times New Roman" w:hAnsi="Times New Roman" w:cs="Times New Roman"/>
          <w:sz w:val="24"/>
          <w:szCs w:val="24"/>
        </w:rPr>
        <w:t xml:space="preserve"> так и по существующим дорожкам и тротуарам, а также по пешеходным переходам.</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Отсутствие тротуаров у дорог создает неудобства для жителей города, а также повышает вероятность возникновения ДТП с участием пешеходов.</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Существует потребность в совершенствовании пешеходной инфраструктуры.</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Велосипедное движение является наиболее эффективными и перспективным видом транспорта в виду его малозатратности, полезности для здоровья, отсутствия вредного влияния на окружающую среду.</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Велотранспортная инфраструктура на территории населенных пунктов отсутствует.</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 xml:space="preserve">Организация велосипедного движения в населенных пунктах находится на </w:t>
      </w:r>
      <w:r w:rsidRPr="00C83792">
        <w:rPr>
          <w:rFonts w:ascii="Times New Roman" w:hAnsi="Times New Roman" w:cs="Times New Roman"/>
          <w:sz w:val="24"/>
          <w:szCs w:val="24"/>
        </w:rPr>
        <w:lastRenderedPageBreak/>
        <w:t>относительно низком уровне. Существует потребность в развитии велотранспортной инфраструктуры.</w:t>
      </w:r>
    </w:p>
    <w:p w:rsidR="00C83792" w:rsidRPr="00C83792" w:rsidRDefault="00C83792" w:rsidP="00567AC9">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Основной проблемой транспортной системы города Щи</w:t>
      </w:r>
      <w:r w:rsidR="00DD675A">
        <w:rPr>
          <w:rFonts w:ascii="Times New Roman" w:hAnsi="Times New Roman" w:cs="Times New Roman"/>
          <w:sz w:val="24"/>
          <w:szCs w:val="24"/>
        </w:rPr>
        <w:t>г</w:t>
      </w:r>
      <w:r w:rsidRPr="00C83792">
        <w:rPr>
          <w:rFonts w:ascii="Times New Roman" w:hAnsi="Times New Roman" w:cs="Times New Roman"/>
          <w:sz w:val="24"/>
          <w:szCs w:val="24"/>
        </w:rPr>
        <w:t>ры является проблема аварийности. Проблема аварийности, связанная с автомобильным транспортом, в последнее десятилетие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 С каждым годом растет число дорожно-транспортных происшествий, в которых гибнут люди.</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Дорожно-транспортные происшествия наносят экономике значительный ущерб.</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Основными видами дорожно-транспортных происшествий являются наезд на препятствие и на стоящее транспортное средство, наезд на пешеходов, а также столкновение и опрокидывание. Свыше трех четвертей всех дорожно-транспортных происшествий связаны с нарушениями Правил дорожного движения водителями транспортных средств.</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Около трети всех происшествий связаны с неправильным выбором скорости движения.</w:t>
      </w:r>
    </w:p>
    <w:p w:rsidR="00C83792" w:rsidRPr="00C83792" w:rsidRDefault="00C83792" w:rsidP="00385B6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Определяющее влияние на аварийность оказывают водители транспортных средств, принадлежащих физическим лицам. Удельный вес этих происшествий превышает 80% всех происшествий, связанных с несоблюдением водителями требований безопасности дорожного движения. Наиболее многочисленной и самой уязвимой группой участников дорожного движения являются пешеходы. Отсутствие тротуаров, пешеходных дорожек, технических средств ОДД на улицах населенных пунктов приводит к увеличению нарушений ПДД среди пешеходов.</w:t>
      </w:r>
    </w:p>
    <w:p w:rsidR="00C83792" w:rsidRPr="00C83792" w:rsidRDefault="00C83792" w:rsidP="00385B64">
      <w:pPr>
        <w:widowControl w:val="0"/>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Сложная обстановка с аварийностью и наличие тенденций к дальнейшему ухудшению ситуации во многом объясняются следующими причинами:</w:t>
      </w:r>
    </w:p>
    <w:p w:rsidR="00C83792" w:rsidRPr="00C83792" w:rsidRDefault="00C83792" w:rsidP="00385B64">
      <w:pPr>
        <w:widowControl w:val="0"/>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постоянно возрастающая мобильность населения;</w:t>
      </w:r>
    </w:p>
    <w:p w:rsidR="00C83792" w:rsidRPr="00C83792" w:rsidRDefault="00C83792" w:rsidP="00385B64">
      <w:pPr>
        <w:widowControl w:val="0"/>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увеличение автопарка личных транспортных средств;</w:t>
      </w:r>
    </w:p>
    <w:p w:rsidR="00C83792" w:rsidRPr="00C83792" w:rsidRDefault="00C83792" w:rsidP="00385B64">
      <w:pPr>
        <w:widowControl w:val="0"/>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низкая доля перевозок общественным транспортом и увеличение перевозок личным транспортом;</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нарастающая диспропорция между увеличением количества автомобилей и протяженностью улично-дорожной сети, не рассчитанной на современные транспортные потоки.</w:t>
      </w:r>
    </w:p>
    <w:p w:rsidR="00C83792" w:rsidRPr="00C83792" w:rsidRDefault="00C83792" w:rsidP="00C83792">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0"/>
          <w:lang w:eastAsia="ru-RU"/>
        </w:rPr>
      </w:pPr>
      <w:r w:rsidRPr="00C83792">
        <w:rPr>
          <w:rFonts w:ascii="Times New Roman" w:eastAsia="Times New Roman" w:hAnsi="Times New Roman" w:cs="Times New Roman"/>
          <w:sz w:val="24"/>
          <w:szCs w:val="20"/>
          <w:lang w:eastAsia="ru-RU"/>
        </w:rPr>
        <w:t xml:space="preserve">За 12 месяцев 2015 года на территории г. Щигры произошло 73,2 % (266 ДТП) </w:t>
      </w:r>
      <w:r w:rsidR="00294740" w:rsidRPr="00C83792">
        <w:rPr>
          <w:rFonts w:ascii="Times New Roman" w:eastAsia="Times New Roman" w:hAnsi="Times New Roman" w:cs="Times New Roman"/>
          <w:sz w:val="24"/>
          <w:szCs w:val="20"/>
          <w:lang w:eastAsia="ru-RU"/>
        </w:rPr>
        <w:t xml:space="preserve">всех </w:t>
      </w:r>
      <w:r w:rsidR="00294740" w:rsidRPr="00C83792">
        <w:rPr>
          <w:rFonts w:ascii="Times New Roman" w:eastAsia="Times New Roman" w:hAnsi="Times New Roman" w:cs="Times New Roman"/>
          <w:sz w:val="24"/>
          <w:szCs w:val="20"/>
          <w:lang w:eastAsia="ru-RU"/>
        </w:rPr>
        <w:lastRenderedPageBreak/>
        <w:t>дорожно-транспортных происшествий,</w:t>
      </w:r>
      <w:r w:rsidRPr="00C83792">
        <w:rPr>
          <w:rFonts w:ascii="Times New Roman" w:eastAsia="Times New Roman" w:hAnsi="Times New Roman" w:cs="Times New Roman"/>
          <w:sz w:val="24"/>
          <w:szCs w:val="20"/>
          <w:lang w:eastAsia="ru-RU"/>
        </w:rPr>
        <w:t xml:space="preserve"> зарегистрированных на территории Щигровского района (363 ДТП), в которых 16 человек получили ранения различной степени тяжести и 1 человек погиб.</w:t>
      </w:r>
    </w:p>
    <w:p w:rsidR="00C83792" w:rsidRPr="00C83792" w:rsidRDefault="00C83792" w:rsidP="00C83792">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0"/>
          <w:lang w:eastAsia="ru-RU"/>
        </w:rPr>
      </w:pPr>
      <w:r w:rsidRPr="00C83792">
        <w:rPr>
          <w:rFonts w:ascii="Times New Roman" w:eastAsia="Times New Roman" w:hAnsi="Times New Roman" w:cs="Times New Roman"/>
          <w:sz w:val="24"/>
          <w:szCs w:val="20"/>
          <w:lang w:eastAsia="ru-RU"/>
        </w:rPr>
        <w:t xml:space="preserve">За 12 месяцев 2016 года на территории г. Щигры произошло 60 % (141 ДТП) </w:t>
      </w:r>
      <w:r w:rsidR="00294740" w:rsidRPr="00C83792">
        <w:rPr>
          <w:rFonts w:ascii="Times New Roman" w:eastAsia="Times New Roman" w:hAnsi="Times New Roman" w:cs="Times New Roman"/>
          <w:sz w:val="24"/>
          <w:szCs w:val="20"/>
          <w:lang w:eastAsia="ru-RU"/>
        </w:rPr>
        <w:t>всех дорожно-транспортных происшествий,</w:t>
      </w:r>
      <w:r w:rsidRPr="00C83792">
        <w:rPr>
          <w:rFonts w:ascii="Times New Roman" w:eastAsia="Times New Roman" w:hAnsi="Times New Roman" w:cs="Times New Roman"/>
          <w:sz w:val="24"/>
          <w:szCs w:val="20"/>
          <w:lang w:eastAsia="ru-RU"/>
        </w:rPr>
        <w:t xml:space="preserve"> зарегистрированных на территории Щигровского района (235 ДТП), в которых 14 человек получили ранения различной степени тяжести. </w:t>
      </w:r>
    </w:p>
    <w:p w:rsidR="00C83792" w:rsidRPr="00C83792" w:rsidRDefault="00C83792" w:rsidP="00C83792">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0"/>
          <w:lang w:eastAsia="ru-RU"/>
        </w:rPr>
      </w:pPr>
      <w:r w:rsidRPr="00C83792">
        <w:rPr>
          <w:rFonts w:ascii="Times New Roman" w:eastAsia="Times New Roman" w:hAnsi="Times New Roman" w:cs="Times New Roman"/>
          <w:sz w:val="24"/>
          <w:szCs w:val="20"/>
          <w:lang w:eastAsia="ru-RU"/>
        </w:rPr>
        <w:t xml:space="preserve">За 10 месяцев 2017 года на территории г. Щигры произошло 61,6 % (95 ДТП) </w:t>
      </w:r>
      <w:r w:rsidR="00294740" w:rsidRPr="00C83792">
        <w:rPr>
          <w:rFonts w:ascii="Times New Roman" w:eastAsia="Times New Roman" w:hAnsi="Times New Roman" w:cs="Times New Roman"/>
          <w:sz w:val="24"/>
          <w:szCs w:val="20"/>
          <w:lang w:eastAsia="ru-RU"/>
        </w:rPr>
        <w:t>всех дорожно-транспортных происшествий,</w:t>
      </w:r>
      <w:r w:rsidRPr="00C83792">
        <w:rPr>
          <w:rFonts w:ascii="Times New Roman" w:eastAsia="Times New Roman" w:hAnsi="Times New Roman" w:cs="Times New Roman"/>
          <w:sz w:val="24"/>
          <w:szCs w:val="20"/>
          <w:lang w:eastAsia="ru-RU"/>
        </w:rPr>
        <w:t xml:space="preserve"> зарегистрированных на территории Щигровского района (154 ДТП), в которых 10 человек получили ранения различной степени тяжести и 1 человек погиб. </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Важную роль в совершении ДТП играют сопутствующие причины такие как:</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оставление места ДТП;</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несоблюдение требований ОСАГО;</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управление ТС лицом, не имеющим права на управление ТС;</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управление ТС в состоянии алкогольного опьянения;</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управление ТС лицом, находящимся в состоянии алкогольного опьянения и не имеющим права управления ТС либо лишенным права управления ТС;</w:t>
      </w:r>
    </w:p>
    <w:p w:rsidR="00C83792" w:rsidRPr="00C83792" w:rsidRDefault="00C83792" w:rsidP="00DD675A">
      <w:pPr>
        <w:numPr>
          <w:ilvl w:val="0"/>
          <w:numId w:val="3"/>
        </w:numPr>
        <w:spacing w:after="0" w:line="360" w:lineRule="auto"/>
        <w:ind w:left="0" w:firstLine="709"/>
        <w:contextualSpacing/>
        <w:jc w:val="both"/>
        <w:rPr>
          <w:rFonts w:ascii="Times New Roman" w:hAnsi="Times New Roman" w:cs="Times New Roman"/>
          <w:sz w:val="24"/>
          <w:szCs w:val="24"/>
        </w:rPr>
      </w:pPr>
      <w:r w:rsidRPr="00C83792">
        <w:rPr>
          <w:rFonts w:ascii="Times New Roman" w:hAnsi="Times New Roman" w:cs="Times New Roman"/>
          <w:sz w:val="24"/>
          <w:szCs w:val="24"/>
        </w:rPr>
        <w:t>употребление водителем алкогольных напитков, наркотических, психотропных или иных одурманивающих веществ после ДТП, к которому он причастен, до проведения освидетельствования с целью установления состояния опьянения или до принятия решения освидетельствования.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Основные недостатки транспортно-эксплуатационного состояния дороги:</w:t>
      </w:r>
    </w:p>
    <w:p w:rsidR="00C83792" w:rsidRPr="00C83792" w:rsidRDefault="00C83792" w:rsidP="00B432C2">
      <w:pPr>
        <w:numPr>
          <w:ilvl w:val="0"/>
          <w:numId w:val="3"/>
        </w:numPr>
        <w:spacing w:after="0" w:line="360" w:lineRule="auto"/>
        <w:ind w:left="1276" w:hanging="567"/>
        <w:contextualSpacing/>
        <w:jc w:val="both"/>
        <w:rPr>
          <w:rFonts w:ascii="Times New Roman" w:hAnsi="Times New Roman" w:cs="Times New Roman"/>
          <w:sz w:val="24"/>
          <w:szCs w:val="24"/>
        </w:rPr>
      </w:pPr>
      <w:r w:rsidRPr="00C83792">
        <w:rPr>
          <w:rFonts w:ascii="Times New Roman" w:hAnsi="Times New Roman" w:cs="Times New Roman"/>
          <w:sz w:val="24"/>
          <w:szCs w:val="24"/>
        </w:rPr>
        <w:t>неправильное применение, плохая видимость дорожных знаков;</w:t>
      </w:r>
    </w:p>
    <w:p w:rsidR="00C83792" w:rsidRPr="00C83792" w:rsidRDefault="00C83792" w:rsidP="00B432C2">
      <w:pPr>
        <w:numPr>
          <w:ilvl w:val="0"/>
          <w:numId w:val="3"/>
        </w:numPr>
        <w:spacing w:after="0" w:line="360" w:lineRule="auto"/>
        <w:ind w:left="1276" w:hanging="567"/>
        <w:contextualSpacing/>
        <w:jc w:val="both"/>
        <w:rPr>
          <w:rFonts w:ascii="Times New Roman" w:hAnsi="Times New Roman" w:cs="Times New Roman"/>
          <w:sz w:val="24"/>
          <w:szCs w:val="24"/>
        </w:rPr>
      </w:pPr>
      <w:r w:rsidRPr="00C83792">
        <w:rPr>
          <w:rFonts w:ascii="Times New Roman" w:hAnsi="Times New Roman" w:cs="Times New Roman"/>
          <w:sz w:val="24"/>
          <w:szCs w:val="24"/>
        </w:rPr>
        <w:t>отсутствие, плохая видимость вертикальной разметки;</w:t>
      </w:r>
    </w:p>
    <w:p w:rsidR="00C83792" w:rsidRPr="00C83792" w:rsidRDefault="00C83792" w:rsidP="00B432C2">
      <w:pPr>
        <w:numPr>
          <w:ilvl w:val="0"/>
          <w:numId w:val="3"/>
        </w:numPr>
        <w:spacing w:after="0" w:line="360" w:lineRule="auto"/>
        <w:ind w:left="1276" w:hanging="567"/>
        <w:contextualSpacing/>
        <w:jc w:val="both"/>
        <w:rPr>
          <w:rFonts w:ascii="Times New Roman" w:hAnsi="Times New Roman" w:cs="Times New Roman"/>
          <w:sz w:val="24"/>
          <w:szCs w:val="24"/>
        </w:rPr>
      </w:pPr>
      <w:r w:rsidRPr="00C83792">
        <w:rPr>
          <w:rFonts w:ascii="Times New Roman" w:hAnsi="Times New Roman" w:cs="Times New Roman"/>
          <w:sz w:val="24"/>
          <w:szCs w:val="24"/>
        </w:rPr>
        <w:t>дефекты покрытия;</w:t>
      </w:r>
    </w:p>
    <w:p w:rsidR="00C83792" w:rsidRPr="00C83792" w:rsidRDefault="00C83792" w:rsidP="00B432C2">
      <w:pPr>
        <w:numPr>
          <w:ilvl w:val="0"/>
          <w:numId w:val="3"/>
        </w:numPr>
        <w:spacing w:after="0" w:line="360" w:lineRule="auto"/>
        <w:ind w:left="1276" w:hanging="567"/>
        <w:contextualSpacing/>
        <w:jc w:val="both"/>
        <w:rPr>
          <w:rFonts w:ascii="Times New Roman" w:hAnsi="Times New Roman" w:cs="Times New Roman"/>
          <w:sz w:val="24"/>
          <w:szCs w:val="24"/>
        </w:rPr>
      </w:pPr>
      <w:r w:rsidRPr="00C83792">
        <w:rPr>
          <w:rFonts w:ascii="Times New Roman" w:hAnsi="Times New Roman" w:cs="Times New Roman"/>
          <w:sz w:val="24"/>
          <w:szCs w:val="24"/>
        </w:rPr>
        <w:t>отсутствие освещения.</w:t>
      </w:r>
    </w:p>
    <w:p w:rsidR="00C83792" w:rsidRPr="00C83792" w:rsidRDefault="00C83792" w:rsidP="00C83792">
      <w:pPr>
        <w:spacing w:after="0" w:line="360" w:lineRule="auto"/>
        <w:ind w:firstLine="709"/>
        <w:jc w:val="both"/>
        <w:rPr>
          <w:rFonts w:ascii="Times New Roman" w:hAnsi="Times New Roman" w:cs="Times New Roman"/>
          <w:sz w:val="24"/>
          <w:szCs w:val="24"/>
        </w:rPr>
      </w:pPr>
      <w:r w:rsidRPr="00C83792">
        <w:rPr>
          <w:rFonts w:ascii="Times New Roman" w:hAnsi="Times New Roman" w:cs="Times New Roman"/>
          <w:sz w:val="24"/>
          <w:szCs w:val="24"/>
        </w:rPr>
        <w:t>За 2017 год на территории города основные аварийные участки дорог не выявлены.</w:t>
      </w:r>
    </w:p>
    <w:p w:rsidR="00F8477C" w:rsidRDefault="00F8477C" w:rsidP="00C83792">
      <w:pPr>
        <w:keepNext/>
        <w:keepLines/>
        <w:spacing w:after="0" w:line="360" w:lineRule="auto"/>
        <w:jc w:val="center"/>
        <w:outlineLvl w:val="0"/>
        <w:rPr>
          <w:rFonts w:ascii="Times New Roman" w:eastAsiaTheme="majorEastAsia" w:hAnsi="Times New Roman" w:cs="Times New Roman"/>
          <w:b/>
          <w:bCs/>
          <w:sz w:val="24"/>
          <w:szCs w:val="28"/>
        </w:rPr>
      </w:pPr>
      <w:bookmarkStart w:id="83" w:name="_Toc18388364"/>
      <w:r>
        <w:rPr>
          <w:rFonts w:ascii="Times New Roman" w:eastAsiaTheme="majorEastAsia" w:hAnsi="Times New Roman" w:cs="Times New Roman"/>
          <w:b/>
          <w:bCs/>
          <w:sz w:val="24"/>
          <w:szCs w:val="28"/>
        </w:rPr>
        <w:t>2.12. Оценка и анализ уровня негативного воздействия транспортных средств на окружающую среду, безопасность и здоровье населения</w:t>
      </w:r>
      <w:bookmarkEnd w:id="83"/>
    </w:p>
    <w:p w:rsidR="00F8477C" w:rsidRDefault="00F8477C" w:rsidP="007E2D74">
      <w:pPr>
        <w:widowControl w:val="0"/>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 xml:space="preserve">Количество автомобильного транспорта в </w:t>
      </w:r>
      <w:r>
        <w:rPr>
          <w:rFonts w:ascii="Times New Roman" w:hAnsi="Times New Roman" w:cs="Times New Roman"/>
          <w:sz w:val="24"/>
          <w:szCs w:val="24"/>
        </w:rPr>
        <w:t>городе Щигры</w:t>
      </w:r>
      <w:r w:rsidRPr="00F8477C">
        <w:rPr>
          <w:rFonts w:ascii="Times New Roman" w:hAnsi="Times New Roman" w:cs="Times New Roman"/>
          <w:sz w:val="24"/>
          <w:szCs w:val="24"/>
        </w:rPr>
        <w:t xml:space="preserve"> составляет </w:t>
      </w:r>
      <w:r>
        <w:rPr>
          <w:rFonts w:ascii="Times New Roman" w:hAnsi="Times New Roman" w:cs="Times New Roman"/>
          <w:sz w:val="24"/>
          <w:szCs w:val="24"/>
        </w:rPr>
        <w:t>порядка 3800</w:t>
      </w:r>
      <w:r w:rsidRPr="00F8477C">
        <w:rPr>
          <w:rFonts w:ascii="Times New Roman" w:hAnsi="Times New Roman" w:cs="Times New Roman"/>
          <w:sz w:val="24"/>
          <w:szCs w:val="24"/>
        </w:rPr>
        <w:t xml:space="preserve"> ед. Предполагается дальнейший рост пассажирского и грузового транспорта. Рассмотрим отдельные характерные факторы, неблагоприятно влияющие на здоровье. </w:t>
      </w:r>
    </w:p>
    <w:p w:rsidR="00F8477C" w:rsidRPr="00F8477C" w:rsidRDefault="00F8477C" w:rsidP="007E2D74">
      <w:pPr>
        <w:widowControl w:val="0"/>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Загрязнение атмосферы. Выбросы в воздух дыма и газообразных загрязняющих веществ (диоксид азота (NO2), диоксид серы (SO2) и озон (О3)) приводят вредным проявлениям для здоровья, особенно к респираторным аллергическим заболеваниям.</w:t>
      </w:r>
    </w:p>
    <w:p w:rsidR="00F8477C" w:rsidRPr="00F8477C" w:rsidRDefault="00F8477C" w:rsidP="007E2D74">
      <w:pPr>
        <w:widowControl w:val="0"/>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lastRenderedPageBreak/>
        <w:t>Воздействие шума. Автомобильный, железнодорожный и воздушный транспорт, служит главным источником бытового шума. Приблизительно 30% населения России подвергается воздействию шума от автомобильного транспорта с уровнем выше 55 дБ. Это приводит к росту риска сердечно-сосудистых и эндокринных заболеваний. Воздействие шума влияет познавательные способности людей, мотивацию, вызывает раздражительность.</w:t>
      </w:r>
    </w:p>
    <w:p w:rsidR="00F8477C" w:rsidRPr="00F8477C" w:rsidRDefault="00F8477C" w:rsidP="00F8477C">
      <w:pPr>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Снижение двигательной активности. Исследования показывают тенденцию к снижению уровня активности у людей, в связи с тем, что все больше людей предпочитают передвигаться при помощи автотранспорта. Недостаточность двигательной активности приводит к таким проблемам со здоровьем как сердечно-сосудистые заболевания, инсульт, диабет типа II, ожирение, некоторые типы рака, остеопороз и вызывают депрессию.</w:t>
      </w:r>
    </w:p>
    <w:p w:rsidR="00F8477C" w:rsidRPr="00F8477C" w:rsidRDefault="00F8477C" w:rsidP="00F8477C">
      <w:pPr>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Учитывая сложившуюся планировочн</w:t>
      </w:r>
      <w:r>
        <w:rPr>
          <w:rFonts w:ascii="Times New Roman" w:hAnsi="Times New Roman" w:cs="Times New Roman"/>
          <w:sz w:val="24"/>
          <w:szCs w:val="24"/>
        </w:rPr>
        <w:t>ую структуру и характер дорожно-</w:t>
      </w:r>
      <w:r w:rsidRPr="00F8477C">
        <w:rPr>
          <w:rFonts w:ascii="Times New Roman" w:hAnsi="Times New Roman" w:cs="Times New Roman"/>
          <w:sz w:val="24"/>
          <w:szCs w:val="24"/>
        </w:rPr>
        <w:t>транспортной сети, можно сделать вывод о сравнительной благополучности экологической ситуации в части воздействия транспортной инфраструктуры на окружающую среду, безопасность и здоровье человека.</w:t>
      </w:r>
    </w:p>
    <w:p w:rsidR="00F8477C" w:rsidRPr="00F8477C" w:rsidRDefault="00F8477C" w:rsidP="00F8477C">
      <w:pPr>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 xml:space="preserve">Отсутствие участков дорог с интенсивным движением особенно в районах жилой застройки, где проходят в основном внутри квартальные дороги, прохождение маршрутов грузового автотранспорта в южной и западной части </w:t>
      </w:r>
      <w:r w:rsidR="00C06D1B">
        <w:rPr>
          <w:rFonts w:ascii="Times New Roman" w:hAnsi="Times New Roman" w:cs="Times New Roman"/>
          <w:sz w:val="24"/>
          <w:szCs w:val="24"/>
        </w:rPr>
        <w:t>города</w:t>
      </w:r>
      <w:r w:rsidRPr="00F8477C">
        <w:rPr>
          <w:rFonts w:ascii="Times New Roman" w:hAnsi="Times New Roman" w:cs="Times New Roman"/>
          <w:sz w:val="24"/>
          <w:szCs w:val="24"/>
        </w:rPr>
        <w:t xml:space="preserve"> без захода в жилую зону, позволяет в целом снизить загрязнённость воздуха. Повышение уровня загрязнения атмосферного воздуха возможно в зимний период, что связано с необходимостью прогрева транспорта, а также в периоды изменения направления ветра. Учитывая сравнительно высокий уровень автомобилизации населения, 100 ед. ТС/1000 человек, немаловажным является снижение уровня двигательной активности.</w:t>
      </w:r>
    </w:p>
    <w:p w:rsidR="00F8477C" w:rsidRPr="00F8477C" w:rsidRDefault="00F8477C" w:rsidP="00F8477C">
      <w:pPr>
        <w:spacing w:after="0" w:line="360" w:lineRule="auto"/>
        <w:ind w:firstLine="709"/>
        <w:jc w:val="both"/>
        <w:rPr>
          <w:rFonts w:ascii="Times New Roman" w:hAnsi="Times New Roman" w:cs="Times New Roman"/>
          <w:sz w:val="24"/>
          <w:szCs w:val="24"/>
        </w:rPr>
      </w:pPr>
      <w:r w:rsidRPr="00F8477C">
        <w:rPr>
          <w:rFonts w:ascii="Times New Roman" w:hAnsi="Times New Roman" w:cs="Times New Roman"/>
          <w:sz w:val="24"/>
          <w:szCs w:val="24"/>
        </w:rPr>
        <w:t>Для эффективного решения проблем загрязнения воздуха, шумового загрязнения, снижения двигательной активности, связанных с использованием транспортных средств, необходимо вести разъяснительную работу среди жителей направленную на снижение использования автомобильного транспорта при передвижении в границах населенного пункта. Необходимо развивать инфраструктуру, ориентированную на сезонное использование населением велосипедного транспорта и пешеходного движения.</w:t>
      </w:r>
    </w:p>
    <w:p w:rsidR="00793AA9" w:rsidRDefault="00793AA9" w:rsidP="00C83792">
      <w:pPr>
        <w:keepNext/>
        <w:keepLines/>
        <w:spacing w:after="0" w:line="360" w:lineRule="auto"/>
        <w:jc w:val="center"/>
        <w:outlineLvl w:val="0"/>
        <w:rPr>
          <w:rFonts w:ascii="Times New Roman" w:eastAsiaTheme="majorEastAsia" w:hAnsi="Times New Roman" w:cs="Times New Roman"/>
          <w:b/>
          <w:bCs/>
          <w:sz w:val="24"/>
          <w:szCs w:val="28"/>
        </w:rPr>
      </w:pPr>
      <w:bookmarkStart w:id="84" w:name="_Toc18388365"/>
      <w:r>
        <w:rPr>
          <w:rFonts w:ascii="Times New Roman" w:eastAsiaTheme="majorEastAsia" w:hAnsi="Times New Roman" w:cs="Times New Roman"/>
          <w:b/>
          <w:bCs/>
          <w:sz w:val="24"/>
          <w:szCs w:val="28"/>
        </w:rPr>
        <w:t>2.13. Оценка финансирования деятельности по организации дорожного движения</w:t>
      </w:r>
      <w:bookmarkEnd w:id="84"/>
    </w:p>
    <w:p w:rsidR="00793AA9" w:rsidRPr="00793AA9" w:rsidRDefault="00793AA9" w:rsidP="007E2D74">
      <w:pPr>
        <w:widowControl w:val="0"/>
        <w:spacing w:after="0" w:line="360" w:lineRule="auto"/>
        <w:ind w:firstLine="709"/>
        <w:jc w:val="both"/>
        <w:rPr>
          <w:rFonts w:ascii="Times New Roman" w:hAnsi="Times New Roman" w:cs="Times New Roman"/>
          <w:sz w:val="24"/>
        </w:rPr>
      </w:pPr>
      <w:r w:rsidRPr="00793AA9">
        <w:rPr>
          <w:rFonts w:ascii="Times New Roman" w:hAnsi="Times New Roman" w:cs="Times New Roman"/>
          <w:sz w:val="24"/>
        </w:rPr>
        <w:t>Финансирование работ по содержанию и ремонту улично-дорожной сети на территории города Щигры</w:t>
      </w:r>
      <w:r>
        <w:rPr>
          <w:rFonts w:ascii="Times New Roman" w:hAnsi="Times New Roman" w:cs="Times New Roman"/>
          <w:sz w:val="24"/>
        </w:rPr>
        <w:t xml:space="preserve"> производится</w:t>
      </w:r>
      <w:r w:rsidRPr="00793AA9">
        <w:rPr>
          <w:rFonts w:ascii="Times New Roman" w:hAnsi="Times New Roman" w:cs="Times New Roman"/>
          <w:sz w:val="24"/>
        </w:rPr>
        <w:t xml:space="preserve"> из муниципального бюджета и окружного бюджета в виде субсидий в долевом соотношении.</w:t>
      </w:r>
    </w:p>
    <w:p w:rsidR="00793AA9" w:rsidRPr="00793AA9" w:rsidRDefault="00793AA9" w:rsidP="007E2D74">
      <w:pPr>
        <w:widowControl w:val="0"/>
        <w:spacing w:after="0" w:line="360" w:lineRule="auto"/>
        <w:ind w:firstLine="709"/>
        <w:jc w:val="both"/>
        <w:rPr>
          <w:rFonts w:ascii="Times New Roman" w:hAnsi="Times New Roman" w:cs="Times New Roman"/>
          <w:sz w:val="24"/>
        </w:rPr>
      </w:pPr>
      <w:r w:rsidRPr="00793AA9">
        <w:rPr>
          <w:rFonts w:ascii="Times New Roman" w:hAnsi="Times New Roman" w:cs="Times New Roman"/>
          <w:sz w:val="24"/>
        </w:rPr>
        <w:t xml:space="preserve">Содержание и ремонт муниципальных дорог осуществляется по договорам, заключенным по результатам проведения аукционов, капитальный ремонт дорог </w:t>
      </w:r>
      <w:r w:rsidRPr="00793AA9">
        <w:rPr>
          <w:rFonts w:ascii="Times New Roman" w:hAnsi="Times New Roman" w:cs="Times New Roman"/>
          <w:sz w:val="24"/>
        </w:rPr>
        <w:lastRenderedPageBreak/>
        <w:t>выполняется в плановом порядке на основании договоров, заключенных по результатам проведения аукционов в объёме выделенных денежных средств.</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Общий объем финансирования, необходимый для реализации мероприятий КСОДД на весь расчетный срок, составляет 1 860 320 000 рублей, в том числе по годам:</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2019 год – 0 рублей;</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2020 год – 18 092 500 рублей;</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2021 год – 33 192 500 рублей;</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2022 год – 163 542 500 рублей;</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2023 год – 220 242 500 рублей;</w:t>
      </w:r>
    </w:p>
    <w:p w:rsidR="00793AA9" w:rsidRPr="005B488C"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С 2024 по 2025 годы – 786 075 000 рублей;</w:t>
      </w:r>
    </w:p>
    <w:p w:rsidR="00793AA9" w:rsidRPr="00793AA9" w:rsidRDefault="00793AA9" w:rsidP="00793AA9">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 xml:space="preserve">С 2026 по </w:t>
      </w:r>
      <w:r w:rsidR="00284747">
        <w:rPr>
          <w:rFonts w:ascii="Times New Roman" w:hAnsi="Times New Roman" w:cs="Times New Roman"/>
          <w:sz w:val="24"/>
        </w:rPr>
        <w:t>2033</w:t>
      </w:r>
      <w:r w:rsidRPr="005B488C">
        <w:rPr>
          <w:rFonts w:ascii="Times New Roman" w:hAnsi="Times New Roman" w:cs="Times New Roman"/>
          <w:sz w:val="24"/>
        </w:rPr>
        <w:t xml:space="preserve"> годы – 387 875 000 рублей.</w:t>
      </w:r>
    </w:p>
    <w:p w:rsidR="00793AA9" w:rsidRPr="00793AA9" w:rsidRDefault="00793AA9" w:rsidP="00793AA9">
      <w:pPr>
        <w:spacing w:after="0" w:line="360" w:lineRule="auto"/>
        <w:ind w:firstLine="709"/>
        <w:jc w:val="both"/>
        <w:rPr>
          <w:rFonts w:ascii="Times New Roman" w:hAnsi="Times New Roman" w:cs="Times New Roman"/>
          <w:sz w:val="24"/>
        </w:rPr>
      </w:pPr>
      <w:r w:rsidRPr="00793AA9">
        <w:rPr>
          <w:rFonts w:ascii="Times New Roman" w:hAnsi="Times New Roman" w:cs="Times New Roman"/>
          <w:sz w:val="24"/>
        </w:rPr>
        <w:t>Указанные в настоящей КСОДД средства, необходимые на реализацию мероприятий, рассчитаны для ремонта автомобильных дорог общего пользования местного значения и улично-дорожной сети, уровень состояния которых требует дополнительных финансовых вложений к возможностям местного бюджета для изготовления проектной документации и строительства дорог улично-дорожной сети.</w:t>
      </w:r>
    </w:p>
    <w:p w:rsidR="00793AA9" w:rsidRPr="00793AA9" w:rsidRDefault="00793AA9" w:rsidP="00793AA9">
      <w:pPr>
        <w:spacing w:after="0" w:line="360" w:lineRule="auto"/>
        <w:ind w:firstLine="709"/>
        <w:jc w:val="both"/>
        <w:rPr>
          <w:rFonts w:ascii="Times New Roman" w:hAnsi="Times New Roman" w:cs="Times New Roman"/>
          <w:sz w:val="24"/>
        </w:rPr>
      </w:pPr>
      <w:r w:rsidRPr="00793AA9">
        <w:rPr>
          <w:rFonts w:ascii="Times New Roman" w:hAnsi="Times New Roman" w:cs="Times New Roman"/>
          <w:sz w:val="24"/>
        </w:rPr>
        <w:t>Реальная ситуация с возможностями федерального и краевого бюджетов пока не позволяет обеспечить конкретное планирование мероприятий такого рода даже в долгосрочной перспективе. Таким образом, возможности органов местного самоуправления поселения должны быть сконцентрированы на решении посильных задач на доступной финансовой основе (содержание, текущий ремонт дорог). Объемы КСОДД носят прогнозный характер и подлежат уточнению в установленном порядке.</w:t>
      </w:r>
    </w:p>
    <w:p w:rsidR="00314D66" w:rsidRPr="00314D66" w:rsidRDefault="00314D66" w:rsidP="00314D66">
      <w:pPr>
        <w:keepNext/>
        <w:keepLines/>
        <w:spacing w:after="0" w:line="360" w:lineRule="auto"/>
        <w:ind w:firstLine="709"/>
        <w:jc w:val="center"/>
        <w:outlineLvl w:val="0"/>
        <w:rPr>
          <w:rFonts w:ascii="Times New Roman" w:eastAsiaTheme="majorEastAsia" w:hAnsi="Times New Roman" w:cs="Times New Roman"/>
          <w:b/>
          <w:bCs/>
          <w:sz w:val="24"/>
          <w:szCs w:val="28"/>
        </w:rPr>
      </w:pPr>
      <w:bookmarkStart w:id="85" w:name="_Toc18388366"/>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 xml:space="preserve">. МЕРОПРИЯТИЯ ПО </w:t>
      </w:r>
      <w:r>
        <w:rPr>
          <w:rFonts w:ascii="Times New Roman" w:eastAsiaTheme="majorEastAsia" w:hAnsi="Times New Roman" w:cs="Times New Roman"/>
          <w:b/>
          <w:bCs/>
          <w:sz w:val="24"/>
          <w:szCs w:val="28"/>
        </w:rPr>
        <w:t>ОРГАНИЗАЦИИ ДОРОЖНОГО ДВИЖЕНИЯ</w:t>
      </w:r>
      <w:r w:rsidRPr="00314D66">
        <w:rPr>
          <w:rFonts w:ascii="Times New Roman" w:eastAsiaTheme="majorEastAsia" w:hAnsi="Times New Roman" w:cs="Times New Roman"/>
          <w:b/>
          <w:bCs/>
          <w:sz w:val="24"/>
          <w:szCs w:val="28"/>
        </w:rPr>
        <w:t xml:space="preserve"> И ИХ ОЧЕРЕДНОСТЬ </w:t>
      </w:r>
      <w:r>
        <w:rPr>
          <w:rFonts w:ascii="Times New Roman" w:eastAsiaTheme="majorEastAsia" w:hAnsi="Times New Roman" w:cs="Times New Roman"/>
          <w:b/>
          <w:bCs/>
          <w:sz w:val="24"/>
          <w:szCs w:val="28"/>
        </w:rPr>
        <w:t>РЕАЛИЗАЦИИ</w:t>
      </w:r>
      <w:bookmarkEnd w:id="85"/>
    </w:p>
    <w:p w:rsidR="00314D66" w:rsidRPr="00314D66" w:rsidRDefault="00314D66" w:rsidP="00314D66">
      <w:pPr>
        <w:keepNext/>
        <w:keepLines/>
        <w:spacing w:after="0" w:line="360" w:lineRule="auto"/>
        <w:ind w:firstLine="709"/>
        <w:jc w:val="center"/>
        <w:outlineLvl w:val="0"/>
        <w:rPr>
          <w:rFonts w:ascii="Times New Roman" w:eastAsiaTheme="majorEastAsia" w:hAnsi="Times New Roman" w:cs="Times New Roman"/>
          <w:b/>
          <w:bCs/>
          <w:sz w:val="24"/>
          <w:szCs w:val="28"/>
        </w:rPr>
      </w:pPr>
      <w:bookmarkStart w:id="86" w:name="_Toc18388367"/>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w:t>
      </w:r>
      <w:r w:rsidRPr="00314D66">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Р</w:t>
      </w:r>
      <w:r w:rsidRPr="00314D66">
        <w:rPr>
          <w:rFonts w:ascii="Times New Roman" w:eastAsiaTheme="majorEastAsia" w:hAnsi="Times New Roman" w:cs="Times New Roman"/>
          <w:b/>
          <w:bCs/>
          <w:sz w:val="24"/>
          <w:szCs w:val="28"/>
        </w:rPr>
        <w:t>азделени</w:t>
      </w:r>
      <w:r>
        <w:rPr>
          <w:rFonts w:ascii="Times New Roman" w:eastAsiaTheme="majorEastAsia" w:hAnsi="Times New Roman" w:cs="Times New Roman"/>
          <w:b/>
          <w:bCs/>
          <w:sz w:val="24"/>
          <w:szCs w:val="28"/>
        </w:rPr>
        <w:t>е</w:t>
      </w:r>
      <w:r w:rsidRPr="00314D66">
        <w:rPr>
          <w:rFonts w:ascii="Times New Roman" w:eastAsiaTheme="majorEastAsia" w:hAnsi="Times New Roman" w:cs="Times New Roman"/>
          <w:b/>
          <w:bCs/>
          <w:sz w:val="24"/>
          <w:szCs w:val="28"/>
        </w:rPr>
        <w:t xml:space="preserve"> движения транспортных средств на однородные группы в зависимости от</w:t>
      </w:r>
      <w:r>
        <w:rPr>
          <w:rFonts w:ascii="Times New Roman" w:eastAsiaTheme="majorEastAsia" w:hAnsi="Times New Roman" w:cs="Times New Roman"/>
          <w:b/>
          <w:bCs/>
          <w:sz w:val="24"/>
          <w:szCs w:val="28"/>
        </w:rPr>
        <w:t xml:space="preserve"> категорий транспортных средств</w:t>
      </w:r>
      <w:r w:rsidRPr="00314D66">
        <w:rPr>
          <w:rFonts w:ascii="Times New Roman" w:eastAsiaTheme="majorEastAsia" w:hAnsi="Times New Roman" w:cs="Times New Roman"/>
          <w:b/>
          <w:bCs/>
          <w:sz w:val="24"/>
          <w:szCs w:val="28"/>
        </w:rPr>
        <w:t>, скорости и направления движения, распределение их по времени</w:t>
      </w:r>
      <w:r>
        <w:rPr>
          <w:rFonts w:ascii="Times New Roman" w:eastAsiaTheme="majorEastAsia" w:hAnsi="Times New Roman" w:cs="Times New Roman"/>
          <w:b/>
          <w:bCs/>
          <w:sz w:val="24"/>
          <w:szCs w:val="28"/>
        </w:rPr>
        <w:t xml:space="preserve"> </w:t>
      </w:r>
      <w:r w:rsidRPr="00314D66">
        <w:rPr>
          <w:rFonts w:ascii="Times New Roman" w:eastAsiaTheme="majorEastAsia" w:hAnsi="Times New Roman" w:cs="Times New Roman"/>
          <w:b/>
          <w:bCs/>
          <w:sz w:val="24"/>
          <w:szCs w:val="28"/>
        </w:rPr>
        <w:t>движения</w:t>
      </w:r>
      <w:bookmarkEnd w:id="86"/>
    </w:p>
    <w:p w:rsidR="00314D66" w:rsidRPr="00314D66" w:rsidRDefault="00314D66" w:rsidP="007E2D74">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Цель данных мероприятий заключается в реализации подходов к решению транспортных проблем и разработке мероприятий по снижению перегрузки УДС муниципального образования путем изменения параметров действующей транспортной сети, что в свою очередь вызывает перераспределение транспортных потоков по УДС и изменяет параметры дорожного движения.</w:t>
      </w:r>
    </w:p>
    <w:p w:rsidR="00314D66" w:rsidRPr="00314D66" w:rsidRDefault="00314D66" w:rsidP="007E2D74">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Основные транспортные потоки в городе Щигры проходят по дорогам регионального или местного значения. Изменение распределения транспортных потоков в городе Щигры не предусматривается.</w:t>
      </w:r>
    </w:p>
    <w:p w:rsidR="00314D66" w:rsidRPr="00314D66" w:rsidRDefault="00314D66" w:rsidP="007E2D74">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lastRenderedPageBreak/>
        <w:t>Проектируемая транспортная схема является органичным развитием сложившейся транспортной структуры и заключается в увеличении ее пропускной способности, организации дублирующих направлений, создании новых автодорог в перспективных районах, обеспечивающих удобные, быстрые и безопасные связи со всеми функциональными зонами, объектами внешнего транспорта и автомобильными дорогами общей сети.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составе улично-дорожной сети выделены улицы и дороги следующих категорий:</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главные улицы, обеспечивающие связь жилых территорий с общественным центром, местами приложения труда;</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улицы в жилой застройке (жилые улицы); по этим улицам осуществляется транспортная связь внутри жилых территорий и с главными улицами;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улицы в промышленных зонах, по которым обеспечивается транспортная связь в пределах зон, выходы на главные и поселковые улицы и внешние дороги;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пешеходно-транспортные улицы – по ним осуществляется связь с местами приложения труда, учреждениями и предприятиями обслуживания, в том числе в пределах общественных центров, в праздничные и выходные дни движение автотранспорта по этим улицам осуществляться не будет.</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Ширина главных и основных улиц продиктована сложившейся застройкой и в ряде случаев необходимостью увеличения их пропускной способности согласно функциональному назначению, что и определило ширину в красных линиях 22,0- 36,0 м, проезжей части – 7,0-8,0 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Ширина проектируемых главных улиц в красных линиях 15,0 – 25,0 м, ширина проезжей части 7,0 – 10,5 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Ширина проектируемых основных улиц в застроенной территории 13,0-14,0 м. ширина проезжей части 6,0 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Ширина проектируемых второстепенных (переулок) улиц в жилой застройке – 11,5 м, ширина проезжей части 5,5 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При реконструкции улично-дорожной сети необходимо выполнить благоустройство улиц и дорог, устройство усовершенствованного покрытия, «карманов» для остановки общественного транспорта, а также уширение проезжих частей улиц перед перекрестками.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Особое внимание при проведении реконструкции улично-дорожной сети необходимо уделить обеспечению удобства и безопасности пешеходного движения.</w:t>
      </w:r>
    </w:p>
    <w:p w:rsidR="00314D66" w:rsidRDefault="00314D66" w:rsidP="006D31E8">
      <w:pPr>
        <w:keepNext/>
        <w:keepLines/>
        <w:spacing w:after="0" w:line="360" w:lineRule="auto"/>
        <w:jc w:val="center"/>
        <w:outlineLvl w:val="0"/>
        <w:rPr>
          <w:rFonts w:ascii="Times New Roman" w:eastAsiaTheme="majorEastAsia" w:hAnsi="Times New Roman" w:cs="Times New Roman"/>
          <w:b/>
          <w:sz w:val="24"/>
          <w:szCs w:val="28"/>
        </w:rPr>
      </w:pPr>
      <w:bookmarkStart w:id="87" w:name="_Toc18388368"/>
      <w:r>
        <w:rPr>
          <w:rFonts w:ascii="Times New Roman" w:eastAsiaTheme="majorEastAsia" w:hAnsi="Times New Roman" w:cs="Times New Roman"/>
          <w:b/>
          <w:sz w:val="24"/>
          <w:szCs w:val="28"/>
        </w:rPr>
        <w:lastRenderedPageBreak/>
        <w:t>3</w:t>
      </w:r>
      <w:r w:rsidRPr="00314D66">
        <w:rPr>
          <w:rFonts w:ascii="Times New Roman" w:eastAsiaTheme="majorEastAsia" w:hAnsi="Times New Roman" w:cs="Times New Roman"/>
          <w:b/>
          <w:sz w:val="24"/>
          <w:szCs w:val="28"/>
        </w:rPr>
        <w:t>.</w:t>
      </w:r>
      <w:r>
        <w:rPr>
          <w:rFonts w:ascii="Times New Roman" w:eastAsiaTheme="majorEastAsia" w:hAnsi="Times New Roman" w:cs="Times New Roman"/>
          <w:b/>
          <w:sz w:val="24"/>
          <w:szCs w:val="28"/>
        </w:rPr>
        <w:t>2</w:t>
      </w:r>
      <w:r w:rsidRPr="00314D66">
        <w:rPr>
          <w:rFonts w:ascii="Times New Roman" w:eastAsiaTheme="majorEastAsia" w:hAnsi="Times New Roman" w:cs="Times New Roman"/>
          <w:b/>
          <w:sz w:val="24"/>
          <w:szCs w:val="28"/>
        </w:rPr>
        <w:t xml:space="preserve">. </w:t>
      </w:r>
      <w:r w:rsidR="006D31E8">
        <w:rPr>
          <w:rFonts w:ascii="Times New Roman" w:eastAsiaTheme="majorEastAsia" w:hAnsi="Times New Roman" w:cs="Times New Roman"/>
          <w:b/>
          <w:sz w:val="24"/>
          <w:szCs w:val="28"/>
        </w:rPr>
        <w:t>П</w:t>
      </w:r>
      <w:r w:rsidR="006D31E8" w:rsidRPr="006D31E8">
        <w:rPr>
          <w:rFonts w:ascii="Times New Roman" w:eastAsiaTheme="majorEastAsia" w:hAnsi="Times New Roman" w:cs="Times New Roman"/>
          <w:b/>
          <w:sz w:val="24"/>
          <w:szCs w:val="28"/>
        </w:rPr>
        <w:t>овышени</w:t>
      </w:r>
      <w:r w:rsidR="006D31E8">
        <w:rPr>
          <w:rFonts w:ascii="Times New Roman" w:eastAsiaTheme="majorEastAsia" w:hAnsi="Times New Roman" w:cs="Times New Roman"/>
          <w:b/>
          <w:sz w:val="24"/>
          <w:szCs w:val="28"/>
        </w:rPr>
        <w:t>е</w:t>
      </w:r>
      <w:r w:rsidR="006D31E8" w:rsidRPr="006D31E8">
        <w:rPr>
          <w:rFonts w:ascii="Times New Roman" w:eastAsiaTheme="majorEastAsia" w:hAnsi="Times New Roman" w:cs="Times New Roman"/>
          <w:b/>
          <w:sz w:val="24"/>
          <w:szCs w:val="28"/>
        </w:rPr>
        <w:t xml:space="preserve"> пропускной способности дорог, в том числе посредством устранения условий,</w:t>
      </w:r>
      <w:r w:rsidR="006D31E8">
        <w:rPr>
          <w:rFonts w:ascii="Times New Roman" w:eastAsiaTheme="majorEastAsia" w:hAnsi="Times New Roman" w:cs="Times New Roman"/>
          <w:b/>
          <w:sz w:val="24"/>
          <w:szCs w:val="28"/>
        </w:rPr>
        <w:t xml:space="preserve"> </w:t>
      </w:r>
      <w:r w:rsidR="006D31E8" w:rsidRPr="006D31E8">
        <w:rPr>
          <w:rFonts w:ascii="Times New Roman" w:eastAsiaTheme="majorEastAsia" w:hAnsi="Times New Roman" w:cs="Times New Roman"/>
          <w:b/>
          <w:sz w:val="24"/>
          <w:szCs w:val="28"/>
        </w:rPr>
        <w:t>способствующих созданию помех для дорожного движения или создающих угрозу его безопасности,</w:t>
      </w:r>
      <w:r w:rsidR="006D31E8">
        <w:rPr>
          <w:rFonts w:ascii="Times New Roman" w:eastAsiaTheme="majorEastAsia" w:hAnsi="Times New Roman" w:cs="Times New Roman"/>
          <w:b/>
          <w:sz w:val="24"/>
          <w:szCs w:val="28"/>
        </w:rPr>
        <w:t xml:space="preserve"> </w:t>
      </w:r>
      <w:r w:rsidR="006D31E8" w:rsidRPr="006D31E8">
        <w:rPr>
          <w:rFonts w:ascii="Times New Roman" w:eastAsiaTheme="majorEastAsia" w:hAnsi="Times New Roman" w:cs="Times New Roman"/>
          <w:b/>
          <w:sz w:val="24"/>
          <w:szCs w:val="28"/>
        </w:rPr>
        <w:t>формированию кольцевых пересечений и примыканий дорог, реконструкции перекрестков и</w:t>
      </w:r>
      <w:r w:rsidR="006D31E8">
        <w:rPr>
          <w:rFonts w:ascii="Times New Roman" w:eastAsiaTheme="majorEastAsia" w:hAnsi="Times New Roman" w:cs="Times New Roman"/>
          <w:b/>
          <w:sz w:val="24"/>
          <w:szCs w:val="28"/>
        </w:rPr>
        <w:t xml:space="preserve"> </w:t>
      </w:r>
      <w:r w:rsidR="006D31E8" w:rsidRPr="006D31E8">
        <w:rPr>
          <w:rFonts w:ascii="Times New Roman" w:eastAsiaTheme="majorEastAsia" w:hAnsi="Times New Roman" w:cs="Times New Roman"/>
          <w:b/>
          <w:sz w:val="24"/>
          <w:szCs w:val="28"/>
        </w:rPr>
        <w:t>строительства транспортных развязок</w:t>
      </w:r>
      <w:bookmarkEnd w:id="87"/>
    </w:p>
    <w:p w:rsidR="00AB3A23" w:rsidRPr="00314D66" w:rsidRDefault="00AB3A23" w:rsidP="00AB3A23">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Анализ условий дорожного движения в городе Щигры показал, что основным опасным фактором является неудовлетворительное состояние дорожного покрытия, в связи с чем основным направлением снижения помех движению и факторов опасности будет ремонт улично-дорожной сети.</w:t>
      </w:r>
    </w:p>
    <w:p w:rsidR="00AB3A23" w:rsidRPr="00314D66" w:rsidRDefault="00AB3A23" w:rsidP="00AB3A23">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w:t>
      </w:r>
      <w:r w:rsidR="00B432C2">
        <w:rPr>
          <w:rFonts w:ascii="Times New Roman" w:hAnsi="Times New Roman" w:cs="Times New Roman"/>
          <w:sz w:val="24"/>
        </w:rPr>
        <w:t> </w:t>
      </w:r>
      <w:r w:rsidRPr="00314D66">
        <w:rPr>
          <w:rFonts w:ascii="Times New Roman" w:hAnsi="Times New Roman" w:cs="Times New Roman"/>
          <w:sz w:val="24"/>
        </w:rPr>
        <w:t>разметка проезжей части, установка отсутствующих дорожных знаков на территории города по 20 каждый год, всего 60 шт.;</w:t>
      </w:r>
    </w:p>
    <w:p w:rsidR="00AB3A23" w:rsidRPr="00314D66" w:rsidRDefault="00AB3A23" w:rsidP="00AB3A23">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w:t>
      </w:r>
      <w:r w:rsidR="00B432C2">
        <w:rPr>
          <w:rFonts w:ascii="Times New Roman" w:hAnsi="Times New Roman" w:cs="Times New Roman"/>
          <w:sz w:val="24"/>
        </w:rPr>
        <w:t> </w:t>
      </w:r>
      <w:r w:rsidRPr="00314D66">
        <w:rPr>
          <w:rFonts w:ascii="Times New Roman" w:hAnsi="Times New Roman" w:cs="Times New Roman"/>
          <w:sz w:val="24"/>
        </w:rPr>
        <w:t>приобретение информационного материала для организации в библиотеках выставок книг и плакатов о безопасности дорожного движения;</w:t>
      </w:r>
    </w:p>
    <w:p w:rsidR="00AB3A23" w:rsidRPr="00314D66" w:rsidRDefault="00AB3A23" w:rsidP="00AB3A23">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установка искусственных неровностей на основных улицах города.</w:t>
      </w:r>
    </w:p>
    <w:p w:rsidR="001834D7" w:rsidRPr="00314D66" w:rsidRDefault="001834D7" w:rsidP="001834D7">
      <w:pPr>
        <w:keepNext/>
        <w:keepLines/>
        <w:spacing w:after="0" w:line="360" w:lineRule="auto"/>
        <w:jc w:val="center"/>
        <w:outlineLvl w:val="0"/>
        <w:rPr>
          <w:rFonts w:ascii="Times New Roman" w:eastAsiaTheme="majorEastAsia" w:hAnsi="Times New Roman" w:cs="Times New Roman"/>
          <w:b/>
          <w:bCs/>
          <w:sz w:val="24"/>
          <w:szCs w:val="28"/>
        </w:rPr>
      </w:pPr>
      <w:bookmarkStart w:id="88" w:name="_Toc18388369"/>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 xml:space="preserve">Оптимизация светофорного регулирования, управление светофорными объектами, включая адаптивное </w:t>
      </w:r>
      <w:r w:rsidR="006D31E8">
        <w:rPr>
          <w:rFonts w:ascii="Times New Roman" w:eastAsiaTheme="majorEastAsia" w:hAnsi="Times New Roman" w:cs="Times New Roman"/>
          <w:b/>
          <w:bCs/>
          <w:sz w:val="24"/>
          <w:szCs w:val="28"/>
        </w:rPr>
        <w:t>управление</w:t>
      </w:r>
      <w:bookmarkEnd w:id="88"/>
    </w:p>
    <w:p w:rsidR="001834D7" w:rsidRPr="00314D66" w:rsidRDefault="001834D7" w:rsidP="001834D7">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Светофорное регулирование выполняет ряд основных функций в организации дорожного движения:</w:t>
      </w:r>
    </w:p>
    <w:p w:rsidR="001834D7" w:rsidRPr="00314D66" w:rsidRDefault="001834D7" w:rsidP="001834D7">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повышение безопасности;</w:t>
      </w:r>
    </w:p>
    <w:p w:rsidR="001834D7" w:rsidRPr="00314D66" w:rsidRDefault="001834D7" w:rsidP="001834D7">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повышение пропускной способности отдельных направлений движения;</w:t>
      </w:r>
    </w:p>
    <w:p w:rsidR="001834D7" w:rsidRPr="00314D66" w:rsidRDefault="001834D7" w:rsidP="001834D7">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перераспределение транспортных потоков.</w:t>
      </w:r>
    </w:p>
    <w:p w:rsidR="001834D7" w:rsidRPr="00314D66" w:rsidRDefault="001834D7" w:rsidP="001834D7">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На территории города Щигры установлены светофорные объекты.</w:t>
      </w:r>
    </w:p>
    <w:p w:rsidR="001834D7" w:rsidRPr="00314D66" w:rsidRDefault="001E4E13" w:rsidP="001834D7">
      <w:pPr>
        <w:spacing w:after="0" w:line="360" w:lineRule="auto"/>
        <w:ind w:firstLine="709"/>
        <w:jc w:val="both"/>
        <w:rPr>
          <w:rFonts w:ascii="Times New Roman" w:hAnsi="Times New Roman" w:cs="Times New Roman"/>
          <w:sz w:val="24"/>
        </w:rPr>
      </w:pPr>
      <w:r>
        <w:rPr>
          <w:rFonts w:ascii="Times New Roman" w:hAnsi="Times New Roman" w:cs="Times New Roman"/>
          <w:sz w:val="24"/>
        </w:rPr>
        <w:t>Планируется в</w:t>
      </w:r>
      <w:r w:rsidR="001834D7" w:rsidRPr="00314D66">
        <w:rPr>
          <w:rFonts w:ascii="Times New Roman" w:hAnsi="Times New Roman" w:cs="Times New Roman"/>
          <w:sz w:val="24"/>
        </w:rPr>
        <w:t xml:space="preserve">ведение новых светофорных объектов планируется на территории города </w:t>
      </w:r>
      <w:r>
        <w:rPr>
          <w:rFonts w:ascii="Times New Roman" w:hAnsi="Times New Roman" w:cs="Times New Roman"/>
          <w:sz w:val="24"/>
        </w:rPr>
        <w:t>на вновь вводимых пешеходных переходах</w:t>
      </w:r>
      <w:r w:rsidR="001834D7" w:rsidRPr="00314D66">
        <w:rPr>
          <w:rFonts w:ascii="Times New Roman" w:hAnsi="Times New Roman" w:cs="Times New Roman"/>
          <w:sz w:val="24"/>
        </w:rPr>
        <w:t>.</w:t>
      </w:r>
    </w:p>
    <w:p w:rsidR="001834D7" w:rsidRDefault="001834D7" w:rsidP="001834D7">
      <w:pPr>
        <w:keepNext/>
        <w:keepLines/>
        <w:spacing w:after="0" w:line="360" w:lineRule="auto"/>
        <w:jc w:val="center"/>
        <w:outlineLvl w:val="0"/>
        <w:rPr>
          <w:rFonts w:ascii="Times New Roman" w:eastAsiaTheme="majorEastAsia" w:hAnsi="Times New Roman" w:cs="Times New Roman"/>
          <w:b/>
          <w:bCs/>
          <w:sz w:val="24"/>
          <w:szCs w:val="28"/>
        </w:rPr>
      </w:pPr>
      <w:bookmarkStart w:id="89" w:name="_Toc18388370"/>
      <w:r>
        <w:rPr>
          <w:rFonts w:ascii="Times New Roman" w:eastAsiaTheme="majorEastAsia" w:hAnsi="Times New Roman" w:cs="Times New Roman"/>
          <w:b/>
          <w:bCs/>
          <w:sz w:val="24"/>
          <w:szCs w:val="28"/>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bookmarkEnd w:id="89"/>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В условиях плотной городской застройки основными помехами движения ТС и факторами опасности, созданными сложившимися дорожными условиями, относятся:</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1. Выход пешеходов на проезжую часть в несанкционированном месте (вне зоны пешеходного перехода);</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2. Несоблюдение условий обеспечения требуемого минимального расстояния видимости при проезде нерегулируемых пешеходных переходов и транспортных узлов, вызванное невыполнением требований по обеспечению необходимых параметров треугольника видимости ввиду:</w:t>
      </w:r>
    </w:p>
    <w:p w:rsidR="00C80A65" w:rsidRPr="00C80A65" w:rsidRDefault="00C80A65" w:rsidP="00B432C2">
      <w:pPr>
        <w:pStyle w:val="ad"/>
        <w:numPr>
          <w:ilvl w:val="0"/>
          <w:numId w:val="10"/>
        </w:numPr>
        <w:spacing w:after="0" w:line="360" w:lineRule="auto"/>
        <w:ind w:left="0" w:firstLine="567"/>
        <w:jc w:val="both"/>
        <w:rPr>
          <w:rFonts w:ascii="Times New Roman" w:hAnsi="Times New Roman" w:cs="Times New Roman"/>
          <w:sz w:val="24"/>
          <w:szCs w:val="24"/>
        </w:rPr>
      </w:pPr>
      <w:r w:rsidRPr="00C80A65">
        <w:rPr>
          <w:rFonts w:ascii="Times New Roman" w:hAnsi="Times New Roman" w:cs="Times New Roman"/>
          <w:sz w:val="24"/>
          <w:szCs w:val="24"/>
        </w:rPr>
        <w:t>планировочных и архитектурных ограничений в условиях сложившейся застройки,</w:t>
      </w:r>
    </w:p>
    <w:p w:rsidR="00C80A65" w:rsidRPr="00C80A65" w:rsidRDefault="00C80A65" w:rsidP="00B432C2">
      <w:pPr>
        <w:pStyle w:val="ad"/>
        <w:numPr>
          <w:ilvl w:val="0"/>
          <w:numId w:val="10"/>
        </w:numPr>
        <w:spacing w:after="0" w:line="360" w:lineRule="auto"/>
        <w:ind w:left="0" w:firstLine="567"/>
        <w:jc w:val="both"/>
        <w:rPr>
          <w:rFonts w:ascii="Times New Roman" w:hAnsi="Times New Roman" w:cs="Times New Roman"/>
          <w:sz w:val="24"/>
          <w:szCs w:val="24"/>
        </w:rPr>
      </w:pPr>
      <w:r w:rsidRPr="00C80A65">
        <w:rPr>
          <w:rFonts w:ascii="Times New Roman" w:hAnsi="Times New Roman" w:cs="Times New Roman"/>
          <w:sz w:val="24"/>
          <w:szCs w:val="24"/>
        </w:rPr>
        <w:lastRenderedPageBreak/>
        <w:t>наличием помех и препятствий (например, рекламных конструкций, зеленых насаждений) и т.д.;</w:t>
      </w:r>
    </w:p>
    <w:p w:rsidR="00C80A65" w:rsidRPr="00C80A65" w:rsidRDefault="00C80A65" w:rsidP="00B432C2">
      <w:pPr>
        <w:pStyle w:val="ad"/>
        <w:numPr>
          <w:ilvl w:val="0"/>
          <w:numId w:val="10"/>
        </w:numPr>
        <w:spacing w:after="0" w:line="360" w:lineRule="auto"/>
        <w:ind w:left="0" w:firstLine="567"/>
        <w:jc w:val="both"/>
        <w:rPr>
          <w:rFonts w:ascii="Times New Roman" w:hAnsi="Times New Roman" w:cs="Times New Roman"/>
          <w:sz w:val="24"/>
          <w:szCs w:val="24"/>
        </w:rPr>
      </w:pPr>
      <w:r w:rsidRPr="00C80A65">
        <w:rPr>
          <w:rFonts w:ascii="Times New Roman" w:hAnsi="Times New Roman" w:cs="Times New Roman"/>
          <w:sz w:val="24"/>
          <w:szCs w:val="24"/>
        </w:rPr>
        <w:t>наличием эпизодических помех на проезжей части (несанкционированная парковка ТС, особенно в зоне перекрестка);</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3. Отсутствие оборудованных заездными карманами остановочных площадок ОТ;</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4.</w:t>
      </w:r>
      <w:r w:rsidR="00B432C2">
        <w:rPr>
          <w:rFonts w:ascii="Times New Roman" w:hAnsi="Times New Roman" w:cs="Times New Roman"/>
          <w:sz w:val="24"/>
          <w:szCs w:val="24"/>
        </w:rPr>
        <w:t> </w:t>
      </w:r>
      <w:r w:rsidRPr="00C80A65">
        <w:rPr>
          <w:rFonts w:ascii="Times New Roman" w:hAnsi="Times New Roman" w:cs="Times New Roman"/>
          <w:sz w:val="24"/>
          <w:szCs w:val="24"/>
        </w:rPr>
        <w:t>Недостаточный уровень освещения проезжей части (включая зоны нерегулируемых пешеходных переходов);</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5.</w:t>
      </w:r>
      <w:r w:rsidR="00B432C2">
        <w:rPr>
          <w:rFonts w:ascii="Times New Roman" w:hAnsi="Times New Roman" w:cs="Times New Roman"/>
          <w:sz w:val="24"/>
          <w:szCs w:val="24"/>
        </w:rPr>
        <w:t> </w:t>
      </w:r>
      <w:r w:rsidRPr="00C80A65">
        <w:rPr>
          <w:rFonts w:ascii="Times New Roman" w:hAnsi="Times New Roman" w:cs="Times New Roman"/>
          <w:sz w:val="24"/>
          <w:szCs w:val="24"/>
        </w:rPr>
        <w:t>Отсутствие ТСОДД, регламентирующих очередность и траектории проезда транспортных узлов;</w:t>
      </w:r>
    </w:p>
    <w:p w:rsidR="00C80A65" w:rsidRP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6. Наличие значительного количество конфликтных точек при проезде перекрестков;</w:t>
      </w:r>
    </w:p>
    <w:p w:rsidR="00C80A65" w:rsidRDefault="00C80A65" w:rsidP="00C80A65">
      <w:pPr>
        <w:spacing w:after="0" w:line="360" w:lineRule="auto"/>
        <w:ind w:firstLine="709"/>
        <w:jc w:val="both"/>
        <w:rPr>
          <w:rFonts w:ascii="Times New Roman" w:hAnsi="Times New Roman" w:cs="Times New Roman"/>
          <w:sz w:val="24"/>
          <w:szCs w:val="24"/>
        </w:rPr>
      </w:pPr>
      <w:r w:rsidRPr="00C80A65">
        <w:rPr>
          <w:rFonts w:ascii="Times New Roman" w:hAnsi="Times New Roman" w:cs="Times New Roman"/>
          <w:sz w:val="24"/>
          <w:szCs w:val="24"/>
        </w:rPr>
        <w:t>7.</w:t>
      </w:r>
      <w:r w:rsidR="00B432C2">
        <w:rPr>
          <w:rFonts w:ascii="Times New Roman" w:hAnsi="Times New Roman" w:cs="Times New Roman"/>
          <w:sz w:val="24"/>
          <w:szCs w:val="24"/>
        </w:rPr>
        <w:t> </w:t>
      </w:r>
      <w:r w:rsidRPr="00C80A65">
        <w:rPr>
          <w:rFonts w:ascii="Times New Roman" w:hAnsi="Times New Roman" w:cs="Times New Roman"/>
          <w:sz w:val="24"/>
          <w:szCs w:val="24"/>
        </w:rPr>
        <w:t>Нарушения требований содержания дорог (особенно в зимний период).</w:t>
      </w:r>
    </w:p>
    <w:p w:rsidR="000033EC" w:rsidRPr="00C80A65" w:rsidRDefault="001E4E13" w:rsidP="001E4E13">
      <w:pPr>
        <w:spacing w:after="0" w:line="360" w:lineRule="auto"/>
        <w:ind w:firstLine="709"/>
        <w:jc w:val="both"/>
        <w:rPr>
          <w:rFonts w:ascii="Times New Roman" w:hAnsi="Times New Roman" w:cs="Times New Roman"/>
          <w:sz w:val="24"/>
          <w:szCs w:val="24"/>
        </w:rPr>
      </w:pPr>
      <w:r w:rsidRPr="001E4E13">
        <w:rPr>
          <w:rFonts w:ascii="Times New Roman" w:hAnsi="Times New Roman" w:cs="Times New Roman"/>
          <w:sz w:val="24"/>
          <w:szCs w:val="24"/>
        </w:rPr>
        <w:t xml:space="preserve">В результате обследования транспортно-пешеходной </w:t>
      </w:r>
      <w:r>
        <w:rPr>
          <w:rFonts w:ascii="Times New Roman" w:hAnsi="Times New Roman" w:cs="Times New Roman"/>
          <w:sz w:val="24"/>
          <w:szCs w:val="24"/>
        </w:rPr>
        <w:t>ситуации</w:t>
      </w:r>
      <w:r w:rsidRPr="001E4E13">
        <w:rPr>
          <w:rFonts w:ascii="Times New Roman" w:hAnsi="Times New Roman" w:cs="Times New Roman"/>
          <w:sz w:val="24"/>
          <w:szCs w:val="24"/>
        </w:rPr>
        <w:t xml:space="preserve"> города и анализа</w:t>
      </w:r>
      <w:r>
        <w:rPr>
          <w:rFonts w:ascii="Times New Roman" w:hAnsi="Times New Roman" w:cs="Times New Roman"/>
          <w:sz w:val="24"/>
          <w:szCs w:val="24"/>
        </w:rPr>
        <w:t xml:space="preserve"> </w:t>
      </w:r>
      <w:r w:rsidRPr="001E4E13">
        <w:rPr>
          <w:rFonts w:ascii="Times New Roman" w:hAnsi="Times New Roman" w:cs="Times New Roman"/>
          <w:sz w:val="24"/>
          <w:szCs w:val="24"/>
        </w:rPr>
        <w:t>сложившейся дорожных условий предлага</w:t>
      </w:r>
      <w:r>
        <w:rPr>
          <w:rFonts w:ascii="Times New Roman" w:hAnsi="Times New Roman" w:cs="Times New Roman"/>
          <w:sz w:val="24"/>
          <w:szCs w:val="24"/>
        </w:rPr>
        <w:t>е</w:t>
      </w:r>
      <w:r w:rsidRPr="001E4E13">
        <w:rPr>
          <w:rFonts w:ascii="Times New Roman" w:hAnsi="Times New Roman" w:cs="Times New Roman"/>
          <w:sz w:val="24"/>
          <w:szCs w:val="24"/>
        </w:rPr>
        <w:t>тся установка на пешеходных переходах транспортных светофоров по ГОСТ 333885, работающих в постоянном режиме.</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0" w:name="_Toc18388371"/>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5</w:t>
      </w:r>
      <w:r w:rsidRPr="00314D66">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Развитие инфраструктуры в целях обеспечения движения пешеходов и велосипедистов, в том числе строительство</w:t>
      </w:r>
      <w:r w:rsidRPr="00314D66">
        <w:rPr>
          <w:rFonts w:ascii="Times New Roman" w:eastAsiaTheme="majorEastAsia" w:hAnsi="Times New Roman" w:cs="Times New Roman"/>
          <w:b/>
          <w:bCs/>
          <w:sz w:val="24"/>
          <w:szCs w:val="28"/>
        </w:rPr>
        <w:t xml:space="preserve"> и обустройство пешеходных переходов, формирование пешеходных и жилых зон на территории муниципального образования</w:t>
      </w:r>
      <w:bookmarkEnd w:id="90"/>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Пешеходное движение является самым важным видом передвижения. Большая часть путешествий или поездок начинается с ходьбы пешком: до/от остановки общественного транспорта или автостоянки. Следовательно, пешеходная инфраструктура предъявляет высокие требования к надлежащей интеграции видов транспорта. Качество пешеходной инфраструктуры и, соответственно, восприятие пешей ходьбы как вида транспорта в обществе сильно связано с качественными критериями </w:t>
      </w:r>
      <w:r>
        <w:rPr>
          <w:rFonts w:ascii="Times New Roman" w:hAnsi="Times New Roman" w:cs="Times New Roman"/>
          <w:sz w:val="24"/>
        </w:rPr>
        <w:t xml:space="preserve">– </w:t>
      </w:r>
      <w:r w:rsidRPr="00314D66">
        <w:rPr>
          <w:rFonts w:ascii="Times New Roman" w:hAnsi="Times New Roman" w:cs="Times New Roman"/>
          <w:sz w:val="24"/>
        </w:rPr>
        <w:t>безопасностью, доступностью, загрязнением воздуха, шумом или уличным проектированием.</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состав мероприятий, направленных на совершенствование условий пешеходного движения входят:</w:t>
      </w:r>
    </w:p>
    <w:p w:rsidR="006D31E8" w:rsidRPr="00314D66" w:rsidRDefault="006D31E8" w:rsidP="007E2D74">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мероприятия, направленные на снижение количества дорожно-транспортных происшествий и тяжести их последствий с участием пешеходов;</w:t>
      </w:r>
    </w:p>
    <w:p w:rsidR="006D31E8" w:rsidRPr="00314D66" w:rsidRDefault="006D31E8" w:rsidP="007E2D74">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w:t>
      </w:r>
    </w:p>
    <w:p w:rsidR="006D31E8" w:rsidRDefault="006D31E8" w:rsidP="007E2D74">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мероприятия, направленные на обеспечение беспрепятственного перемещения пешеходных потоков.</w:t>
      </w:r>
    </w:p>
    <w:p w:rsidR="002D014C" w:rsidRDefault="002D014C" w:rsidP="007E2D74">
      <w:pPr>
        <w:widowControl w:val="0"/>
        <w:spacing w:after="0" w:line="360" w:lineRule="auto"/>
        <w:ind w:firstLine="709"/>
        <w:contextualSpacing/>
        <w:jc w:val="both"/>
        <w:rPr>
          <w:rFonts w:ascii="Times New Roman" w:hAnsi="Times New Roman" w:cs="Times New Roman"/>
          <w:sz w:val="24"/>
        </w:rPr>
      </w:pPr>
      <w:r>
        <w:rPr>
          <w:rFonts w:ascii="Times New Roman" w:hAnsi="Times New Roman" w:cs="Times New Roman"/>
          <w:sz w:val="24"/>
        </w:rPr>
        <w:t xml:space="preserve">В рамках разрабатываемой КСОДД предусматривается </w:t>
      </w:r>
      <w:r w:rsidRPr="002D014C">
        <w:rPr>
          <w:rFonts w:ascii="Times New Roman" w:hAnsi="Times New Roman" w:cs="Times New Roman"/>
          <w:sz w:val="24"/>
        </w:rPr>
        <w:t xml:space="preserve">обустройство тротуаров и </w:t>
      </w:r>
      <w:r w:rsidRPr="002D014C">
        <w:rPr>
          <w:rFonts w:ascii="Times New Roman" w:hAnsi="Times New Roman" w:cs="Times New Roman"/>
          <w:sz w:val="24"/>
        </w:rPr>
        <w:lastRenderedPageBreak/>
        <w:t>пешеходных дорожек тактильной плиткой по ул. Красная около Щигровской ЦРБ</w:t>
      </w:r>
      <w:r>
        <w:rPr>
          <w:rFonts w:ascii="Times New Roman" w:hAnsi="Times New Roman" w:cs="Times New Roman"/>
          <w:sz w:val="24"/>
        </w:rPr>
        <w:t>.</w:t>
      </w:r>
    </w:p>
    <w:p w:rsidR="006D31E8" w:rsidRPr="00AB7C14" w:rsidRDefault="006D31E8" w:rsidP="007E2D74">
      <w:pPr>
        <w:widowControl w:val="0"/>
        <w:spacing w:after="0" w:line="360" w:lineRule="auto"/>
        <w:ind w:firstLine="709"/>
        <w:contextualSpacing/>
        <w:jc w:val="both"/>
        <w:rPr>
          <w:rFonts w:ascii="Times New Roman" w:hAnsi="Times New Roman" w:cs="Times New Roman"/>
          <w:sz w:val="24"/>
        </w:rPr>
      </w:pPr>
      <w:r w:rsidRPr="00AB7C14">
        <w:rPr>
          <w:rFonts w:ascii="Times New Roman" w:hAnsi="Times New Roman" w:cs="Times New Roman"/>
          <w:sz w:val="24"/>
        </w:rPr>
        <w:t>Велосипедное движение является наиболее эффективным видом транспорта для передвижения по территории небольшого города, поселения и хорошей альтернативой моторизированному транспорту в виду его малозатратности, благотворного воздействия на здоровье населения и положительного влияния на транспортную систему и экологию города.</w:t>
      </w:r>
    </w:p>
    <w:p w:rsidR="006D31E8" w:rsidRPr="00314D66" w:rsidRDefault="006D31E8" w:rsidP="006D31E8">
      <w:pPr>
        <w:spacing w:after="0" w:line="360" w:lineRule="auto"/>
        <w:ind w:firstLine="709"/>
        <w:contextualSpacing/>
        <w:jc w:val="both"/>
        <w:rPr>
          <w:rFonts w:ascii="Times New Roman" w:hAnsi="Times New Roman" w:cs="Times New Roman"/>
          <w:sz w:val="24"/>
        </w:rPr>
      </w:pPr>
      <w:r w:rsidRPr="00AB7C14">
        <w:rPr>
          <w:rFonts w:ascii="Times New Roman" w:hAnsi="Times New Roman" w:cs="Times New Roman"/>
          <w:sz w:val="24"/>
        </w:rPr>
        <w:t>Специализированные дорожки для велосипедного передвижения на территории города Щигры не предусмотрены. Движение велосипедистов осуществляется в соответствии с требованиями ПДД по тротуарам и дорогам общего пользования.</w:t>
      </w:r>
    </w:p>
    <w:p w:rsidR="00AA1198" w:rsidRDefault="00AA119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1" w:name="_Toc18388372"/>
      <w:r>
        <w:rPr>
          <w:rFonts w:ascii="Times New Roman" w:eastAsiaTheme="majorEastAsia" w:hAnsi="Times New Roman" w:cs="Times New Roman"/>
          <w:b/>
          <w:bCs/>
          <w:sz w:val="24"/>
          <w:szCs w:val="28"/>
        </w:rPr>
        <w:t>3.6. В</w:t>
      </w:r>
      <w:r w:rsidRPr="00AA1198">
        <w:rPr>
          <w:rFonts w:ascii="Times New Roman" w:eastAsiaTheme="majorEastAsia" w:hAnsi="Times New Roman" w:cs="Times New Roman"/>
          <w:b/>
          <w:bCs/>
          <w:sz w:val="24"/>
          <w:szCs w:val="28"/>
        </w:rPr>
        <w:t>ведени</w:t>
      </w:r>
      <w:r>
        <w:rPr>
          <w:rFonts w:ascii="Times New Roman" w:eastAsiaTheme="majorEastAsia" w:hAnsi="Times New Roman" w:cs="Times New Roman"/>
          <w:b/>
          <w:bCs/>
          <w:sz w:val="24"/>
          <w:szCs w:val="28"/>
        </w:rPr>
        <w:t>е</w:t>
      </w:r>
      <w:r w:rsidRPr="00AA1198">
        <w:rPr>
          <w:rFonts w:ascii="Times New Roman" w:eastAsiaTheme="majorEastAsia" w:hAnsi="Times New Roman" w:cs="Times New Roman"/>
          <w:b/>
          <w:bCs/>
          <w:sz w:val="24"/>
          <w:szCs w:val="28"/>
        </w:rPr>
        <w:t xml:space="preserve"> приоритета в движении маршрутных транспортных средств</w:t>
      </w:r>
      <w:bookmarkEnd w:id="91"/>
    </w:p>
    <w:p w:rsidR="00AA1198" w:rsidRPr="00AA1198" w:rsidRDefault="00AA1198" w:rsidP="00AA1198">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В связи с </w:t>
      </w:r>
      <w:r w:rsidR="00C50CC2">
        <w:rPr>
          <w:rFonts w:ascii="Times New Roman" w:hAnsi="Times New Roman" w:cs="Times New Roman"/>
          <w:sz w:val="24"/>
        </w:rPr>
        <w:t>отсутствием</w:t>
      </w:r>
      <w:r>
        <w:rPr>
          <w:rFonts w:ascii="Times New Roman" w:hAnsi="Times New Roman" w:cs="Times New Roman"/>
          <w:sz w:val="24"/>
        </w:rPr>
        <w:t xml:space="preserve"> повышенной интенсивности движения транспортных средств на дорогах города Щигры, по которым проходят ме</w:t>
      </w:r>
      <w:r w:rsidR="00C50CC2">
        <w:rPr>
          <w:rFonts w:ascii="Times New Roman" w:hAnsi="Times New Roman" w:cs="Times New Roman"/>
          <w:sz w:val="24"/>
        </w:rPr>
        <w:t>жмуниципальные маршруты общественного транспорта организация приоритета проезда общественного транспорта не требуется.</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2" w:name="_Toc18388373"/>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7</w:t>
      </w:r>
      <w:r w:rsidRPr="00314D66">
        <w:rPr>
          <w:rFonts w:ascii="Times New Roman" w:eastAsiaTheme="majorEastAsia" w:hAnsi="Times New Roman" w:cs="Times New Roman"/>
          <w:b/>
          <w:bCs/>
          <w:sz w:val="24"/>
          <w:szCs w:val="28"/>
        </w:rPr>
        <w:t>. Формирование единого парковочного пространства (размещение гаражей, стоянок, парковок и иных подобных сооружений)</w:t>
      </w:r>
      <w:bookmarkEnd w:id="92"/>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рамках разработки КСОДД для города Щигры по формированию единого парковочного пространства (размещение гаражей, стоянок, парковок (парковочных мест) и иных подобных сооружений) предусматривается: размещение открытых стоянок для временной парковки легковых автомобилей в жилых районах, производственных зонах, в общественных центрах, в зонах массового отдыха, общим количеством 223 машино-мест. Выделяется не менее 2-х процентов мест для автомобилей инвалидов.</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3" w:name="_Toc18388374"/>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8</w:t>
      </w:r>
      <w:r w:rsidRPr="00314D66">
        <w:rPr>
          <w:rFonts w:ascii="Times New Roman" w:eastAsiaTheme="majorEastAsia" w:hAnsi="Times New Roman" w:cs="Times New Roman"/>
          <w:b/>
          <w:bCs/>
          <w:sz w:val="24"/>
          <w:szCs w:val="28"/>
        </w:rPr>
        <w:t xml:space="preserve">. </w:t>
      </w:r>
      <w:r>
        <w:rPr>
          <w:rFonts w:ascii="Times New Roman" w:eastAsiaTheme="majorEastAsia" w:hAnsi="Times New Roman" w:cs="Times New Roman"/>
          <w:b/>
          <w:bCs/>
          <w:sz w:val="24"/>
          <w:szCs w:val="28"/>
        </w:rPr>
        <w:t>Введение временных ограничений или прекращение движения транспортных средств</w:t>
      </w:r>
      <w:bookmarkEnd w:id="93"/>
    </w:p>
    <w:p w:rsidR="006D31E8" w:rsidRPr="00314D66" w:rsidRDefault="006D31E8" w:rsidP="007E2D74">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Одной из важных мер совершенствования организации дорожного движения является </w:t>
      </w:r>
      <w:r>
        <w:rPr>
          <w:rFonts w:ascii="Times New Roman" w:hAnsi="Times New Roman" w:cs="Times New Roman"/>
          <w:sz w:val="24"/>
        </w:rPr>
        <w:t xml:space="preserve">введение </w:t>
      </w:r>
      <w:r w:rsidRPr="00314D66">
        <w:rPr>
          <w:rFonts w:ascii="Times New Roman" w:hAnsi="Times New Roman" w:cs="Times New Roman"/>
          <w:sz w:val="24"/>
        </w:rPr>
        <w:t>ограничени</w:t>
      </w:r>
      <w:r>
        <w:rPr>
          <w:rFonts w:ascii="Times New Roman" w:hAnsi="Times New Roman" w:cs="Times New Roman"/>
          <w:sz w:val="24"/>
        </w:rPr>
        <w:t>я</w:t>
      </w:r>
      <w:r w:rsidRPr="00314D66">
        <w:rPr>
          <w:rFonts w:ascii="Times New Roman" w:hAnsi="Times New Roman" w:cs="Times New Roman"/>
          <w:sz w:val="24"/>
        </w:rPr>
        <w:t xml:space="preserve"> доступа транспортных средств на определенные территории. Ограничение доступа транспортных средств используется в различных целях:</w:t>
      </w:r>
    </w:p>
    <w:p w:rsidR="006D31E8" w:rsidRPr="00314D66" w:rsidRDefault="006D31E8" w:rsidP="007E2D74">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rsidR="006D31E8" w:rsidRPr="00314D66" w:rsidRDefault="006D31E8" w:rsidP="007E2D74">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lastRenderedPageBreak/>
        <w:t>ограничения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rsidR="006D31E8" w:rsidRPr="00314D66" w:rsidRDefault="006D31E8" w:rsidP="006D31E8">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временные ограничения (прекращения) доступа транспортных средств на определенные территории, связанные с ремонтными, строительными, восстановительными работами;</w:t>
      </w:r>
    </w:p>
    <w:p w:rsidR="006D31E8" w:rsidRPr="00314D66" w:rsidRDefault="006D31E8" w:rsidP="006D31E8">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ограничения доступа транспортных средств на определенные территории, связанные с организацией и функционированием пешеходных пространств.</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В рамках разработки КСОДД для города Щигры предложений по </w:t>
      </w:r>
      <w:r>
        <w:rPr>
          <w:rFonts w:ascii="Times New Roman" w:hAnsi="Times New Roman" w:cs="Times New Roman"/>
          <w:sz w:val="24"/>
        </w:rPr>
        <w:t xml:space="preserve">введению временных </w:t>
      </w:r>
      <w:r w:rsidRPr="00314D66">
        <w:rPr>
          <w:rFonts w:ascii="Times New Roman" w:hAnsi="Times New Roman" w:cs="Times New Roman"/>
          <w:sz w:val="24"/>
        </w:rPr>
        <w:t>ограничени</w:t>
      </w:r>
      <w:r>
        <w:rPr>
          <w:rFonts w:ascii="Times New Roman" w:hAnsi="Times New Roman" w:cs="Times New Roman"/>
          <w:sz w:val="24"/>
        </w:rPr>
        <w:t>й</w:t>
      </w:r>
      <w:r w:rsidRPr="00314D66">
        <w:rPr>
          <w:rFonts w:ascii="Times New Roman" w:hAnsi="Times New Roman" w:cs="Times New Roman"/>
          <w:sz w:val="24"/>
        </w:rPr>
        <w:t xml:space="preserve"> </w:t>
      </w:r>
      <w:r>
        <w:rPr>
          <w:rFonts w:ascii="Times New Roman" w:hAnsi="Times New Roman" w:cs="Times New Roman"/>
          <w:sz w:val="24"/>
        </w:rPr>
        <w:t>или приращение движения</w:t>
      </w:r>
      <w:r w:rsidRPr="00314D66">
        <w:rPr>
          <w:rFonts w:ascii="Times New Roman" w:hAnsi="Times New Roman" w:cs="Times New Roman"/>
          <w:sz w:val="24"/>
        </w:rPr>
        <w:t xml:space="preserve"> транспортных средств на определенные территории не предусматривается.</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4" w:name="_Toc18388375"/>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9</w:t>
      </w:r>
      <w:r w:rsidRPr="00314D66">
        <w:rPr>
          <w:rFonts w:ascii="Times New Roman" w:eastAsiaTheme="majorEastAsia" w:hAnsi="Times New Roman" w:cs="Times New Roman"/>
          <w:b/>
          <w:bCs/>
          <w:sz w:val="24"/>
          <w:szCs w:val="28"/>
        </w:rPr>
        <w:t>. Применение реверсивного движения</w:t>
      </w:r>
      <w:r>
        <w:rPr>
          <w:rFonts w:ascii="Times New Roman" w:eastAsiaTheme="majorEastAsia" w:hAnsi="Times New Roman" w:cs="Times New Roman"/>
          <w:b/>
          <w:bCs/>
          <w:sz w:val="24"/>
          <w:szCs w:val="28"/>
        </w:rPr>
        <w:t xml:space="preserve"> и организация одностороннего движения транспортных средств на дорогах или их участках</w:t>
      </w:r>
      <w:bookmarkEnd w:id="94"/>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Относительно дорожного движения реверс – это возможность передвигаться по полосе и в одном и в противоположном направлении.</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большинстве случаев реверсивное движение используется временно, на период проведения дорожных работ. Регулируется оно либо временно устанавливаемыми светофорами, либо сотрудниками ДПС, либо самими дорожными рабочими.</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Необходимость введения реверсивной полосы на дороге обусловлена повышенной интенсивностью движения, которое в различное время суток меняется с одного направления на другое.</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городе Щигры не выявлено затруднений в движении автомобильного транспорта. Пропускная способность дорог удовлетворяет транспортному спросу населения. Улично-дорожная сеть в населенных пунктах не перегружена. Из всего вышеперечисленного можно сделать вывод о том, что необходимости в проведении данного типа мероприятий в городе Щигры поселении нет.</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5" w:name="_Toc18388376"/>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10</w:t>
      </w:r>
      <w:r w:rsidRPr="00314D66">
        <w:rPr>
          <w:rFonts w:ascii="Times New Roman" w:eastAsiaTheme="majorEastAsia" w:hAnsi="Times New Roman" w:cs="Times New Roman"/>
          <w:b/>
          <w:bCs/>
          <w:sz w:val="24"/>
          <w:szCs w:val="28"/>
        </w:rPr>
        <w:t>. Перечень пересечений, примыканий и участков дорог, требующих введения светофорного регулирования</w:t>
      </w:r>
      <w:bookmarkEnd w:id="95"/>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Анализ интенсивности транспортных потоков на п</w:t>
      </w:r>
      <w:r w:rsidR="001E4E13">
        <w:rPr>
          <w:rFonts w:ascii="Times New Roman" w:hAnsi="Times New Roman" w:cs="Times New Roman"/>
          <w:sz w:val="24"/>
        </w:rPr>
        <w:t xml:space="preserve">ересечениях улиц города Щигры </w:t>
      </w:r>
      <w:r w:rsidRPr="00314D66">
        <w:rPr>
          <w:rFonts w:ascii="Times New Roman" w:hAnsi="Times New Roman" w:cs="Times New Roman"/>
          <w:sz w:val="24"/>
        </w:rPr>
        <w:t>требует введения дополнительного светофорного регулирования</w:t>
      </w:r>
      <w:r w:rsidR="001E4E13">
        <w:rPr>
          <w:rFonts w:ascii="Times New Roman" w:hAnsi="Times New Roman" w:cs="Times New Roman"/>
          <w:sz w:val="24"/>
        </w:rPr>
        <w:t xml:space="preserve"> на вновь вводимых пешеходных переходах</w:t>
      </w:r>
      <w:r w:rsidRPr="00314D66">
        <w:rPr>
          <w:rFonts w:ascii="Times New Roman" w:hAnsi="Times New Roman" w:cs="Times New Roman"/>
          <w:sz w:val="24"/>
        </w:rPr>
        <w:t>.</w:t>
      </w:r>
    </w:p>
    <w:p w:rsidR="00314D66" w:rsidRPr="00314D66" w:rsidRDefault="00314D66" w:rsidP="00314D66">
      <w:pPr>
        <w:keepNext/>
        <w:keepLines/>
        <w:spacing w:after="0" w:line="360" w:lineRule="auto"/>
        <w:jc w:val="center"/>
        <w:outlineLvl w:val="0"/>
        <w:rPr>
          <w:rFonts w:ascii="Times New Roman" w:eastAsiaTheme="majorEastAsia" w:hAnsi="Times New Roman" w:cs="Times New Roman"/>
          <w:b/>
          <w:bCs/>
          <w:sz w:val="24"/>
          <w:szCs w:val="28"/>
        </w:rPr>
      </w:pPr>
      <w:bookmarkStart w:id="96" w:name="_Toc18388377"/>
      <w:r>
        <w:rPr>
          <w:rFonts w:ascii="Times New Roman" w:eastAsiaTheme="majorEastAsia" w:hAnsi="Times New Roman" w:cs="Times New Roman"/>
          <w:b/>
          <w:bCs/>
          <w:sz w:val="24"/>
          <w:szCs w:val="28"/>
        </w:rPr>
        <w:lastRenderedPageBreak/>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11</w:t>
      </w:r>
      <w:r w:rsidRPr="00314D66">
        <w:rPr>
          <w:rFonts w:ascii="Times New Roman" w:eastAsiaTheme="majorEastAsia" w:hAnsi="Times New Roman" w:cs="Times New Roman"/>
          <w:b/>
          <w:bCs/>
          <w:sz w:val="24"/>
          <w:szCs w:val="28"/>
        </w:rPr>
        <w:t>. Разработка, внедрение и использование автоматизированной системы управления дорожным движением (далее – АСУДД), ее функции и этапы внедрения</w:t>
      </w:r>
      <w:bookmarkEnd w:id="96"/>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Автоматизированные системы управления дорожным движением или АСУДД представляют собой сочетание программно-технических средств, а также мероприятий, которые направлены на обеспечение безопасности, снижение транспортных задержек, улучшение параметров УДС, улучшение экологической обстановки.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Предназначены АСУДД для обеспечения эффективного регулирования потоков транспорта с помощью средств световой сигнализации. Структурно АСУДД представлены тремя основными элементами: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центральный управленческий пункт или ЦУП;</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каналы связи, в том числе специализированные контроллеры;</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периферийное оборудование.</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Функция ЦУП состоит в координации управляющих воздействий, анализе данных и контроле. Каналы связи необходимы для передачи данных между центром автоматизированных систем управления дорожным движением и периферией.</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При этом осуществляется структурирование ее. Периферия в свою очередь осуществляет сбор данных, также реализацию управляющих воздействий.</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Основное периферийное оборудование автоматизированных систем управления представлено дорожными контролерами движения различных типов и светофорными объектами.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Подключаются контролеры к ЦУП при помощи беспроводной связи, представленной CDMA, GPRS, GSM, проводной связи, представленной xDSL, Ethernet, АССУД, или же комбинированным способом. Последний способ сочетает в себе элементы беспроводной и проводной связи.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Автоматизированные системы управления дорожным движением обеспечивают:</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ручное изменение режимов работы светофоров;</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диспетчерское изменение режимов работы светофоров из ЦУП при возникновении такой необходимости;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режим «зеленой улицы»;</w:t>
      </w:r>
    </w:p>
    <w:p w:rsidR="00314D66" w:rsidRPr="00314D66" w:rsidRDefault="00314D66" w:rsidP="00B432C2">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координированное жесткое управление дорожным движением согласно командам центрального управленческого пункта автоматизированных систем посредством заданных программ, при этом выбор программы производится автоматически или оператором, что зависит от времени суток;</w:t>
      </w:r>
    </w:p>
    <w:p w:rsidR="00314D66" w:rsidRPr="00314D66" w:rsidRDefault="00314D66" w:rsidP="00B432C2">
      <w:pPr>
        <w:widowControl w:val="0"/>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 xml:space="preserve">координированное гибкое управление дорожным движением, которое зависит от параметров транспортных потоков, которые измеряются специальными </w:t>
      </w:r>
      <w:r w:rsidRPr="00314D66">
        <w:rPr>
          <w:rFonts w:ascii="Times New Roman" w:hAnsi="Times New Roman" w:cs="Times New Roman"/>
          <w:sz w:val="24"/>
        </w:rPr>
        <w:lastRenderedPageBreak/>
        <w:t>детекторами транспорта, учитывающими реальную транспортную ситуацию.</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Итак, автоматизированные системы крайне важны в современном мире. Из вышесказанного понятно, что безопасность на дорогах обеспечивается главным образом АСУДД.</w:t>
      </w:r>
    </w:p>
    <w:p w:rsidR="00314D66" w:rsidRDefault="00314D66" w:rsidP="00314D66">
      <w:pPr>
        <w:spacing w:after="0" w:line="360" w:lineRule="auto"/>
        <w:ind w:firstLine="709"/>
        <w:jc w:val="both"/>
        <w:rPr>
          <w:rFonts w:ascii="Times New Roman" w:hAnsi="Times New Roman" w:cs="Times New Roman"/>
          <w:sz w:val="24"/>
        </w:rPr>
      </w:pPr>
      <w:r w:rsidRPr="005B488C">
        <w:rPr>
          <w:rFonts w:ascii="Times New Roman" w:hAnsi="Times New Roman" w:cs="Times New Roman"/>
          <w:sz w:val="24"/>
        </w:rPr>
        <w:t>В рамках разработки КСОДД для города Щигры внедрение АССУД в настоящий момент не предусматривается, ввиду малого количества ДТП и отсутствия образования заторов.</w:t>
      </w:r>
    </w:p>
    <w:p w:rsidR="00C50CC2" w:rsidRPr="00AB3A23" w:rsidRDefault="00C50CC2" w:rsidP="00C50CC2">
      <w:pPr>
        <w:pStyle w:val="1"/>
        <w:spacing w:before="0" w:line="360" w:lineRule="auto"/>
        <w:ind w:firstLine="709"/>
        <w:jc w:val="center"/>
        <w:rPr>
          <w:rFonts w:ascii="Times New Roman" w:hAnsi="Times New Roman" w:cs="Times New Roman"/>
          <w:color w:val="auto"/>
          <w:sz w:val="24"/>
        </w:rPr>
      </w:pPr>
      <w:bookmarkStart w:id="97" w:name="_Toc18388378"/>
      <w:r w:rsidRPr="00AB3A23">
        <w:rPr>
          <w:rFonts w:ascii="Times New Roman" w:hAnsi="Times New Roman" w:cs="Times New Roman"/>
          <w:color w:val="auto"/>
          <w:sz w:val="24"/>
        </w:rPr>
        <w:t>3.12. Обеспечение транспортной и пешеходной связанности территорий</w:t>
      </w:r>
      <w:bookmarkEnd w:id="97"/>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 xml:space="preserve">Транспортная сеть муниципального </w:t>
      </w:r>
      <w:r>
        <w:rPr>
          <w:rFonts w:ascii="Times New Roman" w:hAnsi="Times New Roman" w:cs="Times New Roman"/>
          <w:sz w:val="24"/>
        </w:rPr>
        <w:t>образования</w:t>
      </w:r>
      <w:r w:rsidRPr="00AB3A23">
        <w:rPr>
          <w:rFonts w:ascii="Times New Roman" w:hAnsi="Times New Roman" w:cs="Times New Roman"/>
          <w:sz w:val="24"/>
        </w:rPr>
        <w:t xml:space="preserve"> должна обеспечивать скорость,</w:t>
      </w:r>
      <w:r>
        <w:rPr>
          <w:rFonts w:ascii="Times New Roman" w:hAnsi="Times New Roman" w:cs="Times New Roman"/>
          <w:sz w:val="24"/>
        </w:rPr>
        <w:t xml:space="preserve"> </w:t>
      </w:r>
      <w:r w:rsidRPr="00AB3A23">
        <w:rPr>
          <w:rFonts w:ascii="Times New Roman" w:hAnsi="Times New Roman" w:cs="Times New Roman"/>
          <w:sz w:val="24"/>
        </w:rPr>
        <w:t>комфорт и безопасность передвижения, а также обеспечивать связь с объектами</w:t>
      </w:r>
      <w:r>
        <w:rPr>
          <w:rFonts w:ascii="Times New Roman" w:hAnsi="Times New Roman" w:cs="Times New Roman"/>
          <w:sz w:val="24"/>
        </w:rPr>
        <w:t xml:space="preserve"> </w:t>
      </w:r>
      <w:r w:rsidRPr="00AB3A23">
        <w:rPr>
          <w:rFonts w:ascii="Times New Roman" w:hAnsi="Times New Roman" w:cs="Times New Roman"/>
          <w:sz w:val="24"/>
        </w:rPr>
        <w:t>внешнего транспорта. Вместе с этим высокая связность территории и развитая</w:t>
      </w:r>
      <w:r>
        <w:rPr>
          <w:rFonts w:ascii="Times New Roman" w:hAnsi="Times New Roman" w:cs="Times New Roman"/>
          <w:sz w:val="24"/>
        </w:rPr>
        <w:t xml:space="preserve"> </w:t>
      </w:r>
      <w:r w:rsidRPr="00AB3A23">
        <w:rPr>
          <w:rFonts w:ascii="Times New Roman" w:hAnsi="Times New Roman" w:cs="Times New Roman"/>
          <w:sz w:val="24"/>
        </w:rPr>
        <w:t>дорожная сеть создает благоприятные условия для развития промышленности и</w:t>
      </w:r>
      <w:r>
        <w:rPr>
          <w:rFonts w:ascii="Times New Roman" w:hAnsi="Times New Roman" w:cs="Times New Roman"/>
          <w:sz w:val="24"/>
        </w:rPr>
        <w:t xml:space="preserve"> </w:t>
      </w:r>
      <w:r w:rsidRPr="00AB3A23">
        <w:rPr>
          <w:rFonts w:ascii="Times New Roman" w:hAnsi="Times New Roman" w:cs="Times New Roman"/>
          <w:sz w:val="24"/>
        </w:rPr>
        <w:t>бизнеса, что в свою очередь способствует развитию экономики района и</w:t>
      </w:r>
      <w:r>
        <w:rPr>
          <w:rFonts w:ascii="Times New Roman" w:hAnsi="Times New Roman" w:cs="Times New Roman"/>
          <w:sz w:val="24"/>
        </w:rPr>
        <w:t xml:space="preserve"> </w:t>
      </w:r>
      <w:r w:rsidRPr="00AB3A23">
        <w:rPr>
          <w:rFonts w:ascii="Times New Roman" w:hAnsi="Times New Roman" w:cs="Times New Roman"/>
          <w:sz w:val="24"/>
        </w:rPr>
        <w:t>повышению благосостояния населения.</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Повышение транспортной связности территории путем развития сети дорог</w:t>
      </w:r>
      <w:r>
        <w:rPr>
          <w:rFonts w:ascii="Times New Roman" w:hAnsi="Times New Roman" w:cs="Times New Roman"/>
          <w:sz w:val="24"/>
        </w:rPr>
        <w:t xml:space="preserve"> </w:t>
      </w:r>
      <w:r w:rsidRPr="00AB3A23">
        <w:rPr>
          <w:rFonts w:ascii="Times New Roman" w:hAnsi="Times New Roman" w:cs="Times New Roman"/>
          <w:sz w:val="24"/>
        </w:rPr>
        <w:t>местного значения позволяет решить следующие задачи:</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 уменьшает перепробеги транспортных средств;</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 снижает нагрузку на региональные дороги при осуществлении местных</w:t>
      </w:r>
      <w:r>
        <w:rPr>
          <w:rFonts w:ascii="Times New Roman" w:hAnsi="Times New Roman" w:cs="Times New Roman"/>
          <w:sz w:val="24"/>
        </w:rPr>
        <w:t xml:space="preserve"> </w:t>
      </w:r>
      <w:r w:rsidRPr="00AB3A23">
        <w:rPr>
          <w:rFonts w:ascii="Times New Roman" w:hAnsi="Times New Roman" w:cs="Times New Roman"/>
          <w:sz w:val="24"/>
        </w:rPr>
        <w:t>корреспонденций.</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Связность дорожной сети достаточная, что характерно для данного вида</w:t>
      </w:r>
      <w:r>
        <w:rPr>
          <w:rFonts w:ascii="Times New Roman" w:hAnsi="Times New Roman" w:cs="Times New Roman"/>
          <w:sz w:val="24"/>
        </w:rPr>
        <w:t xml:space="preserve"> </w:t>
      </w:r>
      <w:r w:rsidRPr="00AB3A23">
        <w:rPr>
          <w:rFonts w:ascii="Times New Roman" w:hAnsi="Times New Roman" w:cs="Times New Roman"/>
          <w:sz w:val="24"/>
        </w:rPr>
        <w:t>муниципального образования.</w:t>
      </w:r>
      <w:r>
        <w:rPr>
          <w:rFonts w:ascii="Times New Roman" w:hAnsi="Times New Roman" w:cs="Times New Roman"/>
          <w:sz w:val="24"/>
        </w:rPr>
        <w:t xml:space="preserve"> </w:t>
      </w:r>
      <w:r w:rsidRPr="00AB3A23">
        <w:rPr>
          <w:rFonts w:ascii="Times New Roman" w:hAnsi="Times New Roman" w:cs="Times New Roman"/>
          <w:sz w:val="24"/>
        </w:rPr>
        <w:t>В состав мероприятий, направленных на совершенствование условий</w:t>
      </w:r>
      <w:r>
        <w:rPr>
          <w:rFonts w:ascii="Times New Roman" w:hAnsi="Times New Roman" w:cs="Times New Roman"/>
          <w:sz w:val="24"/>
        </w:rPr>
        <w:t xml:space="preserve"> </w:t>
      </w:r>
      <w:r w:rsidRPr="00AB3A23">
        <w:rPr>
          <w:rFonts w:ascii="Times New Roman" w:hAnsi="Times New Roman" w:cs="Times New Roman"/>
          <w:sz w:val="24"/>
        </w:rPr>
        <w:t>пешеходного движения входят:</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w:t>
      </w:r>
      <w:r>
        <w:rPr>
          <w:rFonts w:ascii="Times New Roman" w:hAnsi="Times New Roman" w:cs="Times New Roman"/>
          <w:sz w:val="24"/>
        </w:rPr>
        <w:t xml:space="preserve"> </w:t>
      </w:r>
      <w:r w:rsidRPr="00AB3A23">
        <w:rPr>
          <w:rFonts w:ascii="Times New Roman" w:hAnsi="Times New Roman" w:cs="Times New Roman"/>
          <w:sz w:val="24"/>
        </w:rPr>
        <w:t>мероприятия,</w:t>
      </w:r>
      <w:r>
        <w:rPr>
          <w:rFonts w:ascii="Times New Roman" w:hAnsi="Times New Roman" w:cs="Times New Roman"/>
          <w:sz w:val="24"/>
        </w:rPr>
        <w:t xml:space="preserve"> </w:t>
      </w:r>
      <w:r w:rsidRPr="00AB3A23">
        <w:rPr>
          <w:rFonts w:ascii="Times New Roman" w:hAnsi="Times New Roman" w:cs="Times New Roman"/>
          <w:sz w:val="24"/>
        </w:rPr>
        <w:t>направленные</w:t>
      </w:r>
      <w:r>
        <w:rPr>
          <w:rFonts w:ascii="Times New Roman" w:hAnsi="Times New Roman" w:cs="Times New Roman"/>
          <w:sz w:val="24"/>
        </w:rPr>
        <w:t xml:space="preserve"> </w:t>
      </w:r>
      <w:r w:rsidRPr="00AB3A23">
        <w:rPr>
          <w:rFonts w:ascii="Times New Roman" w:hAnsi="Times New Roman" w:cs="Times New Roman"/>
          <w:sz w:val="24"/>
        </w:rPr>
        <w:t>на</w:t>
      </w:r>
      <w:r>
        <w:rPr>
          <w:rFonts w:ascii="Times New Roman" w:hAnsi="Times New Roman" w:cs="Times New Roman"/>
          <w:sz w:val="24"/>
        </w:rPr>
        <w:t xml:space="preserve"> </w:t>
      </w:r>
      <w:r w:rsidRPr="00AB3A23">
        <w:rPr>
          <w:rFonts w:ascii="Times New Roman" w:hAnsi="Times New Roman" w:cs="Times New Roman"/>
          <w:sz w:val="24"/>
        </w:rPr>
        <w:t>снижение</w:t>
      </w:r>
      <w:r>
        <w:rPr>
          <w:rFonts w:ascii="Times New Roman" w:hAnsi="Times New Roman" w:cs="Times New Roman"/>
          <w:sz w:val="24"/>
        </w:rPr>
        <w:t xml:space="preserve"> </w:t>
      </w:r>
      <w:r w:rsidRPr="00AB3A23">
        <w:rPr>
          <w:rFonts w:ascii="Times New Roman" w:hAnsi="Times New Roman" w:cs="Times New Roman"/>
          <w:sz w:val="24"/>
        </w:rPr>
        <w:t>количества</w:t>
      </w:r>
      <w:r>
        <w:rPr>
          <w:rFonts w:ascii="Times New Roman" w:hAnsi="Times New Roman" w:cs="Times New Roman"/>
          <w:sz w:val="24"/>
        </w:rPr>
        <w:t xml:space="preserve"> </w:t>
      </w:r>
      <w:r w:rsidRPr="00AB3A23">
        <w:rPr>
          <w:rFonts w:ascii="Times New Roman" w:hAnsi="Times New Roman" w:cs="Times New Roman"/>
          <w:sz w:val="24"/>
        </w:rPr>
        <w:t>дорожно-транспортных происшествий (далее – ДТП) и тяжести их последствий с участием</w:t>
      </w:r>
      <w:r>
        <w:rPr>
          <w:rFonts w:ascii="Times New Roman" w:hAnsi="Times New Roman" w:cs="Times New Roman"/>
          <w:sz w:val="24"/>
        </w:rPr>
        <w:t xml:space="preserve"> </w:t>
      </w:r>
      <w:r w:rsidRPr="00AB3A23">
        <w:rPr>
          <w:rFonts w:ascii="Times New Roman" w:hAnsi="Times New Roman" w:cs="Times New Roman"/>
          <w:sz w:val="24"/>
        </w:rPr>
        <w:t>пешеходов;</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 мероприятия по предупреждению травматизма на пешеходных переходах</w:t>
      </w:r>
      <w:r>
        <w:rPr>
          <w:rFonts w:ascii="Times New Roman" w:hAnsi="Times New Roman" w:cs="Times New Roman"/>
          <w:sz w:val="24"/>
        </w:rPr>
        <w:t xml:space="preserve"> </w:t>
      </w:r>
      <w:r w:rsidRPr="00AB3A23">
        <w:rPr>
          <w:rFonts w:ascii="Times New Roman" w:hAnsi="Times New Roman" w:cs="Times New Roman"/>
          <w:sz w:val="24"/>
        </w:rPr>
        <w:t>вблизи детских и общеобразовательных учреждений, а также в местах массового</w:t>
      </w:r>
      <w:r>
        <w:rPr>
          <w:rFonts w:ascii="Times New Roman" w:hAnsi="Times New Roman" w:cs="Times New Roman"/>
          <w:sz w:val="24"/>
        </w:rPr>
        <w:t xml:space="preserve"> </w:t>
      </w:r>
      <w:r w:rsidRPr="00AB3A23">
        <w:rPr>
          <w:rFonts w:ascii="Times New Roman" w:hAnsi="Times New Roman" w:cs="Times New Roman"/>
          <w:sz w:val="24"/>
        </w:rPr>
        <w:t>перехода пешеходов;</w:t>
      </w:r>
    </w:p>
    <w:p w:rsidR="00C50CC2"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w:t>
      </w:r>
      <w:r>
        <w:rPr>
          <w:rFonts w:ascii="Times New Roman" w:hAnsi="Times New Roman" w:cs="Times New Roman"/>
          <w:sz w:val="24"/>
        </w:rPr>
        <w:t xml:space="preserve"> </w:t>
      </w:r>
      <w:r w:rsidRPr="00AB3A23">
        <w:rPr>
          <w:rFonts w:ascii="Times New Roman" w:hAnsi="Times New Roman" w:cs="Times New Roman"/>
          <w:sz w:val="24"/>
        </w:rPr>
        <w:t>мероприятия,</w:t>
      </w:r>
      <w:r>
        <w:rPr>
          <w:rFonts w:ascii="Times New Roman" w:hAnsi="Times New Roman" w:cs="Times New Roman"/>
          <w:sz w:val="24"/>
        </w:rPr>
        <w:t xml:space="preserve"> </w:t>
      </w:r>
      <w:r w:rsidRPr="00AB3A23">
        <w:rPr>
          <w:rFonts w:ascii="Times New Roman" w:hAnsi="Times New Roman" w:cs="Times New Roman"/>
          <w:sz w:val="24"/>
        </w:rPr>
        <w:t>направленные</w:t>
      </w:r>
      <w:r>
        <w:rPr>
          <w:rFonts w:ascii="Times New Roman" w:hAnsi="Times New Roman" w:cs="Times New Roman"/>
          <w:sz w:val="24"/>
        </w:rPr>
        <w:t xml:space="preserve"> </w:t>
      </w:r>
      <w:r w:rsidRPr="00AB3A23">
        <w:rPr>
          <w:rFonts w:ascii="Times New Roman" w:hAnsi="Times New Roman" w:cs="Times New Roman"/>
          <w:sz w:val="24"/>
        </w:rPr>
        <w:t>на</w:t>
      </w:r>
      <w:r>
        <w:rPr>
          <w:rFonts w:ascii="Times New Roman" w:hAnsi="Times New Roman" w:cs="Times New Roman"/>
          <w:sz w:val="24"/>
        </w:rPr>
        <w:t xml:space="preserve"> </w:t>
      </w:r>
      <w:r w:rsidRPr="00AB3A23">
        <w:rPr>
          <w:rFonts w:ascii="Times New Roman" w:hAnsi="Times New Roman" w:cs="Times New Roman"/>
          <w:sz w:val="24"/>
        </w:rPr>
        <w:t>обеспечение</w:t>
      </w:r>
      <w:r>
        <w:rPr>
          <w:rFonts w:ascii="Times New Roman" w:hAnsi="Times New Roman" w:cs="Times New Roman"/>
          <w:sz w:val="24"/>
        </w:rPr>
        <w:t xml:space="preserve"> </w:t>
      </w:r>
      <w:r w:rsidRPr="00AB3A23">
        <w:rPr>
          <w:rFonts w:ascii="Times New Roman" w:hAnsi="Times New Roman" w:cs="Times New Roman"/>
          <w:sz w:val="24"/>
        </w:rPr>
        <w:t>беспрепятственного</w:t>
      </w:r>
      <w:r>
        <w:rPr>
          <w:rFonts w:ascii="Times New Roman" w:hAnsi="Times New Roman" w:cs="Times New Roman"/>
          <w:sz w:val="24"/>
        </w:rPr>
        <w:t xml:space="preserve"> </w:t>
      </w:r>
      <w:r w:rsidRPr="00AB3A23">
        <w:rPr>
          <w:rFonts w:ascii="Times New Roman" w:hAnsi="Times New Roman" w:cs="Times New Roman"/>
          <w:sz w:val="24"/>
        </w:rPr>
        <w:t>перемещения пешеходных потоков.</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В рамках реализации данных мероприятий рекомендуется следующее:</w:t>
      </w:r>
    </w:p>
    <w:p w:rsidR="00C50CC2" w:rsidRPr="00AB3A23"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 установка пешеходных ограждений;</w:t>
      </w:r>
    </w:p>
    <w:p w:rsidR="00C50CC2" w:rsidRPr="00314D66" w:rsidRDefault="00C50CC2" w:rsidP="00C50CC2">
      <w:pPr>
        <w:spacing w:after="0" w:line="360" w:lineRule="auto"/>
        <w:ind w:firstLine="709"/>
        <w:jc w:val="both"/>
        <w:rPr>
          <w:rFonts w:ascii="Times New Roman" w:hAnsi="Times New Roman" w:cs="Times New Roman"/>
          <w:sz w:val="24"/>
        </w:rPr>
      </w:pPr>
      <w:r w:rsidRPr="00AB3A23">
        <w:rPr>
          <w:rFonts w:ascii="Times New Roman" w:hAnsi="Times New Roman" w:cs="Times New Roman"/>
          <w:sz w:val="24"/>
        </w:rPr>
        <w:t>-</w:t>
      </w:r>
      <w:r>
        <w:rPr>
          <w:rFonts w:ascii="Times New Roman" w:hAnsi="Times New Roman" w:cs="Times New Roman"/>
          <w:sz w:val="24"/>
        </w:rPr>
        <w:t xml:space="preserve"> </w:t>
      </w:r>
      <w:r w:rsidRPr="00AB3A23">
        <w:rPr>
          <w:rFonts w:ascii="Times New Roman" w:hAnsi="Times New Roman" w:cs="Times New Roman"/>
          <w:sz w:val="24"/>
        </w:rPr>
        <w:t>обустройство</w:t>
      </w:r>
      <w:r>
        <w:rPr>
          <w:rFonts w:ascii="Times New Roman" w:hAnsi="Times New Roman" w:cs="Times New Roman"/>
          <w:sz w:val="24"/>
        </w:rPr>
        <w:t xml:space="preserve"> </w:t>
      </w:r>
      <w:r w:rsidRPr="00AB3A23">
        <w:rPr>
          <w:rFonts w:ascii="Times New Roman" w:hAnsi="Times New Roman" w:cs="Times New Roman"/>
          <w:sz w:val="24"/>
        </w:rPr>
        <w:t>имеющихся</w:t>
      </w:r>
      <w:r>
        <w:rPr>
          <w:rFonts w:ascii="Times New Roman" w:hAnsi="Times New Roman" w:cs="Times New Roman"/>
          <w:sz w:val="24"/>
        </w:rPr>
        <w:t xml:space="preserve"> </w:t>
      </w:r>
      <w:r w:rsidRPr="00AB3A23">
        <w:rPr>
          <w:rFonts w:ascii="Times New Roman" w:hAnsi="Times New Roman" w:cs="Times New Roman"/>
          <w:sz w:val="24"/>
        </w:rPr>
        <w:t>пешеходных</w:t>
      </w:r>
      <w:r>
        <w:rPr>
          <w:rFonts w:ascii="Times New Roman" w:hAnsi="Times New Roman" w:cs="Times New Roman"/>
          <w:sz w:val="24"/>
        </w:rPr>
        <w:t xml:space="preserve"> </w:t>
      </w:r>
      <w:r w:rsidRPr="00AB3A23">
        <w:rPr>
          <w:rFonts w:ascii="Times New Roman" w:hAnsi="Times New Roman" w:cs="Times New Roman"/>
          <w:sz w:val="24"/>
        </w:rPr>
        <w:t>переходов</w:t>
      </w:r>
      <w:r>
        <w:rPr>
          <w:rFonts w:ascii="Times New Roman" w:hAnsi="Times New Roman" w:cs="Times New Roman"/>
          <w:sz w:val="24"/>
        </w:rPr>
        <w:t xml:space="preserve"> </w:t>
      </w:r>
      <w:r w:rsidRPr="00AB3A23">
        <w:rPr>
          <w:rFonts w:ascii="Times New Roman" w:hAnsi="Times New Roman" w:cs="Times New Roman"/>
          <w:sz w:val="24"/>
        </w:rPr>
        <w:t>современными</w:t>
      </w:r>
      <w:r>
        <w:rPr>
          <w:rFonts w:ascii="Times New Roman" w:hAnsi="Times New Roman" w:cs="Times New Roman"/>
          <w:sz w:val="24"/>
        </w:rPr>
        <w:t xml:space="preserve"> </w:t>
      </w:r>
      <w:r w:rsidRPr="00AB3A23">
        <w:rPr>
          <w:rFonts w:ascii="Times New Roman" w:hAnsi="Times New Roman" w:cs="Times New Roman"/>
          <w:sz w:val="24"/>
        </w:rPr>
        <w:t>техническими</w:t>
      </w:r>
      <w:r>
        <w:rPr>
          <w:rFonts w:ascii="Times New Roman" w:hAnsi="Times New Roman" w:cs="Times New Roman"/>
          <w:sz w:val="24"/>
        </w:rPr>
        <w:t xml:space="preserve"> </w:t>
      </w:r>
      <w:r w:rsidRPr="00AB3A23">
        <w:rPr>
          <w:rFonts w:ascii="Times New Roman" w:hAnsi="Times New Roman" w:cs="Times New Roman"/>
          <w:sz w:val="24"/>
        </w:rPr>
        <w:t>средствами</w:t>
      </w:r>
      <w:r>
        <w:rPr>
          <w:rFonts w:ascii="Times New Roman" w:hAnsi="Times New Roman" w:cs="Times New Roman"/>
          <w:sz w:val="24"/>
        </w:rPr>
        <w:t xml:space="preserve"> </w:t>
      </w:r>
      <w:r w:rsidRPr="00AB3A23">
        <w:rPr>
          <w:rFonts w:ascii="Times New Roman" w:hAnsi="Times New Roman" w:cs="Times New Roman"/>
          <w:sz w:val="24"/>
        </w:rPr>
        <w:t>организации</w:t>
      </w:r>
      <w:r>
        <w:rPr>
          <w:rFonts w:ascii="Times New Roman" w:hAnsi="Times New Roman" w:cs="Times New Roman"/>
          <w:sz w:val="24"/>
        </w:rPr>
        <w:t xml:space="preserve"> </w:t>
      </w:r>
      <w:r w:rsidRPr="00AB3A23">
        <w:rPr>
          <w:rFonts w:ascii="Times New Roman" w:hAnsi="Times New Roman" w:cs="Times New Roman"/>
          <w:sz w:val="24"/>
        </w:rPr>
        <w:t>дорожного</w:t>
      </w:r>
      <w:r>
        <w:rPr>
          <w:rFonts w:ascii="Times New Roman" w:hAnsi="Times New Roman" w:cs="Times New Roman"/>
          <w:sz w:val="24"/>
        </w:rPr>
        <w:t xml:space="preserve"> </w:t>
      </w:r>
      <w:r w:rsidRPr="00AB3A23">
        <w:rPr>
          <w:rFonts w:ascii="Times New Roman" w:hAnsi="Times New Roman" w:cs="Times New Roman"/>
          <w:sz w:val="24"/>
        </w:rPr>
        <w:t>движения</w:t>
      </w:r>
      <w:r>
        <w:rPr>
          <w:rFonts w:ascii="Times New Roman" w:hAnsi="Times New Roman" w:cs="Times New Roman"/>
          <w:sz w:val="24"/>
        </w:rPr>
        <w:t xml:space="preserve"> </w:t>
      </w:r>
      <w:r w:rsidRPr="00AB3A23">
        <w:rPr>
          <w:rFonts w:ascii="Times New Roman" w:hAnsi="Times New Roman" w:cs="Times New Roman"/>
          <w:sz w:val="24"/>
        </w:rPr>
        <w:t>(ТСОДД)</w:t>
      </w:r>
      <w:r>
        <w:rPr>
          <w:rFonts w:ascii="Times New Roman" w:hAnsi="Times New Roman" w:cs="Times New Roman"/>
          <w:sz w:val="24"/>
        </w:rPr>
        <w:t xml:space="preserve"> </w:t>
      </w:r>
      <w:r w:rsidRPr="00AB3A23">
        <w:rPr>
          <w:rFonts w:ascii="Times New Roman" w:hAnsi="Times New Roman" w:cs="Times New Roman"/>
          <w:sz w:val="24"/>
        </w:rPr>
        <w:t>и</w:t>
      </w:r>
      <w:r>
        <w:rPr>
          <w:rFonts w:ascii="Times New Roman" w:hAnsi="Times New Roman" w:cs="Times New Roman"/>
          <w:sz w:val="24"/>
        </w:rPr>
        <w:t xml:space="preserve"> </w:t>
      </w:r>
      <w:r w:rsidRPr="00AB3A23">
        <w:rPr>
          <w:rFonts w:ascii="Times New Roman" w:hAnsi="Times New Roman" w:cs="Times New Roman"/>
          <w:sz w:val="24"/>
        </w:rPr>
        <w:t>электроосвещением.</w:t>
      </w:r>
    </w:p>
    <w:p w:rsidR="006D31E8" w:rsidRPr="00314D66" w:rsidRDefault="006D31E8" w:rsidP="006D31E8">
      <w:pPr>
        <w:keepNext/>
        <w:keepLines/>
        <w:spacing w:after="0" w:line="360" w:lineRule="auto"/>
        <w:jc w:val="center"/>
        <w:outlineLvl w:val="0"/>
        <w:rPr>
          <w:rFonts w:ascii="Times New Roman" w:eastAsiaTheme="majorEastAsia" w:hAnsi="Times New Roman" w:cs="Times New Roman"/>
          <w:b/>
          <w:bCs/>
          <w:sz w:val="24"/>
          <w:szCs w:val="28"/>
        </w:rPr>
      </w:pPr>
      <w:bookmarkStart w:id="98" w:name="_Toc18388379"/>
      <w:r>
        <w:rPr>
          <w:rFonts w:ascii="Times New Roman" w:eastAsiaTheme="majorEastAsia" w:hAnsi="Times New Roman" w:cs="Times New Roman"/>
          <w:b/>
          <w:bCs/>
          <w:sz w:val="24"/>
          <w:szCs w:val="28"/>
        </w:rPr>
        <w:lastRenderedPageBreak/>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13</w:t>
      </w:r>
      <w:r w:rsidRPr="00314D66">
        <w:rPr>
          <w:rFonts w:ascii="Times New Roman" w:eastAsiaTheme="majorEastAsia" w:hAnsi="Times New Roman" w:cs="Times New Roman"/>
          <w:b/>
          <w:bCs/>
          <w:sz w:val="24"/>
          <w:szCs w:val="28"/>
        </w:rPr>
        <w:t>. Организация движения маршрутных транспортных средств, включая обеспечение приоритетных условий их движения</w:t>
      </w:r>
      <w:bookmarkEnd w:id="98"/>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Населенный пункт охвачен пригородным автобусным движением. Также имеются железнодорожные пути, благодаря чему, жители поселения могут пользоваться железнодорожным транспортом.</w:t>
      </w:r>
    </w:p>
    <w:p w:rsidR="006D31E8" w:rsidRPr="00314D66" w:rsidRDefault="006D31E8" w:rsidP="006D31E8">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рамках разработки КСОДД для города Щигры ввод новых или изменение старых маршрутов не предусматривается, в виду полного удовлетворения спроса на перевозки существующими маршрутами.</w:t>
      </w:r>
    </w:p>
    <w:p w:rsidR="00314D66" w:rsidRPr="00314D66" w:rsidRDefault="00AB7C14" w:rsidP="00314D66">
      <w:pPr>
        <w:keepNext/>
        <w:keepLines/>
        <w:spacing w:after="0" w:line="360" w:lineRule="auto"/>
        <w:jc w:val="center"/>
        <w:outlineLvl w:val="0"/>
        <w:rPr>
          <w:rFonts w:ascii="Times New Roman" w:eastAsiaTheme="majorEastAsia" w:hAnsi="Times New Roman" w:cs="Times New Roman"/>
          <w:b/>
          <w:bCs/>
          <w:sz w:val="24"/>
          <w:szCs w:val="28"/>
        </w:rPr>
      </w:pPr>
      <w:bookmarkStart w:id="99" w:name="_Toc18388380"/>
      <w:r>
        <w:rPr>
          <w:rFonts w:ascii="Times New Roman" w:eastAsiaTheme="majorEastAsia" w:hAnsi="Times New Roman" w:cs="Times New Roman"/>
          <w:b/>
          <w:bCs/>
          <w:sz w:val="24"/>
          <w:szCs w:val="28"/>
        </w:rPr>
        <w:t>3</w:t>
      </w:r>
      <w:r w:rsidR="00314D66"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14</w:t>
      </w:r>
      <w:r w:rsidR="00314D66" w:rsidRPr="00314D66">
        <w:rPr>
          <w:rFonts w:ascii="Times New Roman" w:eastAsiaTheme="majorEastAsia" w:hAnsi="Times New Roman" w:cs="Times New Roman"/>
          <w:b/>
          <w:bCs/>
          <w:sz w:val="24"/>
          <w:szCs w:val="28"/>
        </w:rPr>
        <w:t>. Организация системы мониторинга дорожного движения, установка детекторов транспортных потоков, организация сбора и хранения документации по ОДД, принципы формирования и ведения баз данных, условия доступа к информации, периодичности ее актуализации</w:t>
      </w:r>
      <w:bookmarkEnd w:id="99"/>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Мониторинг (постоянное наблюдение) интересующих параметров имеет ряд особенностей. Прежде всего, это комплексность подхода, то есть сбор статистических и иных данных, имеющих отношение к оценке состояния БДД в регионе (муниципальном образовании). Другая особенность мониторинга состоит в методе анализа, результаты которого должны быть строго подчинены основной цели и должны учитывать разнохарактерную информацию.</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Представляется целесообразным расширить сферу анализа со стороны управляющих органов в силу следующих причин. В результате мониторинга появляется возможность оперативного реагирования со стороны органов МВД, региональных и местных органов исполнительной власти на изменение рисков и возможность своевременного корректирования политики в области обеспечения БДД. Кроме того, создается основа для проведения со стороны федеральных органов управления дифференцированной по регионам политики в части мер превентивного, стимулирующего или иного воздействия в области снижения дорожной аварийности. Органам управления предоставляется возможность отслеживать изменения в области БДД и увязывать ее с общей социально- экономической политикой региональных властей. Региональные органы власти могут использовать информацию, полученную в результате мониторинга, для оперативного управления экономикой региона и различными ее секторами.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Еще один весомый аргумент – возможность организовать прогнозное управление системой обеспечения БДД, так как мониторинг, наряду с текущими статистическими данными, содержит аналитическую информацию о возможном развитии ситуации в сфере дорожной аварийности в перспективе. Обеспечивается большая реальность текущих и прогнозных оценок состояния БДД в регионе в результате одновременного </w:t>
      </w:r>
      <w:r w:rsidRPr="00314D66">
        <w:rPr>
          <w:rFonts w:ascii="Times New Roman" w:hAnsi="Times New Roman" w:cs="Times New Roman"/>
          <w:sz w:val="24"/>
        </w:rPr>
        <w:lastRenderedPageBreak/>
        <w:t>прогнозирования результатов деятельности субъектов управления со стороны соответствующих контрольных органов и со стороны участников мониторинга. Кроме того, региональные органы управления могут определить по результатам мониторинга слабые места и принять необходимые управляющие воздействия, а участники дорожного движения могут оценить ситуацию и принять внутренние решения о возможном характере движения в том или ином территориальном образовании, а также оценить адекватность политики по обеспечению БДД в регионе (муниципальном образовании).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Главная цель мониторинга на региональном уровне – сохранение общей стабильности в области безопасности дорожного движения, предотвращение кризисных ситуаций, снижение уровня дорожной аварийности в целом. В ее основе – постоянное наблюдение за всеми участниками дорожного движения, состоянием дорожной инфраструктуры и т.п. и принятие своевременных корректирующих воздействий, направленных на снижение уровня дорожной аварийности.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Не следует забывать, что в силу уникальности каждого российского региона, при наличии общероссийских тенденций в экономической политике могут существовать особенности политики в регионах, что находит отражение, в том числе в области обеспечения БДД.</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целом мониторинг системы безопасности дорожного движения в городе призван решать в комплексе следующие задачи: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системное непрерывное наблюдение за состояниемдорожной аварийности и обеспечения безопасности дорожного движения;</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контроль воздействия макроэкономической среды на систему БДД;</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 xml:space="preserve">превентивное обнаружение (на самых ранних стадиях) проблем в области обеспечения БДД, оценка </w:t>
      </w:r>
      <w:r w:rsidR="00294740" w:rsidRPr="00314D66">
        <w:rPr>
          <w:rFonts w:ascii="Times New Roman" w:hAnsi="Times New Roman" w:cs="Times New Roman"/>
          <w:sz w:val="24"/>
        </w:rPr>
        <w:t>результатов,</w:t>
      </w:r>
      <w:r w:rsidRPr="00314D66">
        <w:rPr>
          <w:rFonts w:ascii="Times New Roman" w:hAnsi="Times New Roman" w:cs="Times New Roman"/>
          <w:sz w:val="24"/>
        </w:rPr>
        <w:t xml:space="preserve"> принятых регулирующими органами мер;</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формирование позиции регулирующих органов относительно целесообразности и своевременности применения инструментов регулирования.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Можно сделать следующие выводы:</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сформированная система анализа ситуации по дорожной аварийности играет принципиально важную роль в обеспечении безопасности дорожного движения, однако еще далека от совершенства и нуждается в дальнейшем развитии;</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 xml:space="preserve">в настоящий период времени за рамки существующего анализа ситуации в области дорожной аварийности выходит анализ обеспечения безопасности всех участников дорожного движения с позиции воздействия на экономику региона. В то же время, как было показано выше, безопасность дорожного движения напрямую влияет на рынок труда, а, следовательно, на характер развития экономики территории. Недостаточный учет факторов </w:t>
      </w:r>
      <w:r w:rsidRPr="00314D66">
        <w:rPr>
          <w:rFonts w:ascii="Times New Roman" w:hAnsi="Times New Roman" w:cs="Times New Roman"/>
          <w:sz w:val="24"/>
        </w:rPr>
        <w:lastRenderedPageBreak/>
        <w:t>внешней среды как на федеральном, так и на региональном уровнях ведет к появлению необратимых ситуаций во всей системе БДД;</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системная диагностика негативных тенденции в деятельности всех участников системы БДД базируется на мониторинге как управления экономическим развитием территории.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Таким образом, мониторинг БДД – это прогнозно-аналитическая система непрерывного сбора, обработки и исследования информации о современном и будущем состоянии внутренней и внешней среды дорожного движения, создаваемая регулирующими органами с целью эффективного функционирования и совершенствования системы БДД на основе регулирования и планирования развития ее отдельных элементов и их совокупности.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На основании этого определения можно предположить наличие восьми элементов мониторинга БДД, логически связанных между собой:</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непрерывное наблюдение;</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оценка текущего состояния внутренней среды БДД;</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оценка текущего состояния внешней среды БДД;</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прогноз состояния внутренней среды БДД на перспективу;</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прогноз состояния внешней среды БДД на перспективу;</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оценка прогнозируемого состояния внутренней среды дорожного движения;</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оценка прогнозируемого состояния внешней среды дорожного движения;</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принятие управленческих решении.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Исходя из вышеизложенного, мониторинг безопасности дорожного движения – это специально организованная и непрерывно действующая информационно-аналитическая система комплексного анализа состояния БДД, осуществляемого на основании изучения необходимой статистической отчетности, сбора и анализа дополнительной информации, проведения информационно-аналитических обследований состояния и выявления тенденций дорожного движения с целью своевременной диагностики проблем и реализации наиболее эффективных способов управления, позволяющая оценить деятельность органов управления по обеспечению БДД.</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Мониторинг может осуществляться на федеральном, региональном и, в идеале, муниципальном уровнях.</w:t>
      </w:r>
    </w:p>
    <w:p w:rsidR="00314D66" w:rsidRDefault="003774EA" w:rsidP="00314D66">
      <w:pPr>
        <w:spacing w:after="0" w:line="360" w:lineRule="auto"/>
        <w:ind w:firstLine="709"/>
        <w:jc w:val="both"/>
        <w:rPr>
          <w:rFonts w:ascii="Times New Roman" w:hAnsi="Times New Roman" w:cs="Times New Roman"/>
          <w:sz w:val="24"/>
        </w:rPr>
      </w:pPr>
      <w:r>
        <w:rPr>
          <w:rFonts w:ascii="Times New Roman" w:hAnsi="Times New Roman" w:cs="Times New Roman"/>
          <w:sz w:val="24"/>
        </w:rPr>
        <w:t>Несмотря на</w:t>
      </w:r>
      <w:r w:rsidR="00314D66" w:rsidRPr="00F2046C">
        <w:rPr>
          <w:rFonts w:ascii="Times New Roman" w:hAnsi="Times New Roman" w:cs="Times New Roman"/>
          <w:sz w:val="24"/>
        </w:rPr>
        <w:t xml:space="preserve"> низки</w:t>
      </w:r>
      <w:r>
        <w:rPr>
          <w:rFonts w:ascii="Times New Roman" w:hAnsi="Times New Roman" w:cs="Times New Roman"/>
          <w:sz w:val="24"/>
        </w:rPr>
        <w:t>е</w:t>
      </w:r>
      <w:r w:rsidR="00314D66" w:rsidRPr="00F2046C">
        <w:rPr>
          <w:rFonts w:ascii="Times New Roman" w:hAnsi="Times New Roman" w:cs="Times New Roman"/>
          <w:sz w:val="24"/>
        </w:rPr>
        <w:t xml:space="preserve"> показател</w:t>
      </w:r>
      <w:r>
        <w:rPr>
          <w:rFonts w:ascii="Times New Roman" w:hAnsi="Times New Roman" w:cs="Times New Roman"/>
          <w:sz w:val="24"/>
        </w:rPr>
        <w:t xml:space="preserve">и </w:t>
      </w:r>
      <w:r w:rsidR="00314D66" w:rsidRPr="00F2046C">
        <w:rPr>
          <w:rFonts w:ascii="Times New Roman" w:hAnsi="Times New Roman" w:cs="Times New Roman"/>
          <w:sz w:val="24"/>
        </w:rPr>
        <w:t>интенсивности транспортных потоков и отсутстви</w:t>
      </w:r>
      <w:r>
        <w:rPr>
          <w:rFonts w:ascii="Times New Roman" w:hAnsi="Times New Roman" w:cs="Times New Roman"/>
          <w:sz w:val="24"/>
        </w:rPr>
        <w:t>е</w:t>
      </w:r>
      <w:r w:rsidR="00314D66" w:rsidRPr="00F2046C">
        <w:rPr>
          <w:rFonts w:ascii="Times New Roman" w:hAnsi="Times New Roman" w:cs="Times New Roman"/>
          <w:sz w:val="24"/>
        </w:rPr>
        <w:t xml:space="preserve"> систематических заторовых ситуаций</w:t>
      </w:r>
      <w:r>
        <w:rPr>
          <w:rFonts w:ascii="Times New Roman" w:hAnsi="Times New Roman" w:cs="Times New Roman"/>
          <w:sz w:val="24"/>
        </w:rPr>
        <w:t xml:space="preserve"> на транспортной сети поселения, в</w:t>
      </w:r>
      <w:r w:rsidRPr="00F2046C">
        <w:rPr>
          <w:rFonts w:ascii="Times New Roman" w:hAnsi="Times New Roman" w:cs="Times New Roman"/>
          <w:sz w:val="24"/>
        </w:rPr>
        <w:t xml:space="preserve"> рамках разработки КСОДД для города Щигры, предла</w:t>
      </w:r>
      <w:r>
        <w:rPr>
          <w:rFonts w:ascii="Times New Roman" w:hAnsi="Times New Roman" w:cs="Times New Roman"/>
          <w:sz w:val="24"/>
        </w:rPr>
        <w:t xml:space="preserve">гаются следующие мероприятия </w:t>
      </w:r>
      <w:r w:rsidRPr="00F2046C">
        <w:rPr>
          <w:rFonts w:ascii="Times New Roman" w:hAnsi="Times New Roman" w:cs="Times New Roman"/>
          <w:sz w:val="24"/>
        </w:rPr>
        <w:t>по внедрению систем мониторинга</w:t>
      </w:r>
      <w:r w:rsidR="0068584B">
        <w:rPr>
          <w:rFonts w:ascii="Times New Roman" w:hAnsi="Times New Roman" w:cs="Times New Roman"/>
          <w:sz w:val="24"/>
        </w:rPr>
        <w:t>.</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lastRenderedPageBreak/>
        <w:t>Установке</w:t>
      </w:r>
      <w:r>
        <w:rPr>
          <w:rFonts w:ascii="Times New Roman" w:hAnsi="Times New Roman" w:cs="Times New Roman"/>
          <w:sz w:val="24"/>
        </w:rPr>
        <w:t xml:space="preserve"> </w:t>
      </w:r>
      <w:r w:rsidRPr="0068584B">
        <w:rPr>
          <w:rFonts w:ascii="Times New Roman" w:hAnsi="Times New Roman" w:cs="Times New Roman"/>
          <w:sz w:val="24"/>
        </w:rPr>
        <w:t>детекторов транспортных потоков, организации сбора и хранения документации по ОДД, принципам</w:t>
      </w:r>
      <w:r>
        <w:rPr>
          <w:rFonts w:ascii="Times New Roman" w:hAnsi="Times New Roman" w:cs="Times New Roman"/>
          <w:sz w:val="24"/>
        </w:rPr>
        <w:t xml:space="preserve"> </w:t>
      </w:r>
      <w:r w:rsidRPr="0068584B">
        <w:rPr>
          <w:rFonts w:ascii="Times New Roman" w:hAnsi="Times New Roman" w:cs="Times New Roman"/>
          <w:sz w:val="24"/>
        </w:rPr>
        <w:t>формирования и ведения баз данных:</w:t>
      </w:r>
    </w:p>
    <w:p w:rsidR="0068584B" w:rsidRPr="0068584B" w:rsidRDefault="0068584B" w:rsidP="00B432C2">
      <w:pPr>
        <w:pStyle w:val="ad"/>
        <w:numPr>
          <w:ilvl w:val="0"/>
          <w:numId w:val="16"/>
        </w:numPr>
        <w:spacing w:after="0" w:line="360" w:lineRule="auto"/>
        <w:ind w:left="709" w:hanging="709"/>
        <w:jc w:val="both"/>
        <w:rPr>
          <w:rFonts w:ascii="Times New Roman" w:hAnsi="Times New Roman" w:cs="Times New Roman"/>
          <w:sz w:val="24"/>
        </w:rPr>
      </w:pPr>
      <w:r w:rsidRPr="0068584B">
        <w:rPr>
          <w:rFonts w:ascii="Times New Roman" w:hAnsi="Times New Roman" w:cs="Times New Roman"/>
          <w:sz w:val="24"/>
        </w:rPr>
        <w:t>Детекторы транспортного потока</w:t>
      </w:r>
      <w:r w:rsidR="00B432C2">
        <w:rPr>
          <w:rFonts w:ascii="Times New Roman" w:hAnsi="Times New Roman" w:cs="Times New Roman"/>
          <w:sz w:val="24"/>
        </w:rPr>
        <w:t>;</w:t>
      </w:r>
    </w:p>
    <w:p w:rsidR="0068584B" w:rsidRPr="0068584B" w:rsidRDefault="0068584B" w:rsidP="00B432C2">
      <w:pPr>
        <w:pStyle w:val="ad"/>
        <w:numPr>
          <w:ilvl w:val="0"/>
          <w:numId w:val="16"/>
        </w:numPr>
        <w:spacing w:after="0" w:line="360" w:lineRule="auto"/>
        <w:ind w:left="709" w:hanging="709"/>
        <w:jc w:val="both"/>
        <w:rPr>
          <w:rFonts w:ascii="Times New Roman" w:hAnsi="Times New Roman" w:cs="Times New Roman"/>
          <w:sz w:val="24"/>
        </w:rPr>
      </w:pPr>
      <w:r w:rsidRPr="0068584B">
        <w:rPr>
          <w:rFonts w:ascii="Times New Roman" w:hAnsi="Times New Roman" w:cs="Times New Roman"/>
          <w:sz w:val="24"/>
        </w:rPr>
        <w:t>Хранение информации в виде баз данных или Геоинформационной системе (ГИС)</w:t>
      </w:r>
      <w:r w:rsidR="00B432C2">
        <w:rPr>
          <w:rFonts w:ascii="Times New Roman" w:hAnsi="Times New Roman" w:cs="Times New Roman"/>
          <w:sz w:val="24"/>
        </w:rPr>
        <w:t>.</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Дорожный контроллер – контроллер светофора. Может быть «простой» - т.е. не способный</w:t>
      </w:r>
      <w:r>
        <w:rPr>
          <w:rFonts w:ascii="Times New Roman" w:hAnsi="Times New Roman" w:cs="Times New Roman"/>
          <w:sz w:val="24"/>
        </w:rPr>
        <w:t xml:space="preserve"> </w:t>
      </w:r>
      <w:r w:rsidRPr="0068584B">
        <w:rPr>
          <w:rFonts w:ascii="Times New Roman" w:hAnsi="Times New Roman" w:cs="Times New Roman"/>
          <w:sz w:val="24"/>
        </w:rPr>
        <w:t>изменять состав и временные границы фаз регулирования или способный изменять только</w:t>
      </w:r>
      <w:r>
        <w:rPr>
          <w:rFonts w:ascii="Times New Roman" w:hAnsi="Times New Roman" w:cs="Times New Roman"/>
          <w:sz w:val="24"/>
        </w:rPr>
        <w:t xml:space="preserve"> </w:t>
      </w:r>
      <w:r w:rsidRPr="0068584B">
        <w:rPr>
          <w:rFonts w:ascii="Times New Roman" w:hAnsi="Times New Roman" w:cs="Times New Roman"/>
          <w:sz w:val="24"/>
        </w:rPr>
        <w:t>ограниченно (по расписанию). Может быть «интеллектуальный», т.е. способный менять фазы</w:t>
      </w:r>
      <w:r>
        <w:rPr>
          <w:rFonts w:ascii="Times New Roman" w:hAnsi="Times New Roman" w:cs="Times New Roman"/>
          <w:sz w:val="24"/>
        </w:rPr>
        <w:t xml:space="preserve"> </w:t>
      </w:r>
      <w:r w:rsidRPr="0068584B">
        <w:rPr>
          <w:rFonts w:ascii="Times New Roman" w:hAnsi="Times New Roman" w:cs="Times New Roman"/>
          <w:sz w:val="24"/>
        </w:rPr>
        <w:t>адаптивно на основании показаний детекторов транспорта или по командам из центра.</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Задачи, решаемые детекторами автотранспорта:</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Сбор данных о текущем трафике для дорожных контроллеров (светофоров). С их помощью</w:t>
      </w:r>
      <w:r>
        <w:rPr>
          <w:rFonts w:ascii="Times New Roman" w:hAnsi="Times New Roman" w:cs="Times New Roman"/>
          <w:sz w:val="24"/>
        </w:rPr>
        <w:t xml:space="preserve"> </w:t>
      </w:r>
      <w:r w:rsidRPr="0068584B">
        <w:rPr>
          <w:rFonts w:ascii="Times New Roman" w:hAnsi="Times New Roman" w:cs="Times New Roman"/>
          <w:sz w:val="24"/>
        </w:rPr>
        <w:t>производится локальное адаптивное управление перекрестком. Управление производится при</w:t>
      </w:r>
      <w:r>
        <w:rPr>
          <w:rFonts w:ascii="Times New Roman" w:hAnsi="Times New Roman" w:cs="Times New Roman"/>
          <w:sz w:val="24"/>
        </w:rPr>
        <w:t xml:space="preserve"> </w:t>
      </w:r>
      <w:r w:rsidRPr="0068584B">
        <w:rPr>
          <w:rFonts w:ascii="Times New Roman" w:hAnsi="Times New Roman" w:cs="Times New Roman"/>
          <w:sz w:val="24"/>
        </w:rPr>
        <w:t>помощи перераспределения длительностей светофорных фаз для разных направлений на основании</w:t>
      </w:r>
      <w:r>
        <w:rPr>
          <w:rFonts w:ascii="Times New Roman" w:hAnsi="Times New Roman" w:cs="Times New Roman"/>
          <w:sz w:val="24"/>
        </w:rPr>
        <w:t xml:space="preserve"> </w:t>
      </w:r>
      <w:r w:rsidRPr="0068584B">
        <w:rPr>
          <w:rFonts w:ascii="Times New Roman" w:hAnsi="Times New Roman" w:cs="Times New Roman"/>
          <w:sz w:val="24"/>
        </w:rPr>
        <w:t>информации от детекторов. Перекресток управляется независимо от соседних перекрестков.</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Программные комплексы баз данных представляют собой набор программ для решения</w:t>
      </w:r>
      <w:r>
        <w:rPr>
          <w:rFonts w:ascii="Times New Roman" w:hAnsi="Times New Roman" w:cs="Times New Roman"/>
          <w:sz w:val="24"/>
        </w:rPr>
        <w:t xml:space="preserve"> </w:t>
      </w:r>
      <w:r w:rsidRPr="0068584B">
        <w:rPr>
          <w:rFonts w:ascii="Times New Roman" w:hAnsi="Times New Roman" w:cs="Times New Roman"/>
          <w:sz w:val="24"/>
        </w:rPr>
        <w:t>инженерно-технических и управленческих задач:</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Диагностика автомобильных дорог и мостовых сооружений – включает возможность формирования отчетных документов, построение линейных графиков ТЭС АД, автоматизированную оценку транспортно-эксплуатационного состояния, планирование ремонтных работ и др.</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Паспортизация и инвентаризация автомобильных дорог и мостов – автоматизированное формирование документов в соответствии с действующими нормативами и регламентами.</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Видеопаспортизация автомобильных дорог – сбор и хранение достоверной и оперативной видеоинформации о состоянии сети дорог, с возможностью дальнейшего определения по кадру геометрических параметров автодорог, визуальной оценки состояния проезжей части и обочин, определения наличия и видов дефектов, контроля качества выполненных работ по содержанию, строительству и ремонту, оценки дорожных условий при ДТП, согласования мест размещения объектов дорожного сервиса и многое другое.</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Разработка проектов организации дорожного движения.</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 xml:space="preserve">Учет дорожно-транспортных происшествий. С помощью специализированных программ прежде всего ведется архив ДТП, данные </w:t>
      </w:r>
      <w:r w:rsidRPr="0068584B">
        <w:rPr>
          <w:rFonts w:ascii="Times New Roman" w:hAnsi="Times New Roman" w:cs="Times New Roman"/>
          <w:sz w:val="24"/>
        </w:rPr>
        <w:lastRenderedPageBreak/>
        <w:t>могут храниться в течении любого временного промежутка (1 год, 3-и года, 5-ть лет, 10-ть лет и т.п.).</w:t>
      </w:r>
    </w:p>
    <w:p w:rsidR="0068584B" w:rsidRPr="0068584B" w:rsidRDefault="0068584B" w:rsidP="0068584B">
      <w:pPr>
        <w:pStyle w:val="ad"/>
        <w:numPr>
          <w:ilvl w:val="0"/>
          <w:numId w:val="15"/>
        </w:numPr>
        <w:spacing w:after="0" w:line="360" w:lineRule="auto"/>
        <w:jc w:val="both"/>
        <w:rPr>
          <w:rFonts w:ascii="Times New Roman" w:hAnsi="Times New Roman" w:cs="Times New Roman"/>
          <w:sz w:val="24"/>
        </w:rPr>
      </w:pPr>
      <w:r w:rsidRPr="0068584B">
        <w:rPr>
          <w:rFonts w:ascii="Times New Roman" w:hAnsi="Times New Roman" w:cs="Times New Roman"/>
          <w:sz w:val="24"/>
        </w:rPr>
        <w:t>Управление состоянием сети подведомственных автомобильных дорог и искусственных сооружений.</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Геоинформационные системы автомобильных дорог предназначены для учёта и паспортизации,</w:t>
      </w:r>
      <w:r>
        <w:rPr>
          <w:rFonts w:ascii="Times New Roman" w:hAnsi="Times New Roman" w:cs="Times New Roman"/>
          <w:sz w:val="24"/>
        </w:rPr>
        <w:t xml:space="preserve"> </w:t>
      </w:r>
      <w:r w:rsidRPr="0068584B">
        <w:rPr>
          <w:rFonts w:ascii="Times New Roman" w:hAnsi="Times New Roman" w:cs="Times New Roman"/>
          <w:sz w:val="24"/>
        </w:rPr>
        <w:t>управления эксплуатацией и сопровождения всего жизненного цикла автомобильных дорог.</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Системы применяются в органах управления дорожным хозяйством всех уровней (федеральном,</w:t>
      </w:r>
      <w:r>
        <w:rPr>
          <w:rFonts w:ascii="Times New Roman" w:hAnsi="Times New Roman" w:cs="Times New Roman"/>
          <w:sz w:val="24"/>
        </w:rPr>
        <w:t xml:space="preserve"> </w:t>
      </w:r>
      <w:r w:rsidRPr="0068584B">
        <w:rPr>
          <w:rFonts w:ascii="Times New Roman" w:hAnsi="Times New Roman" w:cs="Times New Roman"/>
          <w:sz w:val="24"/>
        </w:rPr>
        <w:t>территориальном, муниципальном), а также в подрядных организациях. Систему можно</w:t>
      </w:r>
      <w:r>
        <w:rPr>
          <w:rFonts w:ascii="Times New Roman" w:hAnsi="Times New Roman" w:cs="Times New Roman"/>
          <w:sz w:val="24"/>
        </w:rPr>
        <w:t xml:space="preserve"> </w:t>
      </w:r>
      <w:r w:rsidRPr="0068584B">
        <w:rPr>
          <w:rFonts w:ascii="Times New Roman" w:hAnsi="Times New Roman" w:cs="Times New Roman"/>
          <w:sz w:val="24"/>
        </w:rPr>
        <w:t>использовать как для управления автомобильными дорогами вне населённых пунктов, так и</w:t>
      </w:r>
      <w:r>
        <w:rPr>
          <w:rFonts w:ascii="Times New Roman" w:hAnsi="Times New Roman" w:cs="Times New Roman"/>
          <w:sz w:val="24"/>
        </w:rPr>
        <w:t xml:space="preserve"> </w:t>
      </w:r>
      <w:r w:rsidRPr="0068584B">
        <w:rPr>
          <w:rFonts w:ascii="Times New Roman" w:hAnsi="Times New Roman" w:cs="Times New Roman"/>
          <w:sz w:val="24"/>
        </w:rPr>
        <w:t>городской улично-дорожной сети.</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Главный принцип, лежащий в основе геоинформационной системы — представление точной,</w:t>
      </w:r>
      <w:r>
        <w:rPr>
          <w:rFonts w:ascii="Times New Roman" w:hAnsi="Times New Roman" w:cs="Times New Roman"/>
          <w:sz w:val="24"/>
        </w:rPr>
        <w:t xml:space="preserve"> </w:t>
      </w:r>
      <w:r w:rsidRPr="0068584B">
        <w:rPr>
          <w:rFonts w:ascii="Times New Roman" w:hAnsi="Times New Roman" w:cs="Times New Roman"/>
          <w:sz w:val="24"/>
        </w:rPr>
        <w:t>измеряемой модели автомобильных дорог и искусственных сооружений в глобальной системе</w:t>
      </w:r>
      <w:r>
        <w:rPr>
          <w:rFonts w:ascii="Times New Roman" w:hAnsi="Times New Roman" w:cs="Times New Roman"/>
          <w:sz w:val="24"/>
        </w:rPr>
        <w:t xml:space="preserve"> </w:t>
      </w:r>
      <w:r w:rsidRPr="0068584B">
        <w:rPr>
          <w:rFonts w:ascii="Times New Roman" w:hAnsi="Times New Roman" w:cs="Times New Roman"/>
          <w:sz w:val="24"/>
        </w:rPr>
        <w:t>координат и привязка всей остальной дорожной информации (данных диагностики, видеорядов,</w:t>
      </w:r>
      <w:r>
        <w:rPr>
          <w:rFonts w:ascii="Times New Roman" w:hAnsi="Times New Roman" w:cs="Times New Roman"/>
          <w:sz w:val="24"/>
        </w:rPr>
        <w:t xml:space="preserve"> </w:t>
      </w:r>
      <w:r w:rsidRPr="0068584B">
        <w:rPr>
          <w:rFonts w:ascii="Times New Roman" w:hAnsi="Times New Roman" w:cs="Times New Roman"/>
          <w:sz w:val="24"/>
        </w:rPr>
        <w:t>карточек и т.п.) к этой модели. ГИС решает важную задачу по точной адресации объектов на дороге:</w:t>
      </w:r>
      <w:r>
        <w:rPr>
          <w:rFonts w:ascii="Times New Roman" w:hAnsi="Times New Roman" w:cs="Times New Roman"/>
          <w:sz w:val="24"/>
        </w:rPr>
        <w:t xml:space="preserve"> </w:t>
      </w:r>
      <w:r w:rsidRPr="0068584B">
        <w:rPr>
          <w:rFonts w:ascii="Times New Roman" w:hAnsi="Times New Roman" w:cs="Times New Roman"/>
          <w:sz w:val="24"/>
        </w:rPr>
        <w:t>в глобальных координатах, точном проектном и эксплуатационном (относительно километровых</w:t>
      </w:r>
      <w:r>
        <w:rPr>
          <w:rFonts w:ascii="Times New Roman" w:hAnsi="Times New Roman" w:cs="Times New Roman"/>
          <w:sz w:val="24"/>
        </w:rPr>
        <w:t xml:space="preserve"> </w:t>
      </w:r>
      <w:r w:rsidRPr="0068584B">
        <w:rPr>
          <w:rFonts w:ascii="Times New Roman" w:hAnsi="Times New Roman" w:cs="Times New Roman"/>
          <w:sz w:val="24"/>
        </w:rPr>
        <w:t>столбов) километраже.</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Модель дороги обновляется в оперативном режиме (диспетчер, осмотры кураторов, данные</w:t>
      </w:r>
      <w:r>
        <w:rPr>
          <w:rFonts w:ascii="Times New Roman" w:hAnsi="Times New Roman" w:cs="Times New Roman"/>
          <w:sz w:val="24"/>
        </w:rPr>
        <w:t xml:space="preserve"> </w:t>
      </w:r>
      <w:r w:rsidRPr="0068584B">
        <w:rPr>
          <w:rFonts w:ascii="Times New Roman" w:hAnsi="Times New Roman" w:cs="Times New Roman"/>
          <w:sz w:val="24"/>
        </w:rPr>
        <w:t>съёмок, диагностики и т.п.). Участки после капитального ремонта, реконструкции и нового</w:t>
      </w:r>
      <w:r>
        <w:rPr>
          <w:rFonts w:ascii="Times New Roman" w:hAnsi="Times New Roman" w:cs="Times New Roman"/>
          <w:sz w:val="24"/>
        </w:rPr>
        <w:t xml:space="preserve"> </w:t>
      </w:r>
      <w:r w:rsidRPr="0068584B">
        <w:rPr>
          <w:rFonts w:ascii="Times New Roman" w:hAnsi="Times New Roman" w:cs="Times New Roman"/>
          <w:sz w:val="24"/>
        </w:rPr>
        <w:t>строительства добавляются в систему по материалам исполнительной съёмки. Таким образом, ГИС</w:t>
      </w:r>
      <w:r>
        <w:rPr>
          <w:rFonts w:ascii="Times New Roman" w:hAnsi="Times New Roman" w:cs="Times New Roman"/>
          <w:sz w:val="24"/>
        </w:rPr>
        <w:t xml:space="preserve"> </w:t>
      </w:r>
      <w:r w:rsidRPr="0068584B">
        <w:rPr>
          <w:rFonts w:ascii="Times New Roman" w:hAnsi="Times New Roman" w:cs="Times New Roman"/>
          <w:sz w:val="24"/>
        </w:rPr>
        <w:t>предоставляет актуальную информацию о дорогах на любой момент времени.</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Единая геоинфомационная система разрабатывается для аккумуляции, обновления и хранения</w:t>
      </w:r>
      <w:r>
        <w:rPr>
          <w:rFonts w:ascii="Times New Roman" w:hAnsi="Times New Roman" w:cs="Times New Roman"/>
          <w:sz w:val="24"/>
        </w:rPr>
        <w:t xml:space="preserve"> </w:t>
      </w:r>
      <w:r w:rsidRPr="0068584B">
        <w:rPr>
          <w:rFonts w:ascii="Times New Roman" w:hAnsi="Times New Roman" w:cs="Times New Roman"/>
          <w:sz w:val="24"/>
        </w:rPr>
        <w:t>больших объемов географической и тематической информации, их обработки и</w:t>
      </w:r>
      <w:r>
        <w:rPr>
          <w:rFonts w:ascii="Times New Roman" w:hAnsi="Times New Roman" w:cs="Times New Roman"/>
          <w:sz w:val="24"/>
        </w:rPr>
        <w:t xml:space="preserve"> </w:t>
      </w:r>
      <w:r w:rsidRPr="0068584B">
        <w:rPr>
          <w:rFonts w:ascii="Times New Roman" w:hAnsi="Times New Roman" w:cs="Times New Roman"/>
          <w:sz w:val="24"/>
        </w:rPr>
        <w:t>регламентированного предоставления пользователям для многоцелевого использования.</w:t>
      </w:r>
    </w:p>
    <w:p w:rsidR="0068584B" w:rsidRPr="0068584B" w:rsidRDefault="0068584B" w:rsidP="0068584B">
      <w:pPr>
        <w:spacing w:after="0" w:line="360" w:lineRule="auto"/>
        <w:ind w:firstLine="709"/>
        <w:jc w:val="both"/>
        <w:rPr>
          <w:rFonts w:ascii="Times New Roman" w:hAnsi="Times New Roman" w:cs="Times New Roman"/>
          <w:sz w:val="24"/>
        </w:rPr>
      </w:pPr>
      <w:r w:rsidRPr="0068584B">
        <w:rPr>
          <w:rFonts w:ascii="Times New Roman" w:hAnsi="Times New Roman" w:cs="Times New Roman"/>
          <w:sz w:val="24"/>
        </w:rPr>
        <w:t>Разработка системы позволит:</w:t>
      </w:r>
    </w:p>
    <w:p w:rsidR="0068584B" w:rsidRPr="0068584B" w:rsidRDefault="0068584B" w:rsidP="0068584B">
      <w:pPr>
        <w:pStyle w:val="ad"/>
        <w:numPr>
          <w:ilvl w:val="0"/>
          <w:numId w:val="14"/>
        </w:numPr>
        <w:spacing w:after="0" w:line="360" w:lineRule="auto"/>
        <w:jc w:val="both"/>
        <w:rPr>
          <w:rFonts w:ascii="Times New Roman" w:hAnsi="Times New Roman" w:cs="Times New Roman"/>
          <w:sz w:val="24"/>
        </w:rPr>
      </w:pPr>
      <w:r>
        <w:rPr>
          <w:rFonts w:ascii="Times New Roman" w:hAnsi="Times New Roman" w:cs="Times New Roman"/>
          <w:sz w:val="24"/>
        </w:rPr>
        <w:t>п</w:t>
      </w:r>
      <w:r w:rsidRPr="0068584B">
        <w:rPr>
          <w:rFonts w:ascii="Times New Roman" w:hAnsi="Times New Roman" w:cs="Times New Roman"/>
          <w:sz w:val="24"/>
        </w:rPr>
        <w:t>ривести пространственные данные к единой координатной основе, т.е. использовать единые системы координат, а также единые требования и классификаторы;</w:t>
      </w:r>
    </w:p>
    <w:p w:rsidR="0068584B" w:rsidRPr="0068584B" w:rsidRDefault="0068584B" w:rsidP="0068584B">
      <w:pPr>
        <w:pStyle w:val="ad"/>
        <w:numPr>
          <w:ilvl w:val="0"/>
          <w:numId w:val="14"/>
        </w:numPr>
        <w:spacing w:after="0" w:line="360" w:lineRule="auto"/>
        <w:jc w:val="both"/>
        <w:rPr>
          <w:rFonts w:ascii="Times New Roman" w:hAnsi="Times New Roman" w:cs="Times New Roman"/>
          <w:sz w:val="24"/>
        </w:rPr>
      </w:pPr>
      <w:r>
        <w:rPr>
          <w:rFonts w:ascii="Times New Roman" w:hAnsi="Times New Roman" w:cs="Times New Roman"/>
          <w:sz w:val="24"/>
        </w:rPr>
        <w:t>а</w:t>
      </w:r>
      <w:r w:rsidRPr="0068584B">
        <w:rPr>
          <w:rFonts w:ascii="Times New Roman" w:hAnsi="Times New Roman" w:cs="Times New Roman"/>
          <w:sz w:val="24"/>
        </w:rPr>
        <w:t>втоматизировать процессы, связанные с использованием пространственных данных органами государственной власти при осуществлении своих полномочий в целях обеспечения экономического и социального развития региона;</w:t>
      </w:r>
    </w:p>
    <w:p w:rsidR="0068584B" w:rsidRPr="0068584B" w:rsidRDefault="0068584B" w:rsidP="0068584B">
      <w:pPr>
        <w:pStyle w:val="ad"/>
        <w:numPr>
          <w:ilvl w:val="0"/>
          <w:numId w:val="14"/>
        </w:numPr>
        <w:spacing w:after="0" w:line="360" w:lineRule="auto"/>
        <w:jc w:val="both"/>
        <w:rPr>
          <w:rFonts w:ascii="Times New Roman" w:hAnsi="Times New Roman" w:cs="Times New Roman"/>
          <w:sz w:val="24"/>
        </w:rPr>
      </w:pPr>
      <w:r>
        <w:rPr>
          <w:rFonts w:ascii="Times New Roman" w:hAnsi="Times New Roman" w:cs="Times New Roman"/>
          <w:sz w:val="24"/>
        </w:rPr>
        <w:t>п</w:t>
      </w:r>
      <w:r w:rsidRPr="0068584B">
        <w:rPr>
          <w:rFonts w:ascii="Times New Roman" w:hAnsi="Times New Roman" w:cs="Times New Roman"/>
          <w:sz w:val="24"/>
        </w:rPr>
        <w:t>овысить инвестиционный характер и привлекательность региона, путем информационной поддержи перспективных проектов развития региона;</w:t>
      </w:r>
    </w:p>
    <w:p w:rsidR="0068584B" w:rsidRPr="0068584B" w:rsidRDefault="0068584B" w:rsidP="00B432C2">
      <w:pPr>
        <w:pStyle w:val="ad"/>
        <w:widowControl w:val="0"/>
        <w:numPr>
          <w:ilvl w:val="0"/>
          <w:numId w:val="14"/>
        </w:numPr>
        <w:spacing w:after="0" w:line="360" w:lineRule="auto"/>
        <w:ind w:hanging="357"/>
        <w:jc w:val="both"/>
        <w:rPr>
          <w:rFonts w:ascii="Times New Roman" w:hAnsi="Times New Roman" w:cs="Times New Roman"/>
          <w:sz w:val="24"/>
        </w:rPr>
      </w:pPr>
      <w:r>
        <w:rPr>
          <w:rFonts w:ascii="Times New Roman" w:hAnsi="Times New Roman" w:cs="Times New Roman"/>
          <w:sz w:val="24"/>
        </w:rPr>
        <w:lastRenderedPageBreak/>
        <w:t>с</w:t>
      </w:r>
      <w:r w:rsidRPr="0068584B">
        <w:rPr>
          <w:rFonts w:ascii="Times New Roman" w:hAnsi="Times New Roman" w:cs="Times New Roman"/>
          <w:sz w:val="24"/>
        </w:rPr>
        <w:t>ократить расходования бюджетных средств за счёт многократного использования пространственных данных, увеличение оперативности и достоверности получения сведений;</w:t>
      </w:r>
    </w:p>
    <w:p w:rsidR="00314D66" w:rsidRPr="00B432C2" w:rsidRDefault="0068584B" w:rsidP="00B432C2">
      <w:pPr>
        <w:pStyle w:val="ad"/>
        <w:widowControl w:val="0"/>
        <w:numPr>
          <w:ilvl w:val="0"/>
          <w:numId w:val="14"/>
        </w:numPr>
        <w:spacing w:after="0" w:line="360" w:lineRule="auto"/>
        <w:ind w:hanging="357"/>
        <w:jc w:val="both"/>
        <w:outlineLvl w:val="0"/>
        <w:rPr>
          <w:rFonts w:ascii="Times New Roman" w:eastAsiaTheme="majorEastAsia" w:hAnsi="Times New Roman" w:cs="Times New Roman"/>
          <w:b/>
          <w:bCs/>
          <w:sz w:val="24"/>
          <w:szCs w:val="28"/>
        </w:rPr>
      </w:pPr>
      <w:r w:rsidRPr="00B432C2">
        <w:rPr>
          <w:rFonts w:ascii="Times New Roman" w:hAnsi="Times New Roman" w:cs="Times New Roman"/>
          <w:sz w:val="24"/>
        </w:rPr>
        <w:t>структурирование информации по пространственному признаку позволяет оптимизировать и лучше контролировать логистику, снизить</w:t>
      </w:r>
      <w:r w:rsidR="00B432C2">
        <w:rPr>
          <w:rFonts w:ascii="Times New Roman" w:hAnsi="Times New Roman" w:cs="Times New Roman"/>
          <w:sz w:val="24"/>
        </w:rPr>
        <w:t xml:space="preserve"> </w:t>
      </w:r>
      <w:r w:rsidRPr="00B432C2">
        <w:rPr>
          <w:rFonts w:ascii="Times New Roman" w:hAnsi="Times New Roman" w:cs="Times New Roman"/>
          <w:sz w:val="24"/>
        </w:rPr>
        <w:t>непроизводственные издержки использования транспорта.</w:t>
      </w:r>
      <w:r w:rsidRPr="00B432C2">
        <w:rPr>
          <w:rFonts w:ascii="Times New Roman" w:hAnsi="Times New Roman" w:cs="Times New Roman"/>
          <w:sz w:val="24"/>
        </w:rPr>
        <w:cr/>
      </w:r>
      <w:bookmarkStart w:id="100" w:name="_Toc18388381"/>
      <w:r w:rsidR="00AB7C14" w:rsidRPr="00B432C2">
        <w:rPr>
          <w:rFonts w:ascii="Times New Roman" w:eastAsiaTheme="majorEastAsia" w:hAnsi="Times New Roman" w:cs="Times New Roman"/>
          <w:b/>
          <w:bCs/>
          <w:sz w:val="24"/>
          <w:szCs w:val="28"/>
        </w:rPr>
        <w:t>3.1</w:t>
      </w:r>
      <w:r w:rsidR="00314D66" w:rsidRPr="00B432C2">
        <w:rPr>
          <w:rFonts w:ascii="Times New Roman" w:eastAsiaTheme="majorEastAsia" w:hAnsi="Times New Roman" w:cs="Times New Roman"/>
          <w:b/>
          <w:bCs/>
          <w:sz w:val="24"/>
          <w:szCs w:val="28"/>
        </w:rPr>
        <w:t>5. Совершенствование системы информационного обеспечения участников дорожного движения</w:t>
      </w:r>
      <w:bookmarkEnd w:id="100"/>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Избыточное количество информации, однако, ухудшает условия работы водителя.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впередидвижущегося в потоке транспортного средства. Особое </w:t>
      </w:r>
      <w:r w:rsidRPr="00314D66">
        <w:rPr>
          <w:rFonts w:ascii="Times New Roman" w:hAnsi="Times New Roman" w:cs="Times New Roman"/>
          <w:sz w:val="24"/>
        </w:rPr>
        <w:lastRenderedPageBreak/>
        <w:t>место занимают получившие развитие навигационные системы, использующие бортовые ЭВМ и спутниковую связь.</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Бортовые навигационные системы позволяют водителю, ориентируясь по изображению на дисплее и звуковым подсказкам, вести транспортное средство к намеченному пункту по кратчайшему пути за минимальное время или с наименьшими затратами (по расходу топлива и использованию платных дорог).</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По типу исполнения бортовые навигационные системы подразделяются:</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на картографические – показывают местоположение и трассу маршрута на карте, отображаемой на относительно большом графическом дисплее;</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маршрутные – указывают водителю направление движения в соответствии с местонахождением транспортных средств и выполняются в виде стандартной магнитолы с небольшим экраном.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По типу действия бортовые навигационные системы могут быть:</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пассивные – планируют и отслеживают маршрут движения на основании записанной в память ЭВМ или на лазерный диск цифровой карты;</w:t>
      </w:r>
    </w:p>
    <w:p w:rsidR="00314D66" w:rsidRPr="00314D66" w:rsidRDefault="00314D66" w:rsidP="00314D66">
      <w:pPr>
        <w:numPr>
          <w:ilvl w:val="0"/>
          <w:numId w:val="3"/>
        </w:numPr>
        <w:spacing w:after="0" w:line="360" w:lineRule="auto"/>
        <w:ind w:left="0" w:firstLine="709"/>
        <w:contextualSpacing/>
        <w:jc w:val="both"/>
        <w:rPr>
          <w:rFonts w:ascii="Times New Roman" w:hAnsi="Times New Roman" w:cs="Times New Roman"/>
          <w:sz w:val="24"/>
        </w:rPr>
      </w:pPr>
      <w:r w:rsidRPr="00314D66">
        <w:rPr>
          <w:rFonts w:ascii="Times New Roman" w:hAnsi="Times New Roman" w:cs="Times New Roman"/>
          <w:sz w:val="24"/>
        </w:rPr>
        <w:t>управляемые – могут вносить изменения в маршрут на основании информации, получаемой от систем управления дорожным движением.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Последний тип является наиболее перспективным, так как позволяет избежать попадания транспортных средств в зоны заторов, но требует развитой инфраструктуры управления движением с современными средствами телематики.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Маршрутное ориентирование представляет собой систему информационного обеспечения водителей, которая помогает водителям четко ориентироваться на сложных транспортных развязках, избегать ошибок в выборе направления движения, дает возможность смягчать транспортную ситуацию на перегруженных направлениях.</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lastRenderedPageBreak/>
        <w:t>В рамках разработки КСОДД для города Щигры внедрение новых систем информационного обеспечения не предусматривается, так как используемые средства информирования являются достаточными.</w:t>
      </w:r>
    </w:p>
    <w:p w:rsidR="00314D66" w:rsidRPr="00314D66" w:rsidRDefault="00314D66"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1" w:name="_Toc18388382"/>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w:t>
      </w:r>
      <w:r>
        <w:rPr>
          <w:rFonts w:ascii="Times New Roman" w:eastAsiaTheme="majorEastAsia" w:hAnsi="Times New Roman" w:cs="Times New Roman"/>
          <w:b/>
          <w:bCs/>
          <w:sz w:val="24"/>
          <w:szCs w:val="28"/>
        </w:rPr>
        <w:t>16</w:t>
      </w:r>
      <w:r w:rsidRPr="00314D66">
        <w:rPr>
          <w:rFonts w:ascii="Times New Roman" w:eastAsiaTheme="majorEastAsia" w:hAnsi="Times New Roman" w:cs="Times New Roman"/>
          <w:b/>
          <w:bCs/>
          <w:sz w:val="24"/>
          <w:szCs w:val="28"/>
        </w:rPr>
        <w:t>. Организация пропуска транзитных транспортных потоков</w:t>
      </w:r>
      <w:bookmarkEnd w:id="101"/>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Мероприятия по организации движения транзитного транспорта: строительство обходной автодороги для вывода транзитного движения за пределы селитебной территории города Щигры.</w:t>
      </w:r>
    </w:p>
    <w:p w:rsidR="00314D66" w:rsidRPr="00314D66" w:rsidRDefault="00314D66"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2" w:name="_Toc18388383"/>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.1</w:t>
      </w:r>
      <w:r>
        <w:rPr>
          <w:rFonts w:ascii="Times New Roman" w:eastAsiaTheme="majorEastAsia" w:hAnsi="Times New Roman" w:cs="Times New Roman"/>
          <w:b/>
          <w:bCs/>
          <w:sz w:val="24"/>
          <w:szCs w:val="28"/>
        </w:rPr>
        <w:t>7</w:t>
      </w:r>
      <w:r w:rsidRPr="00314D66">
        <w:rPr>
          <w:rFonts w:ascii="Times New Roman" w:eastAsiaTheme="majorEastAsia" w:hAnsi="Times New Roman" w:cs="Times New Roman"/>
          <w:b/>
          <w:bCs/>
          <w:sz w:val="24"/>
          <w:szCs w:val="28"/>
        </w:rPr>
        <w:t>.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102"/>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Существующая схема пропуска грузовых транспортных средств, включая транспортные средства, осуществляющие перевозку опасных, крупногабаритных и тяжеловесных грузов в городе Щигры является наиболее рациональной с точки зрения финансовых, экологических и функциональных параметров, поэтому отсутствует необходимость в ее изменении.</w:t>
      </w:r>
    </w:p>
    <w:p w:rsidR="00314D66" w:rsidRPr="00314D66" w:rsidRDefault="00314D66"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3" w:name="_Toc18388384"/>
      <w:r>
        <w:rPr>
          <w:rFonts w:ascii="Times New Roman" w:eastAsiaTheme="majorEastAsia" w:hAnsi="Times New Roman" w:cs="Times New Roman"/>
          <w:b/>
          <w:bCs/>
          <w:sz w:val="24"/>
          <w:szCs w:val="28"/>
        </w:rPr>
        <w:t>3</w:t>
      </w:r>
      <w:r w:rsidRPr="00314D66">
        <w:rPr>
          <w:rFonts w:ascii="Times New Roman" w:eastAsiaTheme="majorEastAsia" w:hAnsi="Times New Roman" w:cs="Times New Roman"/>
          <w:b/>
          <w:bCs/>
          <w:sz w:val="24"/>
          <w:szCs w:val="28"/>
        </w:rPr>
        <w:t>.1</w:t>
      </w:r>
      <w:r>
        <w:rPr>
          <w:rFonts w:ascii="Times New Roman" w:eastAsiaTheme="majorEastAsia" w:hAnsi="Times New Roman" w:cs="Times New Roman"/>
          <w:b/>
          <w:bCs/>
          <w:sz w:val="24"/>
          <w:szCs w:val="28"/>
        </w:rPr>
        <w:t>8</w:t>
      </w:r>
      <w:r w:rsidRPr="00314D66">
        <w:rPr>
          <w:rFonts w:ascii="Times New Roman" w:eastAsiaTheme="majorEastAsia" w:hAnsi="Times New Roman" w:cs="Times New Roman"/>
          <w:b/>
          <w:bCs/>
          <w:sz w:val="24"/>
          <w:szCs w:val="28"/>
        </w:rPr>
        <w:t>. Скоростной режим движения транспортных средств на отдельных участках дорог или в различных зонах</w:t>
      </w:r>
      <w:bookmarkEnd w:id="103"/>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Превышение скорости (т.е. вождение выше ограничения скорости) и неправильный выбор скорости применительно к конкретным условиям движения (слишком быстрое вождение в условиях, которые относятся к водителю, транспортному средству, дороге и сочетанию участников движения, а не к ограничению скорости) практически повсеместно признаны основными факторами, влияющими как на количество, так и на тяжесть дорожно-транспортных происшествий. Во многих странах ограничения скорости установлены на уровнях, которые являются слишком высокими по отношению к дорожным условиям, сочетанию участников и интенсивности дорожного движения, особенно там, где много пешеходов и велосипедистов. В этих обстоятельствах невозможно достичь условий безопасного дорожного движения.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Высокие скорости повышают риск попадания в дорожно-транспортное происшествие по целому ряду причин. Велика вероятность того, что водитель может не справиться с управлением транспортным средством, будет не в состоянии предвидеть надвигающуюся опасность, в результате чего другие участники дорожного движения могут неправильно оценить скорость его транспортного средства. Очевидно, что расстояние, на которое перемещается объект в единицу времени, а также расстояние, которое проедет водитель до того, как он отреагирует на небезопасную ситуацию, сложившуюся на дороге </w:t>
      </w:r>
      <w:r w:rsidRPr="00314D66">
        <w:rPr>
          <w:rFonts w:ascii="Times New Roman" w:hAnsi="Times New Roman" w:cs="Times New Roman"/>
          <w:sz w:val="24"/>
        </w:rPr>
        <w:lastRenderedPageBreak/>
        <w:t>перед ним, прямо пропорционально скорости транспортного средства. Кроме того, тормозной путь транспортного средства после того, как водитель отреагирует и затормозит, будет тем больше, чем выше скорость. Поэтому с целью снижения уровня аварийности и повышения безопасности дорожного движения необходимо уделить особое внимание мероприятиям, направленным на снижение скоростного режима в населенных пунктах.</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В настоящее время в городе Щигры ограничение скоростного режима 20-40 км/ч введено в местах скопления детей.</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Существующая схема организации скоростного режима движения транспортных средств в городе Щигры является рациональной и ее изменение не является необходимым.</w:t>
      </w:r>
    </w:p>
    <w:p w:rsidR="00314D66" w:rsidRPr="00314D66" w:rsidRDefault="00AB7C14"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4" w:name="_Toc18388385"/>
      <w:r>
        <w:rPr>
          <w:rFonts w:ascii="Times New Roman" w:eastAsiaTheme="majorEastAsia" w:hAnsi="Times New Roman" w:cs="Times New Roman"/>
          <w:b/>
          <w:bCs/>
          <w:sz w:val="24"/>
          <w:szCs w:val="28"/>
        </w:rPr>
        <w:t>3</w:t>
      </w:r>
      <w:r w:rsidR="00314D66" w:rsidRPr="00314D66">
        <w:rPr>
          <w:rFonts w:ascii="Times New Roman" w:eastAsiaTheme="majorEastAsia" w:hAnsi="Times New Roman" w:cs="Times New Roman"/>
          <w:b/>
          <w:bCs/>
          <w:sz w:val="24"/>
          <w:szCs w:val="28"/>
        </w:rPr>
        <w:t>.19. Обеспечение благоприятных условий для движения инвалидов</w:t>
      </w:r>
      <w:bookmarkEnd w:id="104"/>
    </w:p>
    <w:p w:rsidR="00294740" w:rsidRDefault="00294740" w:rsidP="00C80A65">
      <w:pPr>
        <w:spacing w:after="0" w:line="360" w:lineRule="auto"/>
        <w:ind w:firstLine="709"/>
        <w:jc w:val="both"/>
        <w:rPr>
          <w:rFonts w:ascii="Times New Roman" w:hAnsi="Times New Roman" w:cs="Times New Roman"/>
          <w:sz w:val="24"/>
        </w:rPr>
      </w:pPr>
      <w:r w:rsidRPr="00294740">
        <w:rPr>
          <w:rFonts w:ascii="Times New Roman" w:hAnsi="Times New Roman" w:cs="Times New Roman"/>
          <w:sz w:val="24"/>
        </w:rPr>
        <w:t xml:space="preserve">Мероприятия по обеспечению доступности объектов для маломобильных групп населения </w:t>
      </w:r>
      <w:r w:rsidRPr="00C80A65">
        <w:rPr>
          <w:rFonts w:ascii="Times New Roman" w:hAnsi="Times New Roman" w:cs="Times New Roman"/>
          <w:sz w:val="24"/>
        </w:rPr>
        <w:t>(далее МГН)</w:t>
      </w:r>
      <w:r>
        <w:rPr>
          <w:rFonts w:ascii="Times New Roman" w:hAnsi="Times New Roman" w:cs="Times New Roman"/>
          <w:sz w:val="24"/>
        </w:rPr>
        <w:t xml:space="preserve"> </w:t>
      </w:r>
      <w:r w:rsidRPr="00294740">
        <w:rPr>
          <w:rFonts w:ascii="Times New Roman" w:hAnsi="Times New Roman" w:cs="Times New Roman"/>
          <w:sz w:val="24"/>
        </w:rPr>
        <w:t>должны выполняться на основании требований:</w:t>
      </w:r>
    </w:p>
    <w:p w:rsidR="00294740" w:rsidRDefault="00294740" w:rsidP="00C80A65">
      <w:pPr>
        <w:spacing w:after="0" w:line="360" w:lineRule="auto"/>
        <w:ind w:firstLine="709"/>
        <w:jc w:val="both"/>
        <w:rPr>
          <w:rFonts w:ascii="Times New Roman" w:hAnsi="Times New Roman" w:cs="Times New Roman"/>
          <w:sz w:val="24"/>
        </w:rPr>
      </w:pPr>
      <w:r w:rsidRPr="00294740">
        <w:rPr>
          <w:rFonts w:ascii="Times New Roman" w:hAnsi="Times New Roman" w:cs="Times New Roman"/>
          <w:sz w:val="24"/>
        </w:rPr>
        <w:t>ГОСТ Р 52875-2007 Указатели тактильные наземные для инвалидов по зрению. Технические требования - Принят и введен в действие Приказом Федерального агентства по техническому регулированию и метрологии от 27 декабря 2007 года № 553-ст.</w:t>
      </w:r>
    </w:p>
    <w:p w:rsidR="00294740" w:rsidRDefault="00294740" w:rsidP="00C80A65">
      <w:pPr>
        <w:spacing w:after="0" w:line="360" w:lineRule="auto"/>
        <w:ind w:firstLine="709"/>
        <w:jc w:val="both"/>
        <w:rPr>
          <w:rFonts w:ascii="Times New Roman" w:hAnsi="Times New Roman" w:cs="Times New Roman"/>
          <w:sz w:val="24"/>
        </w:rPr>
      </w:pPr>
      <w:r w:rsidRPr="00294740">
        <w:rPr>
          <w:rFonts w:ascii="Times New Roman" w:hAnsi="Times New Roman" w:cs="Times New Roman"/>
          <w:sz w:val="24"/>
        </w:rPr>
        <w:t>СП 59.13330.2016 Доступность зданий и сооружений для маломобильных групп населения. Утвержден Министерством строительства и жилищно</w:t>
      </w:r>
      <w:r w:rsidR="001765A5">
        <w:rPr>
          <w:rFonts w:ascii="Times New Roman" w:hAnsi="Times New Roman" w:cs="Times New Roman"/>
          <w:sz w:val="24"/>
        </w:rPr>
        <w:t>-</w:t>
      </w:r>
      <w:r w:rsidRPr="00294740">
        <w:rPr>
          <w:rFonts w:ascii="Times New Roman" w:hAnsi="Times New Roman" w:cs="Times New Roman"/>
          <w:sz w:val="24"/>
        </w:rPr>
        <w:t>коммунального хозяйства Российской Федерации, 14.11.2016.</w:t>
      </w:r>
    </w:p>
    <w:p w:rsidR="00294740" w:rsidRDefault="00294740" w:rsidP="00C80A65">
      <w:pPr>
        <w:spacing w:after="0" w:line="360" w:lineRule="auto"/>
        <w:ind w:firstLine="709"/>
        <w:jc w:val="both"/>
        <w:rPr>
          <w:rFonts w:ascii="Times New Roman" w:hAnsi="Times New Roman" w:cs="Times New Roman"/>
          <w:sz w:val="24"/>
        </w:rPr>
      </w:pPr>
      <w:r w:rsidRPr="00294740">
        <w:rPr>
          <w:rFonts w:ascii="Times New Roman" w:hAnsi="Times New Roman" w:cs="Times New Roman"/>
          <w:sz w:val="24"/>
        </w:rPr>
        <w:t>ОДМ 218.2.007-2011 Отраслевой дорожный методический документ. Методические рекомендации по проектированию мероприятий по обеспечению доступа инвалидов к объектам дорожного хозяйства - Издан на основании Распоряжения Федерального дорожного агентства от 05.06.2013 г. №758-р.</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Доступная среда для инвалидов и других маломобильных групп населения - это,</w:t>
      </w:r>
      <w:r w:rsidR="004B4D84">
        <w:rPr>
          <w:rFonts w:ascii="Times New Roman" w:hAnsi="Times New Roman" w:cs="Times New Roman"/>
          <w:sz w:val="24"/>
        </w:rPr>
        <w:t xml:space="preserve"> </w:t>
      </w:r>
      <w:r w:rsidRPr="00C80A65">
        <w:rPr>
          <w:rFonts w:ascii="Times New Roman" w:hAnsi="Times New Roman" w:cs="Times New Roman"/>
          <w:sz w:val="24"/>
        </w:rPr>
        <w:t>прежде всего, сочета</w:t>
      </w:r>
      <w:r w:rsidR="001765A5">
        <w:rPr>
          <w:rFonts w:ascii="Times New Roman" w:hAnsi="Times New Roman" w:cs="Times New Roman"/>
          <w:sz w:val="24"/>
        </w:rPr>
        <w:t>ние требований и условий к горо-</w:t>
      </w:r>
      <w:r w:rsidRPr="00C80A65">
        <w:rPr>
          <w:rFonts w:ascii="Times New Roman" w:hAnsi="Times New Roman" w:cs="Times New Roman"/>
          <w:sz w:val="24"/>
        </w:rPr>
        <w:t>скому дизайну, инфраструктуре объектов и</w:t>
      </w:r>
      <w:r w:rsidR="004B4D84">
        <w:rPr>
          <w:rFonts w:ascii="Times New Roman" w:hAnsi="Times New Roman" w:cs="Times New Roman"/>
          <w:sz w:val="24"/>
        </w:rPr>
        <w:t xml:space="preserve"> </w:t>
      </w:r>
      <w:r w:rsidRPr="00C80A65">
        <w:rPr>
          <w:rFonts w:ascii="Times New Roman" w:hAnsi="Times New Roman" w:cs="Times New Roman"/>
          <w:sz w:val="24"/>
        </w:rPr>
        <w:t>транспорта, которые позволяют инвалидам свободно передвигаться в пространстве и получать</w:t>
      </w:r>
      <w:r w:rsidR="004B4D84">
        <w:rPr>
          <w:rFonts w:ascii="Times New Roman" w:hAnsi="Times New Roman" w:cs="Times New Roman"/>
          <w:sz w:val="24"/>
        </w:rPr>
        <w:t xml:space="preserve"> </w:t>
      </w:r>
      <w:r w:rsidRPr="00C80A65">
        <w:rPr>
          <w:rFonts w:ascii="Times New Roman" w:hAnsi="Times New Roman" w:cs="Times New Roman"/>
          <w:sz w:val="24"/>
        </w:rPr>
        <w:t>необходимую информацию для осуществления комфортной жизнедеятельности. К маломобильным</w:t>
      </w:r>
      <w:r w:rsidR="004B4D84">
        <w:rPr>
          <w:rFonts w:ascii="Times New Roman" w:hAnsi="Times New Roman" w:cs="Times New Roman"/>
          <w:sz w:val="24"/>
        </w:rPr>
        <w:t xml:space="preserve"> </w:t>
      </w:r>
      <w:r w:rsidRPr="00C80A65">
        <w:rPr>
          <w:rFonts w:ascii="Times New Roman" w:hAnsi="Times New Roman" w:cs="Times New Roman"/>
          <w:sz w:val="24"/>
        </w:rPr>
        <w:t>группам населения относятся не только люди с ограниченными возможностями, но и пенсионеры,</w:t>
      </w:r>
      <w:r w:rsidR="004B4D84">
        <w:rPr>
          <w:rFonts w:ascii="Times New Roman" w:hAnsi="Times New Roman" w:cs="Times New Roman"/>
          <w:sz w:val="24"/>
        </w:rPr>
        <w:t xml:space="preserve"> </w:t>
      </w:r>
      <w:r w:rsidRPr="00C80A65">
        <w:rPr>
          <w:rFonts w:ascii="Times New Roman" w:hAnsi="Times New Roman" w:cs="Times New Roman"/>
          <w:sz w:val="24"/>
        </w:rPr>
        <w:t>беременные женщины, родители с детскими колясками и другие люди, испытывающие затруднения</w:t>
      </w:r>
      <w:r w:rsidR="004B4D84">
        <w:rPr>
          <w:rFonts w:ascii="Times New Roman" w:hAnsi="Times New Roman" w:cs="Times New Roman"/>
          <w:sz w:val="24"/>
        </w:rPr>
        <w:t xml:space="preserve"> </w:t>
      </w:r>
      <w:r w:rsidRPr="00C80A65">
        <w:rPr>
          <w:rFonts w:ascii="Times New Roman" w:hAnsi="Times New Roman" w:cs="Times New Roman"/>
          <w:sz w:val="24"/>
        </w:rPr>
        <w:t>при самостоятельном передвижении. Как правило, МГН движутся по одним и тем же маршрутам, им</w:t>
      </w:r>
      <w:r w:rsidR="004B4D84">
        <w:rPr>
          <w:rFonts w:ascii="Times New Roman" w:hAnsi="Times New Roman" w:cs="Times New Roman"/>
          <w:sz w:val="24"/>
        </w:rPr>
        <w:t xml:space="preserve"> </w:t>
      </w:r>
      <w:r w:rsidRPr="00C80A65">
        <w:rPr>
          <w:rFonts w:ascii="Times New Roman" w:hAnsi="Times New Roman" w:cs="Times New Roman"/>
          <w:sz w:val="24"/>
        </w:rPr>
        <w:t>трудно пользоваться общественным транспортом, далеко не все объекты социальной</w:t>
      </w:r>
      <w:r w:rsidR="004B4D84">
        <w:rPr>
          <w:rFonts w:ascii="Times New Roman" w:hAnsi="Times New Roman" w:cs="Times New Roman"/>
          <w:sz w:val="24"/>
        </w:rPr>
        <w:t xml:space="preserve"> </w:t>
      </w:r>
      <w:r w:rsidRPr="00C80A65">
        <w:rPr>
          <w:rFonts w:ascii="Times New Roman" w:hAnsi="Times New Roman" w:cs="Times New Roman"/>
          <w:sz w:val="24"/>
        </w:rPr>
        <w:t xml:space="preserve">инфраструктуры оснащены </w:t>
      </w:r>
      <w:r w:rsidR="001765A5" w:rsidRPr="00C80A65">
        <w:rPr>
          <w:rFonts w:ascii="Times New Roman" w:hAnsi="Times New Roman" w:cs="Times New Roman"/>
          <w:sz w:val="24"/>
        </w:rPr>
        <w:t>без барьерным</w:t>
      </w:r>
      <w:r w:rsidRPr="00C80A65">
        <w:rPr>
          <w:rFonts w:ascii="Times New Roman" w:hAnsi="Times New Roman" w:cs="Times New Roman"/>
          <w:sz w:val="24"/>
        </w:rPr>
        <w:t xml:space="preserve"> входом. Важным направлением в работе с данной</w:t>
      </w:r>
      <w:r w:rsidR="004B4D84">
        <w:rPr>
          <w:rFonts w:ascii="Times New Roman" w:hAnsi="Times New Roman" w:cs="Times New Roman"/>
          <w:sz w:val="24"/>
        </w:rPr>
        <w:t xml:space="preserve"> </w:t>
      </w:r>
      <w:r w:rsidRPr="00C80A65">
        <w:rPr>
          <w:rFonts w:ascii="Times New Roman" w:hAnsi="Times New Roman" w:cs="Times New Roman"/>
          <w:sz w:val="24"/>
        </w:rPr>
        <w:t>категорией людей является обеспечение им доступности социально значимых объектов — жилых</w:t>
      </w:r>
      <w:r w:rsidR="004B4D84">
        <w:rPr>
          <w:rFonts w:ascii="Times New Roman" w:hAnsi="Times New Roman" w:cs="Times New Roman"/>
          <w:sz w:val="24"/>
        </w:rPr>
        <w:t xml:space="preserve"> </w:t>
      </w:r>
      <w:r w:rsidRPr="00C80A65">
        <w:rPr>
          <w:rFonts w:ascii="Times New Roman" w:hAnsi="Times New Roman" w:cs="Times New Roman"/>
          <w:sz w:val="24"/>
        </w:rPr>
        <w:t xml:space="preserve">домов, государственных и образовательных учреждений, больниц и т. д. </w:t>
      </w:r>
      <w:r w:rsidR="001765A5" w:rsidRPr="00C80A65">
        <w:rPr>
          <w:rFonts w:ascii="Times New Roman" w:hAnsi="Times New Roman" w:cs="Times New Roman"/>
          <w:sz w:val="24"/>
        </w:rPr>
        <w:t>Без барьерная</w:t>
      </w:r>
      <w:r w:rsidRPr="00C80A65">
        <w:rPr>
          <w:rFonts w:ascii="Times New Roman" w:hAnsi="Times New Roman" w:cs="Times New Roman"/>
          <w:sz w:val="24"/>
        </w:rPr>
        <w:t xml:space="preserve"> среда в</w:t>
      </w:r>
      <w:r w:rsidR="004B4D84">
        <w:rPr>
          <w:rFonts w:ascii="Times New Roman" w:hAnsi="Times New Roman" w:cs="Times New Roman"/>
          <w:sz w:val="24"/>
        </w:rPr>
        <w:t xml:space="preserve"> </w:t>
      </w:r>
      <w:r w:rsidRPr="00C80A65">
        <w:rPr>
          <w:rFonts w:ascii="Times New Roman" w:hAnsi="Times New Roman" w:cs="Times New Roman"/>
          <w:sz w:val="24"/>
        </w:rPr>
        <w:t xml:space="preserve">современной инфраструктуре — это здания и сооружения, в </w:t>
      </w:r>
      <w:r w:rsidRPr="00C80A65">
        <w:rPr>
          <w:rFonts w:ascii="Times New Roman" w:hAnsi="Times New Roman" w:cs="Times New Roman"/>
          <w:sz w:val="24"/>
        </w:rPr>
        <w:lastRenderedPageBreak/>
        <w:t>которых реализован комплекс</w:t>
      </w:r>
      <w:r w:rsidR="004B4D84">
        <w:rPr>
          <w:rFonts w:ascii="Times New Roman" w:hAnsi="Times New Roman" w:cs="Times New Roman"/>
          <w:sz w:val="24"/>
        </w:rPr>
        <w:t xml:space="preserve"> </w:t>
      </w:r>
      <w:r w:rsidRPr="00C80A65">
        <w:rPr>
          <w:rFonts w:ascii="Times New Roman" w:hAnsi="Times New Roman" w:cs="Times New Roman"/>
          <w:sz w:val="24"/>
        </w:rPr>
        <w:t>архитектурно-планировочных, инженерно-технических, эргономических, конструкционных и</w:t>
      </w:r>
      <w:r w:rsidR="004B4D84">
        <w:rPr>
          <w:rFonts w:ascii="Times New Roman" w:hAnsi="Times New Roman" w:cs="Times New Roman"/>
          <w:sz w:val="24"/>
        </w:rPr>
        <w:t xml:space="preserve"> </w:t>
      </w:r>
      <w:r w:rsidRPr="00C80A65">
        <w:rPr>
          <w:rFonts w:ascii="Times New Roman" w:hAnsi="Times New Roman" w:cs="Times New Roman"/>
          <w:sz w:val="24"/>
        </w:rPr>
        <w:t>организационных мероприятий. Помимо всего прочего, важным этапом создания максимальной</w:t>
      </w:r>
      <w:r w:rsidR="004B4D84">
        <w:rPr>
          <w:rFonts w:ascii="Times New Roman" w:hAnsi="Times New Roman" w:cs="Times New Roman"/>
          <w:sz w:val="24"/>
        </w:rPr>
        <w:t xml:space="preserve"> </w:t>
      </w:r>
      <w:r w:rsidRPr="00C80A65">
        <w:rPr>
          <w:rFonts w:ascii="Times New Roman" w:hAnsi="Times New Roman" w:cs="Times New Roman"/>
          <w:sz w:val="24"/>
        </w:rPr>
        <w:t>доступности социальных объектов является их грамотное и комплексное оборудование</w:t>
      </w:r>
      <w:r w:rsidR="004B4D84">
        <w:rPr>
          <w:rFonts w:ascii="Times New Roman" w:hAnsi="Times New Roman" w:cs="Times New Roman"/>
          <w:sz w:val="24"/>
        </w:rPr>
        <w:t xml:space="preserve"> </w:t>
      </w:r>
      <w:r w:rsidRPr="00C80A65">
        <w:rPr>
          <w:rFonts w:ascii="Times New Roman" w:hAnsi="Times New Roman" w:cs="Times New Roman"/>
          <w:sz w:val="24"/>
        </w:rPr>
        <w:t>вспомогательными средствами для людей с ограниченными возможностями. Стартовавшая в 2011</w:t>
      </w:r>
      <w:r w:rsidR="004B4D84">
        <w:rPr>
          <w:rFonts w:ascii="Times New Roman" w:hAnsi="Times New Roman" w:cs="Times New Roman"/>
          <w:sz w:val="24"/>
        </w:rPr>
        <w:t xml:space="preserve"> </w:t>
      </w:r>
      <w:r w:rsidRPr="00C80A65">
        <w:rPr>
          <w:rFonts w:ascii="Times New Roman" w:hAnsi="Times New Roman" w:cs="Times New Roman"/>
          <w:sz w:val="24"/>
        </w:rPr>
        <w:t>году реализация Программы «Доступная среда» призвана восполнить пробелы в планировании</w:t>
      </w:r>
      <w:r w:rsidR="004B4D84">
        <w:rPr>
          <w:rFonts w:ascii="Times New Roman" w:hAnsi="Times New Roman" w:cs="Times New Roman"/>
          <w:sz w:val="24"/>
        </w:rPr>
        <w:t xml:space="preserve"> </w:t>
      </w:r>
      <w:r w:rsidRPr="00C80A65">
        <w:rPr>
          <w:rFonts w:ascii="Times New Roman" w:hAnsi="Times New Roman" w:cs="Times New Roman"/>
          <w:sz w:val="24"/>
        </w:rPr>
        <w:t>общественного пространства, адаптировав его для всех без исключения категорий граждан.</w:t>
      </w:r>
      <w:r w:rsidR="004B4D84">
        <w:rPr>
          <w:rFonts w:ascii="Times New Roman" w:hAnsi="Times New Roman" w:cs="Times New Roman"/>
          <w:sz w:val="24"/>
        </w:rPr>
        <w:t xml:space="preserve"> </w:t>
      </w:r>
      <w:r w:rsidRPr="00C80A65">
        <w:rPr>
          <w:rFonts w:ascii="Times New Roman" w:hAnsi="Times New Roman" w:cs="Times New Roman"/>
          <w:sz w:val="24"/>
        </w:rPr>
        <w:t>Для улучшения качества жизни МГН необходимо реализовать комплекс мер, которые помогут</w:t>
      </w:r>
      <w:r w:rsidR="004B4D84">
        <w:rPr>
          <w:rFonts w:ascii="Times New Roman" w:hAnsi="Times New Roman" w:cs="Times New Roman"/>
          <w:sz w:val="24"/>
        </w:rPr>
        <w:t xml:space="preserve"> </w:t>
      </w:r>
      <w:r w:rsidRPr="00C80A65">
        <w:rPr>
          <w:rFonts w:ascii="Times New Roman" w:hAnsi="Times New Roman" w:cs="Times New Roman"/>
          <w:sz w:val="24"/>
        </w:rPr>
        <w:t>людям с ограниченными возможностями чувствовать себя полноценными жителями города. К таким</w:t>
      </w:r>
      <w:r w:rsidR="004B4D84">
        <w:rPr>
          <w:rFonts w:ascii="Times New Roman" w:hAnsi="Times New Roman" w:cs="Times New Roman"/>
          <w:sz w:val="24"/>
        </w:rPr>
        <w:t xml:space="preserve"> </w:t>
      </w:r>
      <w:r w:rsidRPr="00C80A65">
        <w:rPr>
          <w:rFonts w:ascii="Times New Roman" w:hAnsi="Times New Roman" w:cs="Times New Roman"/>
          <w:sz w:val="24"/>
        </w:rPr>
        <w:t>мерам относятся:</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Строительство и реконструкция тротуаров для беспрепятственного передвижения МГН.;</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Существующие тротуары при сопряжении с проезжей частью необходимо обустроить</w:t>
      </w:r>
      <w:r w:rsidR="004B4D84">
        <w:rPr>
          <w:rFonts w:ascii="Times New Roman" w:hAnsi="Times New Roman" w:cs="Times New Roman"/>
          <w:sz w:val="24"/>
        </w:rPr>
        <w:t xml:space="preserve"> </w:t>
      </w:r>
      <w:r w:rsidRPr="00C80A65">
        <w:rPr>
          <w:rFonts w:ascii="Times New Roman" w:hAnsi="Times New Roman" w:cs="Times New Roman"/>
          <w:sz w:val="24"/>
        </w:rPr>
        <w:t>тактильными плитками.</w:t>
      </w:r>
    </w:p>
    <w:p w:rsid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Весь общественный транспорт следует заменить на низкопольный, причем средняя дверь</w:t>
      </w:r>
      <w:r w:rsidR="004B4D84">
        <w:rPr>
          <w:rFonts w:ascii="Times New Roman" w:hAnsi="Times New Roman" w:cs="Times New Roman"/>
          <w:sz w:val="24"/>
        </w:rPr>
        <w:t xml:space="preserve"> </w:t>
      </w:r>
      <w:r w:rsidRPr="00C80A65">
        <w:rPr>
          <w:rFonts w:ascii="Times New Roman" w:hAnsi="Times New Roman" w:cs="Times New Roman"/>
          <w:sz w:val="24"/>
        </w:rPr>
        <w:t>должны быть обязательно оборудована пандусом, остановочные пункты необходимо</w:t>
      </w:r>
      <w:r w:rsidR="004B4D84">
        <w:rPr>
          <w:rFonts w:ascii="Times New Roman" w:hAnsi="Times New Roman" w:cs="Times New Roman"/>
          <w:sz w:val="24"/>
        </w:rPr>
        <w:t xml:space="preserve"> </w:t>
      </w:r>
      <w:r w:rsidRPr="00C80A65">
        <w:rPr>
          <w:rFonts w:ascii="Times New Roman" w:hAnsi="Times New Roman" w:cs="Times New Roman"/>
          <w:sz w:val="24"/>
        </w:rPr>
        <w:t>расположить на уровне пола общественного транспорта;</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Все социальные объекты инфраструктуры необходимо оборудовать пандусом или лифтами для</w:t>
      </w:r>
      <w:r w:rsidR="004B4D84">
        <w:rPr>
          <w:rFonts w:ascii="Times New Roman" w:hAnsi="Times New Roman" w:cs="Times New Roman"/>
          <w:sz w:val="24"/>
        </w:rPr>
        <w:t xml:space="preserve"> </w:t>
      </w:r>
      <w:r w:rsidRPr="00C80A65">
        <w:rPr>
          <w:rFonts w:ascii="Times New Roman" w:hAnsi="Times New Roman" w:cs="Times New Roman"/>
          <w:sz w:val="24"/>
        </w:rPr>
        <w:t>беспрепятственного входа МГН;</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Парковочные пространства должны быть оснащены специальными местами для инвалидов;</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Установка оптических датчиков для видеообнаружения пешеходов.</w:t>
      </w:r>
    </w:p>
    <w:p w:rsidR="00C80A65" w:rsidRPr="004B4D84" w:rsidRDefault="00C80A65" w:rsidP="00C80A65">
      <w:pPr>
        <w:spacing w:after="0" w:line="360" w:lineRule="auto"/>
        <w:ind w:firstLine="709"/>
        <w:jc w:val="both"/>
        <w:rPr>
          <w:rFonts w:ascii="Times New Roman" w:hAnsi="Times New Roman" w:cs="Times New Roman"/>
          <w:sz w:val="24"/>
          <w:u w:val="single"/>
        </w:rPr>
      </w:pPr>
      <w:r w:rsidRPr="004B4D84">
        <w:rPr>
          <w:rFonts w:ascii="Times New Roman" w:hAnsi="Times New Roman" w:cs="Times New Roman"/>
          <w:sz w:val="24"/>
          <w:u w:val="single"/>
        </w:rPr>
        <w:t>Проектные решения по реконструкции тротуаров</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Пандусы устраиваются согласно СП 59.13330.2016 Доступность зданий и сооружений для</w:t>
      </w:r>
      <w:r w:rsidR="004B4D84">
        <w:rPr>
          <w:rFonts w:ascii="Times New Roman" w:hAnsi="Times New Roman" w:cs="Times New Roman"/>
          <w:sz w:val="24"/>
        </w:rPr>
        <w:t xml:space="preserve"> </w:t>
      </w:r>
      <w:r w:rsidRPr="00C80A65">
        <w:rPr>
          <w:rFonts w:ascii="Times New Roman" w:hAnsi="Times New Roman" w:cs="Times New Roman"/>
          <w:sz w:val="24"/>
        </w:rPr>
        <w:t>маломобильных групп населения.</w:t>
      </w:r>
    </w:p>
    <w:p w:rsidR="00C80A65" w:rsidRP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Ширина пешеходного пути с учетом встречного движения инвалидов на креслах-колясках</w:t>
      </w:r>
      <w:r w:rsidR="004B4D84">
        <w:rPr>
          <w:rFonts w:ascii="Times New Roman" w:hAnsi="Times New Roman" w:cs="Times New Roman"/>
          <w:sz w:val="24"/>
        </w:rPr>
        <w:t xml:space="preserve"> </w:t>
      </w:r>
      <w:r w:rsidRPr="00C80A65">
        <w:rPr>
          <w:rFonts w:ascii="Times New Roman" w:hAnsi="Times New Roman" w:cs="Times New Roman"/>
          <w:sz w:val="24"/>
        </w:rPr>
        <w:t>должна быть не менее 2,0 метров. В условиях сложившейся застройки в затесненных местах</w:t>
      </w:r>
      <w:r w:rsidR="004B4D84">
        <w:rPr>
          <w:rFonts w:ascii="Times New Roman" w:hAnsi="Times New Roman" w:cs="Times New Roman"/>
          <w:sz w:val="24"/>
        </w:rPr>
        <w:t xml:space="preserve"> </w:t>
      </w:r>
      <w:r w:rsidRPr="00C80A65">
        <w:rPr>
          <w:rFonts w:ascii="Times New Roman" w:hAnsi="Times New Roman" w:cs="Times New Roman"/>
          <w:sz w:val="24"/>
        </w:rPr>
        <w:t>допускается в пределах прямой видимости снижать ширину пешеходного пути движения до 1,2</w:t>
      </w:r>
      <w:r w:rsidR="004B4D84">
        <w:rPr>
          <w:rFonts w:ascii="Times New Roman" w:hAnsi="Times New Roman" w:cs="Times New Roman"/>
          <w:sz w:val="24"/>
        </w:rPr>
        <w:t xml:space="preserve"> </w:t>
      </w:r>
      <w:r w:rsidRPr="00C80A65">
        <w:rPr>
          <w:rFonts w:ascii="Times New Roman" w:hAnsi="Times New Roman" w:cs="Times New Roman"/>
          <w:sz w:val="24"/>
        </w:rPr>
        <w:t>метров. При этом следует устраивать не более чем через каждые 25 м горизонтальные площадки</w:t>
      </w:r>
      <w:r w:rsidR="004B4D84">
        <w:rPr>
          <w:rFonts w:ascii="Times New Roman" w:hAnsi="Times New Roman" w:cs="Times New Roman"/>
          <w:sz w:val="24"/>
        </w:rPr>
        <w:t xml:space="preserve"> </w:t>
      </w:r>
      <w:r w:rsidRPr="00C80A65">
        <w:rPr>
          <w:rFonts w:ascii="Times New Roman" w:hAnsi="Times New Roman" w:cs="Times New Roman"/>
          <w:sz w:val="24"/>
        </w:rPr>
        <w:t>(карманы) размером не менее 2,0-1,8 метров для обеспечения возможности разъезда инвалидов на</w:t>
      </w:r>
      <w:r w:rsidR="004B4D84">
        <w:rPr>
          <w:rFonts w:ascii="Times New Roman" w:hAnsi="Times New Roman" w:cs="Times New Roman"/>
          <w:sz w:val="24"/>
        </w:rPr>
        <w:t xml:space="preserve"> </w:t>
      </w:r>
      <w:r w:rsidRPr="00C80A65">
        <w:rPr>
          <w:rFonts w:ascii="Times New Roman" w:hAnsi="Times New Roman" w:cs="Times New Roman"/>
          <w:sz w:val="24"/>
        </w:rPr>
        <w:t>креслах-колясках.</w:t>
      </w:r>
    </w:p>
    <w:p w:rsidR="00C80A65" w:rsidRDefault="00C80A65" w:rsidP="00C80A65">
      <w:pPr>
        <w:spacing w:after="0" w:line="360" w:lineRule="auto"/>
        <w:ind w:firstLine="709"/>
        <w:jc w:val="both"/>
        <w:rPr>
          <w:rFonts w:ascii="Times New Roman" w:hAnsi="Times New Roman" w:cs="Times New Roman"/>
          <w:sz w:val="24"/>
        </w:rPr>
      </w:pPr>
      <w:r w:rsidRPr="00C80A65">
        <w:rPr>
          <w:rFonts w:ascii="Times New Roman" w:hAnsi="Times New Roman" w:cs="Times New Roman"/>
          <w:sz w:val="24"/>
        </w:rPr>
        <w:t>Продольный уклон путей движения, по которому возможен проезд инвалидов на креслах</w:t>
      </w:r>
      <w:r w:rsidR="001765A5">
        <w:rPr>
          <w:rFonts w:ascii="Times New Roman" w:hAnsi="Times New Roman" w:cs="Times New Roman"/>
          <w:sz w:val="24"/>
        </w:rPr>
        <w:t xml:space="preserve"> </w:t>
      </w:r>
      <w:r w:rsidRPr="00C80A65">
        <w:rPr>
          <w:rFonts w:ascii="Times New Roman" w:hAnsi="Times New Roman" w:cs="Times New Roman"/>
          <w:sz w:val="24"/>
        </w:rPr>
        <w:t>колясках, не должен превышать 5 %, поперечный – 2 %. В местах изменения высот поверхностей</w:t>
      </w:r>
      <w:r w:rsidR="004B4D84">
        <w:rPr>
          <w:rFonts w:ascii="Times New Roman" w:hAnsi="Times New Roman" w:cs="Times New Roman"/>
          <w:sz w:val="24"/>
        </w:rPr>
        <w:t xml:space="preserve"> </w:t>
      </w:r>
      <w:r w:rsidRPr="00C80A65">
        <w:rPr>
          <w:rFonts w:ascii="Times New Roman" w:hAnsi="Times New Roman" w:cs="Times New Roman"/>
          <w:sz w:val="24"/>
        </w:rPr>
        <w:t>пешеходных путей их выполняют плавным понижением с уклоном не более 1:20 (5 %) или</w:t>
      </w:r>
      <w:r w:rsidR="004B4D84">
        <w:rPr>
          <w:rFonts w:ascii="Times New Roman" w:hAnsi="Times New Roman" w:cs="Times New Roman"/>
          <w:sz w:val="24"/>
        </w:rPr>
        <w:t xml:space="preserve"> </w:t>
      </w:r>
      <w:r w:rsidRPr="00C80A65">
        <w:rPr>
          <w:rFonts w:ascii="Times New Roman" w:hAnsi="Times New Roman" w:cs="Times New Roman"/>
          <w:sz w:val="24"/>
        </w:rPr>
        <w:t xml:space="preserve">обустраивают съездами. При устройстве съездов их продольный уклон </w:t>
      </w:r>
      <w:r w:rsidRPr="00C80A65">
        <w:rPr>
          <w:rFonts w:ascii="Times New Roman" w:hAnsi="Times New Roman" w:cs="Times New Roman"/>
          <w:sz w:val="24"/>
        </w:rPr>
        <w:lastRenderedPageBreak/>
        <w:t>должен быть не более 1:20 (5</w:t>
      </w:r>
      <w:r w:rsidR="004B4D84">
        <w:rPr>
          <w:rFonts w:ascii="Times New Roman" w:hAnsi="Times New Roman" w:cs="Times New Roman"/>
          <w:sz w:val="24"/>
        </w:rPr>
        <w:t xml:space="preserve"> </w:t>
      </w:r>
      <w:r w:rsidRPr="00C80A65">
        <w:rPr>
          <w:rFonts w:ascii="Times New Roman" w:hAnsi="Times New Roman" w:cs="Times New Roman"/>
          <w:sz w:val="24"/>
        </w:rPr>
        <w:t>%), около здания - не более 1:12 (8 %), а в местах, характеризующихся стесненными условиями, - не</w:t>
      </w:r>
      <w:r w:rsidR="004B4D84">
        <w:rPr>
          <w:rFonts w:ascii="Times New Roman" w:hAnsi="Times New Roman" w:cs="Times New Roman"/>
          <w:sz w:val="24"/>
        </w:rPr>
        <w:t xml:space="preserve"> </w:t>
      </w:r>
      <w:r w:rsidRPr="00C80A65">
        <w:rPr>
          <w:rFonts w:ascii="Times New Roman" w:hAnsi="Times New Roman" w:cs="Times New Roman"/>
          <w:sz w:val="24"/>
        </w:rPr>
        <w:t>более 1:10 на протяжении не более 1,0 метра. Перепад высот между нижней гранью съезда и</w:t>
      </w:r>
      <w:r w:rsidR="004B4D84">
        <w:rPr>
          <w:rFonts w:ascii="Times New Roman" w:hAnsi="Times New Roman" w:cs="Times New Roman"/>
          <w:sz w:val="24"/>
        </w:rPr>
        <w:t xml:space="preserve"> </w:t>
      </w:r>
      <w:r w:rsidRPr="00C80A65">
        <w:rPr>
          <w:rFonts w:ascii="Times New Roman" w:hAnsi="Times New Roman" w:cs="Times New Roman"/>
          <w:sz w:val="24"/>
        </w:rPr>
        <w:t>проезжей частью не должен превышать 0,015 метра. Высоту бортовых камней (бордюров) по краям</w:t>
      </w:r>
      <w:r w:rsidR="004B4D84">
        <w:rPr>
          <w:rFonts w:ascii="Times New Roman" w:hAnsi="Times New Roman" w:cs="Times New Roman"/>
          <w:sz w:val="24"/>
        </w:rPr>
        <w:t xml:space="preserve"> </w:t>
      </w:r>
      <w:r w:rsidRPr="00C80A65">
        <w:rPr>
          <w:rFonts w:ascii="Times New Roman" w:hAnsi="Times New Roman" w:cs="Times New Roman"/>
          <w:sz w:val="24"/>
        </w:rPr>
        <w:t>пешеходных путей на участке вдоль газонов и озелененных площадок следует принимать не менее</w:t>
      </w:r>
      <w:r w:rsidR="004B4D84">
        <w:rPr>
          <w:rFonts w:ascii="Times New Roman" w:hAnsi="Times New Roman" w:cs="Times New Roman"/>
          <w:sz w:val="24"/>
        </w:rPr>
        <w:t xml:space="preserve"> </w:t>
      </w:r>
      <w:r w:rsidRPr="00C80A65">
        <w:rPr>
          <w:rFonts w:ascii="Times New Roman" w:hAnsi="Times New Roman" w:cs="Times New Roman"/>
          <w:sz w:val="24"/>
        </w:rPr>
        <w:t>0,05 метров</w:t>
      </w:r>
      <w:r w:rsidR="004B4D84">
        <w:rPr>
          <w:rFonts w:ascii="Times New Roman" w:hAnsi="Times New Roman" w:cs="Times New Roman"/>
          <w:sz w:val="24"/>
        </w:rPr>
        <w:t>.</w:t>
      </w:r>
    </w:p>
    <w:p w:rsidR="00C80A65" w:rsidRPr="004B4D84" w:rsidRDefault="00C80A65" w:rsidP="00C80A65">
      <w:pPr>
        <w:spacing w:after="0" w:line="360" w:lineRule="auto"/>
        <w:ind w:firstLine="709"/>
        <w:jc w:val="both"/>
        <w:rPr>
          <w:rFonts w:ascii="Times New Roman" w:hAnsi="Times New Roman" w:cs="Times New Roman"/>
          <w:sz w:val="24"/>
          <w:u w:val="single"/>
        </w:rPr>
      </w:pPr>
      <w:r w:rsidRPr="004B4D84">
        <w:rPr>
          <w:rFonts w:ascii="Times New Roman" w:hAnsi="Times New Roman" w:cs="Times New Roman"/>
          <w:sz w:val="24"/>
          <w:u w:val="single"/>
        </w:rPr>
        <w:t>Тактильная плитка</w:t>
      </w:r>
    </w:p>
    <w:p w:rsidR="00C80A65" w:rsidRDefault="00B432C2" w:rsidP="000424CB">
      <w:pPr>
        <w:widowControl w:val="0"/>
        <w:spacing w:after="0" w:line="360" w:lineRule="auto"/>
        <w:ind w:firstLine="709"/>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5376" behindDoc="0" locked="0" layoutInCell="1" allowOverlap="1">
            <wp:simplePos x="0" y="0"/>
            <wp:positionH relativeFrom="margin">
              <wp:posOffset>-237490</wp:posOffset>
            </wp:positionH>
            <wp:positionV relativeFrom="paragraph">
              <wp:posOffset>2178685</wp:posOffset>
            </wp:positionV>
            <wp:extent cx="6119495" cy="4591050"/>
            <wp:effectExtent l="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4556612.jpg"/>
                    <pic:cNvPicPr/>
                  </pic:nvPicPr>
                  <pic:blipFill rotWithShape="1">
                    <a:blip r:embed="rId43">
                      <a:extLst>
                        <a:ext uri="{28A0092B-C50C-407E-A947-70E740481C1C}">
                          <a14:useLocalDpi xmlns:a14="http://schemas.microsoft.com/office/drawing/2010/main" val="0"/>
                        </a:ext>
                      </a:extLst>
                    </a:blip>
                    <a:srcRect t="822" r="994" b="1"/>
                    <a:stretch/>
                  </pic:blipFill>
                  <pic:spPr bwMode="auto">
                    <a:xfrm>
                      <a:off x="0" y="0"/>
                      <a:ext cx="6119495" cy="459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A65" w:rsidRPr="00C80A65">
        <w:rPr>
          <w:rFonts w:ascii="Times New Roman" w:hAnsi="Times New Roman" w:cs="Times New Roman"/>
          <w:sz w:val="24"/>
        </w:rPr>
        <w:t>При проектировании объектов улично-дорожной сети для капитального ремонта или</w:t>
      </w:r>
      <w:r w:rsidR="004B4D84">
        <w:rPr>
          <w:rFonts w:ascii="Times New Roman" w:hAnsi="Times New Roman" w:cs="Times New Roman"/>
          <w:sz w:val="24"/>
        </w:rPr>
        <w:t xml:space="preserve"> </w:t>
      </w:r>
      <w:r w:rsidR="00C80A65" w:rsidRPr="00C80A65">
        <w:rPr>
          <w:rFonts w:ascii="Times New Roman" w:hAnsi="Times New Roman" w:cs="Times New Roman"/>
          <w:sz w:val="24"/>
        </w:rPr>
        <w:t>реконструкции необходимо учитывать устройство тактильных плит для инвалидов с дефектами</w:t>
      </w:r>
      <w:r w:rsidR="004B4D84">
        <w:rPr>
          <w:rFonts w:ascii="Times New Roman" w:hAnsi="Times New Roman" w:cs="Times New Roman"/>
          <w:sz w:val="24"/>
        </w:rPr>
        <w:t xml:space="preserve"> </w:t>
      </w:r>
      <w:r w:rsidR="00C80A65" w:rsidRPr="00C80A65">
        <w:rPr>
          <w:rFonts w:ascii="Times New Roman" w:hAnsi="Times New Roman" w:cs="Times New Roman"/>
          <w:sz w:val="24"/>
        </w:rPr>
        <w:t>зрения, в том числе полностью слепых. Укладка специальных тактильных плит предусматривается в</w:t>
      </w:r>
      <w:r w:rsidR="004B4D84">
        <w:rPr>
          <w:rFonts w:ascii="Times New Roman" w:hAnsi="Times New Roman" w:cs="Times New Roman"/>
          <w:sz w:val="24"/>
        </w:rPr>
        <w:t xml:space="preserve"> </w:t>
      </w:r>
      <w:r w:rsidR="00C80A65" w:rsidRPr="00C80A65">
        <w:rPr>
          <w:rFonts w:ascii="Times New Roman" w:hAnsi="Times New Roman" w:cs="Times New Roman"/>
          <w:sz w:val="24"/>
        </w:rPr>
        <w:t>местах пешеходных переходов через проезжую часть улиц и при пересечении внутриквартальных</w:t>
      </w:r>
      <w:r w:rsidR="004B4D84">
        <w:rPr>
          <w:rFonts w:ascii="Times New Roman" w:hAnsi="Times New Roman" w:cs="Times New Roman"/>
          <w:sz w:val="24"/>
        </w:rPr>
        <w:t xml:space="preserve"> </w:t>
      </w:r>
      <w:r w:rsidR="00C80A65" w:rsidRPr="00C80A65">
        <w:rPr>
          <w:rFonts w:ascii="Times New Roman" w:hAnsi="Times New Roman" w:cs="Times New Roman"/>
          <w:sz w:val="24"/>
        </w:rPr>
        <w:t>съездов, на пути следования по тротуарам, перед препятствиями (стойками, опорами, рекламными</w:t>
      </w:r>
      <w:r w:rsidR="004B4D84">
        <w:rPr>
          <w:rFonts w:ascii="Times New Roman" w:hAnsi="Times New Roman" w:cs="Times New Roman"/>
          <w:sz w:val="24"/>
        </w:rPr>
        <w:t xml:space="preserve"> </w:t>
      </w:r>
      <w:r w:rsidR="00C80A65" w:rsidRPr="00C80A65">
        <w:rPr>
          <w:rFonts w:ascii="Times New Roman" w:hAnsi="Times New Roman" w:cs="Times New Roman"/>
          <w:sz w:val="24"/>
        </w:rPr>
        <w:t>конструкциями, деревьями и др.), а также на посадочных площадках остановочных пунктов.</w:t>
      </w:r>
      <w:r w:rsidR="004B4D84">
        <w:rPr>
          <w:rFonts w:ascii="Times New Roman" w:hAnsi="Times New Roman" w:cs="Times New Roman"/>
          <w:sz w:val="24"/>
        </w:rPr>
        <w:t xml:space="preserve"> </w:t>
      </w:r>
      <w:r w:rsidR="00C80A65" w:rsidRPr="00C80A65">
        <w:rPr>
          <w:rFonts w:ascii="Times New Roman" w:hAnsi="Times New Roman" w:cs="Times New Roman"/>
          <w:sz w:val="24"/>
        </w:rPr>
        <w:t>Тактильная плитка монтируется на тротуарах и пешеходных дорожках с капитальным типом</w:t>
      </w:r>
      <w:r w:rsidR="004B4D84">
        <w:rPr>
          <w:rFonts w:ascii="Times New Roman" w:hAnsi="Times New Roman" w:cs="Times New Roman"/>
          <w:sz w:val="24"/>
        </w:rPr>
        <w:t xml:space="preserve"> </w:t>
      </w:r>
      <w:r w:rsidR="00C80A65" w:rsidRPr="00C80A65">
        <w:rPr>
          <w:rFonts w:ascii="Times New Roman" w:hAnsi="Times New Roman" w:cs="Times New Roman"/>
          <w:sz w:val="24"/>
        </w:rPr>
        <w:t>покрытия.</w:t>
      </w:r>
    </w:p>
    <w:p w:rsidR="004B4D84" w:rsidRPr="00B432C2" w:rsidRDefault="00270137" w:rsidP="00B91F38">
      <w:pPr>
        <w:spacing w:after="0" w:line="360" w:lineRule="auto"/>
        <w:jc w:val="center"/>
        <w:rPr>
          <w:rFonts w:ascii="Times New Roman" w:hAnsi="Times New Roman" w:cs="Times New Roman"/>
          <w:b/>
          <w:sz w:val="20"/>
          <w:szCs w:val="20"/>
        </w:rPr>
      </w:pPr>
      <w:r w:rsidRPr="00B432C2">
        <w:rPr>
          <w:rFonts w:ascii="Times New Roman" w:hAnsi="Times New Roman" w:cs="Times New Roman"/>
          <w:b/>
          <w:sz w:val="20"/>
          <w:szCs w:val="20"/>
        </w:rPr>
        <w:t>Рис. Примеры установок тактильной плитки</w:t>
      </w:r>
      <w:r w:rsidR="00B432C2">
        <w:rPr>
          <w:rFonts w:ascii="Times New Roman" w:hAnsi="Times New Roman" w:cs="Times New Roman"/>
          <w:b/>
          <w:sz w:val="20"/>
          <w:szCs w:val="20"/>
        </w:rPr>
        <w:t>.</w:t>
      </w:r>
    </w:p>
    <w:p w:rsidR="00B91F38" w:rsidRDefault="00B91F38" w:rsidP="004B4D84">
      <w:pPr>
        <w:spacing w:after="0" w:line="360" w:lineRule="auto"/>
        <w:ind w:firstLine="709"/>
        <w:jc w:val="both"/>
        <w:rPr>
          <w:rFonts w:ascii="Times New Roman" w:hAnsi="Times New Roman" w:cs="Times New Roman"/>
          <w:sz w:val="24"/>
          <w:u w:val="single"/>
        </w:rPr>
      </w:pPr>
    </w:p>
    <w:p w:rsidR="00B91F38" w:rsidRPr="00270137" w:rsidRDefault="00B91F38" w:rsidP="00B432C2">
      <w:pPr>
        <w:spacing w:after="0" w:line="360" w:lineRule="auto"/>
        <w:ind w:firstLine="709"/>
        <w:jc w:val="center"/>
        <w:rPr>
          <w:rFonts w:ascii="Times New Roman" w:hAnsi="Times New Roman" w:cs="Times New Roman"/>
          <w:b/>
          <w:sz w:val="24"/>
        </w:rPr>
      </w:pPr>
      <w:r w:rsidRPr="00B432C2">
        <w:rPr>
          <w:rFonts w:ascii="Times New Roman" w:hAnsi="Times New Roman" w:cs="Times New Roman"/>
          <w:noProof/>
          <w:sz w:val="20"/>
          <w:szCs w:val="20"/>
          <w:lang w:eastAsia="ru-RU"/>
        </w:rPr>
        <w:lastRenderedPageBreak/>
        <w:drawing>
          <wp:anchor distT="0" distB="0" distL="114300" distR="114300" simplePos="0" relativeHeight="251686400" behindDoc="0" locked="0" layoutInCell="1" allowOverlap="1">
            <wp:simplePos x="0" y="0"/>
            <wp:positionH relativeFrom="page">
              <wp:posOffset>998855</wp:posOffset>
            </wp:positionH>
            <wp:positionV relativeFrom="paragraph">
              <wp:posOffset>131197</wp:posOffset>
            </wp:positionV>
            <wp:extent cx="5940425" cy="3526155"/>
            <wp:effectExtent l="0" t="0" r="3175"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ак.jpg"/>
                    <pic:cNvPicPr/>
                  </pic:nvPicPr>
                  <pic:blipFill>
                    <a:blip r:embed="rId44">
                      <a:extLst>
                        <a:ext uri="{28A0092B-C50C-407E-A947-70E740481C1C}">
                          <a14:useLocalDpi xmlns:a14="http://schemas.microsoft.com/office/drawing/2010/main" val="0"/>
                        </a:ext>
                      </a:extLst>
                    </a:blip>
                    <a:stretch>
                      <a:fillRect/>
                    </a:stretch>
                  </pic:blipFill>
                  <pic:spPr>
                    <a:xfrm>
                      <a:off x="0" y="0"/>
                      <a:ext cx="5940425" cy="3526155"/>
                    </a:xfrm>
                    <a:prstGeom prst="rect">
                      <a:avLst/>
                    </a:prstGeom>
                  </pic:spPr>
                </pic:pic>
              </a:graphicData>
            </a:graphic>
            <wp14:sizeRelH relativeFrom="page">
              <wp14:pctWidth>0</wp14:pctWidth>
            </wp14:sizeRelH>
            <wp14:sizeRelV relativeFrom="page">
              <wp14:pctHeight>0</wp14:pctHeight>
            </wp14:sizeRelV>
          </wp:anchor>
        </w:drawing>
      </w:r>
      <w:r w:rsidRPr="00B432C2">
        <w:rPr>
          <w:rFonts w:ascii="Times New Roman" w:hAnsi="Times New Roman" w:cs="Times New Roman"/>
          <w:b/>
          <w:sz w:val="20"/>
          <w:szCs w:val="20"/>
        </w:rPr>
        <w:t>Рис. Примеры организации улично-дорожной сети для МГН.</w:t>
      </w:r>
    </w:p>
    <w:p w:rsidR="004B4D84" w:rsidRPr="004B4D84" w:rsidRDefault="004B4D84" w:rsidP="004B4D84">
      <w:pPr>
        <w:spacing w:after="0" w:line="360" w:lineRule="auto"/>
        <w:ind w:firstLine="709"/>
        <w:jc w:val="both"/>
        <w:rPr>
          <w:rFonts w:ascii="Times New Roman" w:hAnsi="Times New Roman" w:cs="Times New Roman"/>
          <w:sz w:val="24"/>
          <w:u w:val="single"/>
        </w:rPr>
      </w:pPr>
      <w:r w:rsidRPr="004B4D84">
        <w:rPr>
          <w:rFonts w:ascii="Times New Roman" w:hAnsi="Times New Roman" w:cs="Times New Roman"/>
          <w:sz w:val="24"/>
          <w:u w:val="single"/>
        </w:rPr>
        <w:t>Стоянки (парковки) транспортных средств инвалидов</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Проектные предложения по устройству парковок для инвалидов:</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На стоянке (парковке) транспортных средств личного пользования, расположенной на</w:t>
      </w:r>
      <w:r>
        <w:rPr>
          <w:rFonts w:ascii="Times New Roman" w:hAnsi="Times New Roman" w:cs="Times New Roman"/>
          <w:sz w:val="24"/>
        </w:rPr>
        <w:t xml:space="preserve"> </w:t>
      </w:r>
      <w:r w:rsidRPr="004B4D84">
        <w:rPr>
          <w:rFonts w:ascii="Times New Roman" w:hAnsi="Times New Roman" w:cs="Times New Roman"/>
          <w:sz w:val="24"/>
        </w:rPr>
        <w:t>участке около здания организации сферы услуг или внутри этого здания, следует выделять 10 %</w:t>
      </w:r>
      <w:r>
        <w:rPr>
          <w:rFonts w:ascii="Times New Roman" w:hAnsi="Times New Roman" w:cs="Times New Roman"/>
          <w:sz w:val="24"/>
        </w:rPr>
        <w:t xml:space="preserve"> </w:t>
      </w:r>
      <w:r w:rsidRPr="004B4D84">
        <w:rPr>
          <w:rFonts w:ascii="Times New Roman" w:hAnsi="Times New Roman" w:cs="Times New Roman"/>
          <w:sz w:val="24"/>
        </w:rPr>
        <w:t>машино</w:t>
      </w:r>
      <w:r w:rsidR="00B91F38">
        <w:rPr>
          <w:rFonts w:ascii="Times New Roman" w:hAnsi="Times New Roman" w:cs="Times New Roman"/>
          <w:sz w:val="24"/>
        </w:rPr>
        <w:t>-</w:t>
      </w:r>
      <w:r w:rsidRPr="004B4D84">
        <w:rPr>
          <w:rFonts w:ascii="Times New Roman" w:hAnsi="Times New Roman" w:cs="Times New Roman"/>
          <w:sz w:val="24"/>
        </w:rPr>
        <w:t>мест (но не менее одного места) для людей с ограниченными возможностями здоровья, втом числе количество специализированных расширенных машино</w:t>
      </w:r>
      <w:r w:rsidR="00B91F38">
        <w:rPr>
          <w:rFonts w:ascii="Times New Roman" w:hAnsi="Times New Roman" w:cs="Times New Roman"/>
          <w:sz w:val="24"/>
        </w:rPr>
        <w:t>-</w:t>
      </w:r>
      <w:r w:rsidRPr="004B4D84">
        <w:rPr>
          <w:rFonts w:ascii="Times New Roman" w:hAnsi="Times New Roman" w:cs="Times New Roman"/>
          <w:sz w:val="24"/>
        </w:rPr>
        <w:t>мест для транспортных средств</w:t>
      </w:r>
      <w:r>
        <w:rPr>
          <w:rFonts w:ascii="Times New Roman" w:hAnsi="Times New Roman" w:cs="Times New Roman"/>
          <w:sz w:val="24"/>
        </w:rPr>
        <w:t xml:space="preserve"> </w:t>
      </w:r>
      <w:r w:rsidRPr="004B4D84">
        <w:rPr>
          <w:rFonts w:ascii="Times New Roman" w:hAnsi="Times New Roman" w:cs="Times New Roman"/>
          <w:sz w:val="24"/>
        </w:rPr>
        <w:t>инвалидов, передвигающихся на кресле-коляске, определять расчетом, при числе мест:</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 до 100 включительно 5 %, но не менее одного места;</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 от 101 до 200 – 5 мест и дополнительно 3 % от количества мест свыше 100;</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 от 201 до 500 – 8 мест и дополнительно 2 % от количества мест свыше 200;</w:t>
      </w:r>
    </w:p>
    <w:p w:rsidR="004B4D84" w:rsidRPr="004B4D84" w:rsidRDefault="004B4D84" w:rsidP="004B4D84">
      <w:pPr>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- 501 и более 14 мест и дополнительно 1 % от количества мест свыше 500.</w:t>
      </w:r>
    </w:p>
    <w:p w:rsidR="004B4D84" w:rsidRPr="004B4D84" w:rsidRDefault="004B4D84" w:rsidP="00B432C2">
      <w:pPr>
        <w:widowControl w:val="0"/>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Машино</w:t>
      </w:r>
      <w:r w:rsidR="00B91F38">
        <w:rPr>
          <w:rFonts w:ascii="Times New Roman" w:hAnsi="Times New Roman" w:cs="Times New Roman"/>
          <w:sz w:val="24"/>
        </w:rPr>
        <w:t>-</w:t>
      </w:r>
      <w:r w:rsidRPr="004B4D84">
        <w:rPr>
          <w:rFonts w:ascii="Times New Roman" w:hAnsi="Times New Roman" w:cs="Times New Roman"/>
          <w:sz w:val="24"/>
        </w:rPr>
        <w:t>места для стоянки (парковки) транспортных средств людей с ограниченными</w:t>
      </w:r>
      <w:r>
        <w:rPr>
          <w:rFonts w:ascii="Times New Roman" w:hAnsi="Times New Roman" w:cs="Times New Roman"/>
          <w:sz w:val="24"/>
        </w:rPr>
        <w:t xml:space="preserve"> </w:t>
      </w:r>
      <w:r w:rsidRPr="004B4D84">
        <w:rPr>
          <w:rFonts w:ascii="Times New Roman" w:hAnsi="Times New Roman" w:cs="Times New Roman"/>
          <w:sz w:val="24"/>
        </w:rPr>
        <w:t>возможностями здоровья в пределах проезжей части или на примыкании к ней следует</w:t>
      </w:r>
      <w:r>
        <w:rPr>
          <w:rFonts w:ascii="Times New Roman" w:hAnsi="Times New Roman" w:cs="Times New Roman"/>
          <w:sz w:val="24"/>
        </w:rPr>
        <w:t xml:space="preserve"> </w:t>
      </w:r>
      <w:r w:rsidRPr="004B4D84">
        <w:rPr>
          <w:rFonts w:ascii="Times New Roman" w:hAnsi="Times New Roman" w:cs="Times New Roman"/>
          <w:sz w:val="24"/>
        </w:rPr>
        <w:t>предусматривать при продольном и поперечном уклоне поверхности дороги не более 1:50 (2 %).</w:t>
      </w:r>
      <w:r>
        <w:rPr>
          <w:rFonts w:ascii="Times New Roman" w:hAnsi="Times New Roman" w:cs="Times New Roman"/>
          <w:sz w:val="24"/>
        </w:rPr>
        <w:t xml:space="preserve"> </w:t>
      </w:r>
      <w:r w:rsidRPr="004B4D84">
        <w:rPr>
          <w:rFonts w:ascii="Times New Roman" w:hAnsi="Times New Roman" w:cs="Times New Roman"/>
          <w:sz w:val="24"/>
        </w:rPr>
        <w:t>Каждое такое машино</w:t>
      </w:r>
      <w:r w:rsidR="00B91F38">
        <w:rPr>
          <w:rFonts w:ascii="Times New Roman" w:hAnsi="Times New Roman" w:cs="Times New Roman"/>
          <w:sz w:val="24"/>
        </w:rPr>
        <w:t>-</w:t>
      </w:r>
      <w:r w:rsidRPr="004B4D84">
        <w:rPr>
          <w:rFonts w:ascii="Times New Roman" w:hAnsi="Times New Roman" w:cs="Times New Roman"/>
          <w:sz w:val="24"/>
        </w:rPr>
        <w:t>место должно иметь хотя бы один доступный пешеходный подход к</w:t>
      </w:r>
      <w:r>
        <w:rPr>
          <w:rFonts w:ascii="Times New Roman" w:hAnsi="Times New Roman" w:cs="Times New Roman"/>
          <w:sz w:val="24"/>
        </w:rPr>
        <w:t xml:space="preserve"> </w:t>
      </w:r>
      <w:r w:rsidRPr="004B4D84">
        <w:rPr>
          <w:rFonts w:ascii="Times New Roman" w:hAnsi="Times New Roman" w:cs="Times New Roman"/>
          <w:sz w:val="24"/>
        </w:rPr>
        <w:t>основным пешеходным коммуникациям, в том числе для людей, передвигающихся в кресле</w:t>
      </w:r>
      <w:r w:rsidR="00B91F38">
        <w:rPr>
          <w:rFonts w:ascii="Times New Roman" w:hAnsi="Times New Roman" w:cs="Times New Roman"/>
          <w:sz w:val="24"/>
        </w:rPr>
        <w:t xml:space="preserve"> </w:t>
      </w:r>
      <w:r w:rsidRPr="004B4D84">
        <w:rPr>
          <w:rFonts w:ascii="Times New Roman" w:hAnsi="Times New Roman" w:cs="Times New Roman"/>
          <w:sz w:val="24"/>
        </w:rPr>
        <w:t>коляске, Пандус должен иметь нескользкое покрытие, обеспечивающее удобный переход с</w:t>
      </w:r>
      <w:r>
        <w:rPr>
          <w:rFonts w:ascii="Times New Roman" w:hAnsi="Times New Roman" w:cs="Times New Roman"/>
          <w:sz w:val="24"/>
        </w:rPr>
        <w:t xml:space="preserve"> </w:t>
      </w:r>
      <w:r w:rsidRPr="004B4D84">
        <w:rPr>
          <w:rFonts w:ascii="Times New Roman" w:hAnsi="Times New Roman" w:cs="Times New Roman"/>
          <w:sz w:val="24"/>
        </w:rPr>
        <w:t>площадки для стоянки на тротуар. Размеры парковочных мест, расположенных параллельно</w:t>
      </w:r>
      <w:r>
        <w:rPr>
          <w:rFonts w:ascii="Times New Roman" w:hAnsi="Times New Roman" w:cs="Times New Roman"/>
          <w:sz w:val="24"/>
        </w:rPr>
        <w:t xml:space="preserve"> </w:t>
      </w:r>
      <w:r w:rsidRPr="004B4D84">
        <w:rPr>
          <w:rFonts w:ascii="Times New Roman" w:hAnsi="Times New Roman" w:cs="Times New Roman"/>
          <w:sz w:val="24"/>
        </w:rPr>
        <w:t xml:space="preserve">бордюру, должны обеспечивать доступ к </w:t>
      </w:r>
      <w:r w:rsidRPr="004B4D84">
        <w:rPr>
          <w:rFonts w:ascii="Times New Roman" w:hAnsi="Times New Roman" w:cs="Times New Roman"/>
          <w:sz w:val="24"/>
        </w:rPr>
        <w:lastRenderedPageBreak/>
        <w:t>задней части автомобиля для пользования пандусом или</w:t>
      </w:r>
      <w:r>
        <w:rPr>
          <w:rFonts w:ascii="Times New Roman" w:hAnsi="Times New Roman" w:cs="Times New Roman"/>
          <w:sz w:val="24"/>
        </w:rPr>
        <w:t xml:space="preserve"> </w:t>
      </w:r>
      <w:r w:rsidRPr="004B4D84">
        <w:rPr>
          <w:rFonts w:ascii="Times New Roman" w:hAnsi="Times New Roman" w:cs="Times New Roman"/>
          <w:sz w:val="24"/>
        </w:rPr>
        <w:t>подъемным приспособлением.</w:t>
      </w:r>
    </w:p>
    <w:p w:rsidR="004B4D84" w:rsidRPr="004B4D84" w:rsidRDefault="004B4D84" w:rsidP="00B432C2">
      <w:pPr>
        <w:widowControl w:val="0"/>
        <w:spacing w:after="0" w:line="360" w:lineRule="auto"/>
        <w:ind w:firstLine="709"/>
        <w:jc w:val="both"/>
        <w:rPr>
          <w:rFonts w:ascii="Times New Roman" w:hAnsi="Times New Roman" w:cs="Times New Roman"/>
          <w:sz w:val="24"/>
          <w:u w:val="single"/>
        </w:rPr>
      </w:pPr>
      <w:r w:rsidRPr="004B4D84">
        <w:rPr>
          <w:rFonts w:ascii="Times New Roman" w:hAnsi="Times New Roman" w:cs="Times New Roman"/>
          <w:sz w:val="24"/>
          <w:u w:val="single"/>
        </w:rPr>
        <w:t>Установка оптических датчиков для видеообнаружения пешеходо</w:t>
      </w:r>
      <w:r>
        <w:rPr>
          <w:rFonts w:ascii="Times New Roman" w:hAnsi="Times New Roman" w:cs="Times New Roman"/>
          <w:sz w:val="24"/>
          <w:u w:val="single"/>
        </w:rPr>
        <w:t>в</w:t>
      </w:r>
    </w:p>
    <w:p w:rsidR="00B91F38" w:rsidRDefault="004B4D84" w:rsidP="00B432C2">
      <w:pPr>
        <w:widowControl w:val="0"/>
        <w:spacing w:after="0" w:line="360" w:lineRule="auto"/>
        <w:ind w:firstLine="709"/>
        <w:jc w:val="both"/>
        <w:rPr>
          <w:rFonts w:ascii="Times New Roman" w:hAnsi="Times New Roman" w:cs="Times New Roman"/>
          <w:sz w:val="24"/>
        </w:rPr>
      </w:pPr>
      <w:r w:rsidRPr="004B4D84">
        <w:rPr>
          <w:rFonts w:ascii="Times New Roman" w:hAnsi="Times New Roman" w:cs="Times New Roman"/>
          <w:sz w:val="24"/>
        </w:rPr>
        <w:t>Для инвалидов с дефектами зрения эффективно применение оптических датчиков для</w:t>
      </w:r>
      <w:r>
        <w:rPr>
          <w:rFonts w:ascii="Times New Roman" w:hAnsi="Times New Roman" w:cs="Times New Roman"/>
          <w:sz w:val="24"/>
        </w:rPr>
        <w:t xml:space="preserve"> </w:t>
      </w:r>
      <w:r w:rsidRPr="004B4D84">
        <w:rPr>
          <w:rFonts w:ascii="Times New Roman" w:hAnsi="Times New Roman" w:cs="Times New Roman"/>
          <w:sz w:val="24"/>
        </w:rPr>
        <w:t>видеообнаружения пешеходов.</w:t>
      </w:r>
      <w:r>
        <w:rPr>
          <w:rFonts w:ascii="Times New Roman" w:hAnsi="Times New Roman" w:cs="Times New Roman"/>
          <w:sz w:val="24"/>
        </w:rPr>
        <w:t xml:space="preserve"> </w:t>
      </w:r>
      <w:r w:rsidRPr="004B4D84">
        <w:rPr>
          <w:rFonts w:ascii="Times New Roman" w:hAnsi="Times New Roman" w:cs="Times New Roman"/>
          <w:sz w:val="24"/>
        </w:rPr>
        <w:t>Предупредительная световая сигнализация очень эффективна для повышения внимательности</w:t>
      </w:r>
      <w:r>
        <w:rPr>
          <w:rFonts w:ascii="Times New Roman" w:hAnsi="Times New Roman" w:cs="Times New Roman"/>
          <w:sz w:val="24"/>
        </w:rPr>
        <w:t xml:space="preserve"> </w:t>
      </w:r>
      <w:r w:rsidRPr="004B4D84">
        <w:rPr>
          <w:rFonts w:ascii="Times New Roman" w:hAnsi="Times New Roman" w:cs="Times New Roman"/>
          <w:sz w:val="24"/>
        </w:rPr>
        <w:t>водителей и снижения риска для пешеходов и имеет преимущество перед постоянно мигающим</w:t>
      </w:r>
      <w:r>
        <w:rPr>
          <w:rFonts w:ascii="Times New Roman" w:hAnsi="Times New Roman" w:cs="Times New Roman"/>
          <w:sz w:val="24"/>
        </w:rPr>
        <w:t xml:space="preserve"> </w:t>
      </w:r>
      <w:r w:rsidRPr="004B4D84">
        <w:rPr>
          <w:rFonts w:ascii="Times New Roman" w:hAnsi="Times New Roman" w:cs="Times New Roman"/>
          <w:sz w:val="24"/>
        </w:rPr>
        <w:t>светофором Т.7. Поскольку постоянно мигающие огни имеют сниженный эффект, так как</w:t>
      </w:r>
      <w:r>
        <w:rPr>
          <w:rFonts w:ascii="Times New Roman" w:hAnsi="Times New Roman" w:cs="Times New Roman"/>
          <w:sz w:val="24"/>
        </w:rPr>
        <w:t xml:space="preserve"> </w:t>
      </w:r>
      <w:r w:rsidRPr="004B4D84">
        <w:rPr>
          <w:rFonts w:ascii="Times New Roman" w:hAnsi="Times New Roman" w:cs="Times New Roman"/>
          <w:sz w:val="24"/>
        </w:rPr>
        <w:t>автомобилисты не видят реального стимула для изменения режима вождения. Датчики более</w:t>
      </w:r>
      <w:r>
        <w:rPr>
          <w:rFonts w:ascii="Times New Roman" w:hAnsi="Times New Roman" w:cs="Times New Roman"/>
          <w:sz w:val="24"/>
        </w:rPr>
        <w:t xml:space="preserve"> </w:t>
      </w:r>
      <w:r w:rsidRPr="004B4D84">
        <w:rPr>
          <w:rFonts w:ascii="Times New Roman" w:hAnsi="Times New Roman" w:cs="Times New Roman"/>
          <w:sz w:val="24"/>
        </w:rPr>
        <w:t>эффективны мигающего светофора, поскольку они включают предупредительную световую</w:t>
      </w:r>
      <w:r>
        <w:rPr>
          <w:rFonts w:ascii="Times New Roman" w:hAnsi="Times New Roman" w:cs="Times New Roman"/>
          <w:sz w:val="24"/>
        </w:rPr>
        <w:t xml:space="preserve"> </w:t>
      </w:r>
      <w:r w:rsidRPr="004B4D84">
        <w:rPr>
          <w:rFonts w:ascii="Times New Roman" w:hAnsi="Times New Roman" w:cs="Times New Roman"/>
          <w:sz w:val="24"/>
        </w:rPr>
        <w:t>сигнализацию, например, дорожные фонари или проблесковые маячки, только когда пешеходы</w:t>
      </w:r>
      <w:r>
        <w:rPr>
          <w:rFonts w:ascii="Times New Roman" w:hAnsi="Times New Roman" w:cs="Times New Roman"/>
          <w:sz w:val="24"/>
        </w:rPr>
        <w:t xml:space="preserve"> </w:t>
      </w:r>
      <w:r w:rsidRPr="004B4D84">
        <w:rPr>
          <w:rFonts w:ascii="Times New Roman" w:hAnsi="Times New Roman" w:cs="Times New Roman"/>
          <w:sz w:val="24"/>
        </w:rPr>
        <w:t>входят в предварите</w:t>
      </w:r>
      <w:bookmarkStart w:id="105" w:name="_Toc18388386"/>
      <w:r w:rsidR="00B91F38">
        <w:rPr>
          <w:rFonts w:ascii="Times New Roman" w:hAnsi="Times New Roman" w:cs="Times New Roman"/>
          <w:sz w:val="24"/>
        </w:rPr>
        <w:t>льно заданную зону обнаружения.</w:t>
      </w:r>
    </w:p>
    <w:p w:rsidR="00B91F38" w:rsidRDefault="00B91F38" w:rsidP="00270137">
      <w:pPr>
        <w:spacing w:after="0" w:line="360" w:lineRule="auto"/>
        <w:ind w:firstLine="709"/>
        <w:jc w:val="both"/>
        <w:rPr>
          <w:rFonts w:ascii="Times New Roman" w:hAnsi="Times New Roman" w:cs="Times New Roman"/>
          <w:sz w:val="24"/>
        </w:rPr>
      </w:pPr>
      <w:r w:rsidRPr="00B91F38">
        <w:rPr>
          <w:rFonts w:ascii="Times New Roman" w:hAnsi="Times New Roman" w:cs="Times New Roman"/>
          <w:sz w:val="24"/>
        </w:rPr>
        <w:t>Мероприятия по улучшению условий для инвалидов и других маломобильных групп населения:</w:t>
      </w:r>
    </w:p>
    <w:p w:rsidR="005A0AA0" w:rsidRDefault="00B91F38" w:rsidP="00270137">
      <w:pPr>
        <w:spacing w:after="0" w:line="360" w:lineRule="auto"/>
        <w:ind w:firstLine="709"/>
        <w:jc w:val="both"/>
        <w:rPr>
          <w:rFonts w:ascii="Times New Roman" w:hAnsi="Times New Roman" w:cs="Times New Roman"/>
          <w:sz w:val="24"/>
        </w:rPr>
      </w:pPr>
      <w:r>
        <w:rPr>
          <w:rFonts w:ascii="Times New Roman" w:hAnsi="Times New Roman" w:cs="Times New Roman"/>
          <w:sz w:val="24"/>
        </w:rPr>
        <w:noBreakHyphen/>
        <w:t> </w:t>
      </w:r>
      <w:r w:rsidRPr="00B91F38">
        <w:rPr>
          <w:rFonts w:ascii="Times New Roman" w:hAnsi="Times New Roman" w:cs="Times New Roman"/>
          <w:sz w:val="24"/>
        </w:rPr>
        <w:t xml:space="preserve">обустройство тротуаров и пешеходных дорожек тактильной плиткой согласно ГОСТ Р 51671-2000 и ГОСТ Р 52875-2007 по ул. </w:t>
      </w:r>
      <w:r>
        <w:rPr>
          <w:rFonts w:ascii="Times New Roman" w:hAnsi="Times New Roman" w:cs="Times New Roman"/>
          <w:sz w:val="24"/>
        </w:rPr>
        <w:t>Октябрьская</w:t>
      </w:r>
      <w:r w:rsidRPr="00B91F38">
        <w:rPr>
          <w:rFonts w:ascii="Times New Roman" w:hAnsi="Times New Roman" w:cs="Times New Roman"/>
          <w:sz w:val="24"/>
        </w:rPr>
        <w:t xml:space="preserve"> около Администрации </w:t>
      </w:r>
      <w:r>
        <w:rPr>
          <w:rFonts w:ascii="Times New Roman" w:hAnsi="Times New Roman" w:cs="Times New Roman"/>
          <w:sz w:val="24"/>
        </w:rPr>
        <w:t>Щигровского района;</w:t>
      </w:r>
    </w:p>
    <w:p w:rsidR="00B91F38" w:rsidRDefault="00B91F38" w:rsidP="00B91F38">
      <w:pPr>
        <w:spacing w:after="0" w:line="360" w:lineRule="auto"/>
        <w:ind w:firstLine="709"/>
        <w:jc w:val="both"/>
        <w:rPr>
          <w:rFonts w:ascii="Times New Roman" w:hAnsi="Times New Roman" w:cs="Times New Roman"/>
          <w:sz w:val="24"/>
        </w:rPr>
      </w:pPr>
      <w:r>
        <w:rPr>
          <w:rFonts w:ascii="Times New Roman" w:hAnsi="Times New Roman" w:cs="Times New Roman"/>
          <w:sz w:val="24"/>
        </w:rPr>
        <w:noBreakHyphen/>
        <w:t> </w:t>
      </w:r>
      <w:r w:rsidRPr="00B91F38">
        <w:rPr>
          <w:rFonts w:ascii="Times New Roman" w:hAnsi="Times New Roman" w:cs="Times New Roman"/>
          <w:sz w:val="24"/>
        </w:rPr>
        <w:t xml:space="preserve">обустройство тротуаров и пешеходных дорожек тактильной плиткой согласно ГОСТ Р 51671-2000 и ГОСТ Р 52875-2007 по ул. </w:t>
      </w:r>
      <w:r>
        <w:rPr>
          <w:rFonts w:ascii="Times New Roman" w:hAnsi="Times New Roman" w:cs="Times New Roman"/>
          <w:sz w:val="24"/>
        </w:rPr>
        <w:t>Большевиков</w:t>
      </w:r>
      <w:r w:rsidRPr="00B91F38">
        <w:rPr>
          <w:rFonts w:ascii="Times New Roman" w:hAnsi="Times New Roman" w:cs="Times New Roman"/>
          <w:sz w:val="24"/>
        </w:rPr>
        <w:t xml:space="preserve"> около Администрации </w:t>
      </w:r>
      <w:r>
        <w:rPr>
          <w:rFonts w:ascii="Times New Roman" w:hAnsi="Times New Roman" w:cs="Times New Roman"/>
          <w:sz w:val="24"/>
        </w:rPr>
        <w:t>города Щигры;</w:t>
      </w:r>
    </w:p>
    <w:p w:rsidR="004B5EED" w:rsidRDefault="004B5EED" w:rsidP="004B5EED">
      <w:pPr>
        <w:spacing w:after="0" w:line="360" w:lineRule="auto"/>
        <w:ind w:firstLine="709"/>
        <w:jc w:val="both"/>
        <w:rPr>
          <w:rFonts w:ascii="Times New Roman" w:hAnsi="Times New Roman" w:cs="Times New Roman"/>
          <w:sz w:val="24"/>
        </w:rPr>
      </w:pPr>
      <w:r>
        <w:rPr>
          <w:rFonts w:ascii="Times New Roman" w:hAnsi="Times New Roman" w:cs="Times New Roman"/>
          <w:sz w:val="24"/>
        </w:rPr>
        <w:noBreakHyphen/>
        <w:t> </w:t>
      </w:r>
      <w:r w:rsidRPr="00B91F38">
        <w:rPr>
          <w:rFonts w:ascii="Times New Roman" w:hAnsi="Times New Roman" w:cs="Times New Roman"/>
          <w:sz w:val="24"/>
        </w:rPr>
        <w:t xml:space="preserve">обустройство тротуаров и пешеходных дорожек тактильной плиткой согласно ГОСТ Р 51671-2000 и ГОСТ Р 52875-2007 по ул. </w:t>
      </w:r>
      <w:r>
        <w:rPr>
          <w:rFonts w:ascii="Times New Roman" w:hAnsi="Times New Roman" w:cs="Times New Roman"/>
          <w:sz w:val="24"/>
        </w:rPr>
        <w:t>Красная</w:t>
      </w:r>
      <w:r w:rsidRPr="00B91F38">
        <w:rPr>
          <w:rFonts w:ascii="Times New Roman" w:hAnsi="Times New Roman" w:cs="Times New Roman"/>
          <w:sz w:val="24"/>
        </w:rPr>
        <w:t xml:space="preserve"> около </w:t>
      </w:r>
      <w:r>
        <w:rPr>
          <w:rFonts w:ascii="Times New Roman" w:hAnsi="Times New Roman" w:cs="Times New Roman"/>
          <w:sz w:val="24"/>
        </w:rPr>
        <w:t>Щигровской ЦРБ.</w:t>
      </w:r>
    </w:p>
    <w:p w:rsidR="00314D66" w:rsidRPr="00314D66" w:rsidRDefault="00AB7C14" w:rsidP="00270137">
      <w:pPr>
        <w:spacing w:after="0" w:line="360" w:lineRule="auto"/>
        <w:ind w:firstLine="709"/>
        <w:jc w:val="both"/>
        <w:rPr>
          <w:rFonts w:ascii="Times New Roman" w:eastAsiaTheme="majorEastAsia" w:hAnsi="Times New Roman" w:cs="Times New Roman"/>
          <w:b/>
          <w:bCs/>
          <w:sz w:val="24"/>
          <w:szCs w:val="28"/>
        </w:rPr>
      </w:pPr>
      <w:r>
        <w:rPr>
          <w:rFonts w:ascii="Times New Roman" w:eastAsiaTheme="majorEastAsia" w:hAnsi="Times New Roman" w:cs="Times New Roman"/>
          <w:b/>
          <w:bCs/>
          <w:sz w:val="24"/>
          <w:szCs w:val="28"/>
        </w:rPr>
        <w:t>3</w:t>
      </w:r>
      <w:r w:rsidR="00314D66" w:rsidRPr="00314D66">
        <w:rPr>
          <w:rFonts w:ascii="Times New Roman" w:eastAsiaTheme="majorEastAsia" w:hAnsi="Times New Roman" w:cs="Times New Roman"/>
          <w:b/>
          <w:bCs/>
          <w:sz w:val="24"/>
          <w:szCs w:val="28"/>
        </w:rPr>
        <w:t>.20.</w:t>
      </w:r>
      <w:r w:rsidR="005A0AA0">
        <w:rPr>
          <w:rFonts w:ascii="Times New Roman" w:eastAsiaTheme="majorEastAsia" w:hAnsi="Times New Roman" w:cs="Times New Roman"/>
          <w:b/>
          <w:bCs/>
          <w:sz w:val="24"/>
          <w:szCs w:val="28"/>
        </w:rPr>
        <w:t> </w:t>
      </w:r>
      <w:r w:rsidR="00314D66" w:rsidRPr="00314D66">
        <w:rPr>
          <w:rFonts w:ascii="Times New Roman" w:eastAsiaTheme="majorEastAsia" w:hAnsi="Times New Roman" w:cs="Times New Roman"/>
          <w:b/>
          <w:bCs/>
          <w:sz w:val="24"/>
          <w:szCs w:val="28"/>
        </w:rPr>
        <w:t>Обеспечение маршрутов безопасного движения детей к образовательным организациям</w:t>
      </w:r>
      <w:bookmarkEnd w:id="105"/>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Основными задачами по достижению указанной цели являются: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предотвращение дорожно-транспортных происшествий;</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устранение нарушений стандартов, норм и правил, действующих в области обеспечения безопасности дорожного движения;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обеспечение условий для соблюдения водителями правил Дорожного движения на пешеходных переходах.</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w:t>
      </w:r>
      <w:r w:rsidRPr="00314D66">
        <w:rPr>
          <w:rFonts w:ascii="Times New Roman" w:hAnsi="Times New Roman" w:cs="Times New Roman"/>
          <w:sz w:val="24"/>
        </w:rPr>
        <w:lastRenderedPageBreak/>
        <w:t>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заблаговременное предупреждение участников дорожного движения о возможном появлении детей на проезжей части;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создание безопасных условий движения, как в районе организаций, так и на подходах к ним.</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К числу мероприятий, позволяющих обеспечить безопасные маршруты движения детей, относятся: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устройство ограждений перильного типа;</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устройство пешеходных переходов с техническими средствами, повышающими видимость;</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устройство технических средств, для принудительного снижения скорости (шумовые полосы, искусственные неровности);</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установка знаков «Осторожно дети»;</w:t>
      </w:r>
    </w:p>
    <w:p w:rsid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 установка средств фото- и видеофиксации.</w:t>
      </w:r>
    </w:p>
    <w:p w:rsidR="00270137" w:rsidRDefault="004B5EED" w:rsidP="004B4D84">
      <w:pPr>
        <w:spacing w:after="0" w:line="360" w:lineRule="auto"/>
        <w:ind w:firstLine="709"/>
        <w:jc w:val="center"/>
        <w:rPr>
          <w:rFonts w:ascii="Times New Roman" w:hAnsi="Times New Roman" w:cs="Times New Roman"/>
          <w:b/>
          <w:sz w:val="20"/>
          <w:szCs w:val="20"/>
        </w:rPr>
      </w:pPr>
      <w:r>
        <w:rPr>
          <w:rFonts w:ascii="Times New Roman" w:hAnsi="Times New Roman" w:cs="Times New Roman"/>
          <w:b/>
          <w:noProof/>
          <w:sz w:val="20"/>
          <w:szCs w:val="20"/>
          <w:lang w:eastAsia="ru-RU"/>
        </w:rPr>
        <w:drawing>
          <wp:anchor distT="0" distB="0" distL="114300" distR="114300" simplePos="0" relativeHeight="251684352" behindDoc="0" locked="0" layoutInCell="1" allowOverlap="1">
            <wp:simplePos x="0" y="0"/>
            <wp:positionH relativeFrom="margin">
              <wp:posOffset>-130766</wp:posOffset>
            </wp:positionH>
            <wp:positionV relativeFrom="paragraph">
              <wp:posOffset>335250</wp:posOffset>
            </wp:positionV>
            <wp:extent cx="5940425" cy="3345180"/>
            <wp:effectExtent l="0" t="0" r="3175" b="762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11.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3345180"/>
                    </a:xfrm>
                    <a:prstGeom prst="rect">
                      <a:avLst/>
                    </a:prstGeom>
                  </pic:spPr>
                </pic:pic>
              </a:graphicData>
            </a:graphic>
            <wp14:sizeRelH relativeFrom="page">
              <wp14:pctWidth>0</wp14:pctWidth>
            </wp14:sizeRelH>
            <wp14:sizeRelV relativeFrom="page">
              <wp14:pctHeight>0</wp14:pctHeight>
            </wp14:sizeRelV>
          </wp:anchor>
        </w:drawing>
      </w:r>
    </w:p>
    <w:p w:rsidR="004B4D84" w:rsidRDefault="004B4D84" w:rsidP="004B4D84">
      <w:pPr>
        <w:spacing w:after="0" w:line="360" w:lineRule="auto"/>
        <w:ind w:firstLine="709"/>
        <w:jc w:val="center"/>
        <w:rPr>
          <w:rFonts w:ascii="Times New Roman" w:hAnsi="Times New Roman" w:cs="Times New Roman"/>
          <w:b/>
          <w:sz w:val="20"/>
          <w:szCs w:val="20"/>
        </w:rPr>
      </w:pPr>
      <w:r w:rsidRPr="00903AD6">
        <w:rPr>
          <w:rFonts w:ascii="Times New Roman" w:hAnsi="Times New Roman" w:cs="Times New Roman"/>
          <w:b/>
          <w:sz w:val="20"/>
          <w:szCs w:val="20"/>
        </w:rPr>
        <w:t>Р</w:t>
      </w:r>
      <w:r w:rsidR="00903AD6" w:rsidRPr="00903AD6">
        <w:rPr>
          <w:rFonts w:ascii="Times New Roman" w:hAnsi="Times New Roman" w:cs="Times New Roman"/>
          <w:b/>
          <w:sz w:val="20"/>
          <w:szCs w:val="20"/>
        </w:rPr>
        <w:t>ис</w:t>
      </w:r>
      <w:r w:rsidRPr="00903AD6">
        <w:rPr>
          <w:rFonts w:ascii="Times New Roman" w:hAnsi="Times New Roman" w:cs="Times New Roman"/>
          <w:b/>
          <w:sz w:val="20"/>
          <w:szCs w:val="20"/>
        </w:rPr>
        <w:t xml:space="preserve">. </w:t>
      </w:r>
      <w:r w:rsidR="00903AD6" w:rsidRPr="00903AD6">
        <w:rPr>
          <w:rFonts w:ascii="Times New Roman" w:hAnsi="Times New Roman" w:cs="Times New Roman"/>
          <w:b/>
          <w:sz w:val="20"/>
          <w:szCs w:val="20"/>
        </w:rPr>
        <w:t>Схема расположения ТСОДД в соответствии с письмом Министерства внутренних дел Российской Федерации.</w:t>
      </w:r>
    </w:p>
    <w:p w:rsidR="005A0AA0" w:rsidRDefault="005A0AA0" w:rsidP="00314D66">
      <w:pPr>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r>
        <w:rPr>
          <w:rFonts w:ascii="Times New Roman" w:hAnsi="Times New Roman" w:cs="Times New Roman"/>
          <w:b/>
          <w:noProof/>
          <w:sz w:val="20"/>
          <w:szCs w:val="20"/>
          <w:lang w:eastAsia="ru-RU"/>
        </w:rPr>
        <w:lastRenderedPageBreak/>
        <w:drawing>
          <wp:anchor distT="0" distB="0" distL="114300" distR="114300" simplePos="0" relativeHeight="251690496" behindDoc="1" locked="0" layoutInCell="1" allowOverlap="1">
            <wp:simplePos x="0" y="0"/>
            <wp:positionH relativeFrom="column">
              <wp:posOffset>566420</wp:posOffset>
            </wp:positionH>
            <wp:positionV relativeFrom="paragraph">
              <wp:posOffset>162</wp:posOffset>
            </wp:positionV>
            <wp:extent cx="5057775" cy="3088005"/>
            <wp:effectExtent l="0" t="0" r="9525" b="0"/>
            <wp:wrapTight wrapText="bothSides">
              <wp:wrapPolygon edited="0">
                <wp:start x="0" y="0"/>
                <wp:lineTo x="0" y="21453"/>
                <wp:lineTo x="21559" y="21453"/>
                <wp:lineTo x="21559"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12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57775" cy="3088005"/>
                    </a:xfrm>
                    <a:prstGeom prst="rect">
                      <a:avLst/>
                    </a:prstGeom>
                  </pic:spPr>
                </pic:pic>
              </a:graphicData>
            </a:graphic>
            <wp14:sizeRelH relativeFrom="page">
              <wp14:pctWidth>0</wp14:pctWidth>
            </wp14:sizeRelH>
            <wp14:sizeRelV relativeFrom="page">
              <wp14:pctHeight>0</wp14:pctHeight>
            </wp14:sizeRelV>
          </wp:anchor>
        </w:drawing>
      </w:r>
    </w:p>
    <w:p w:rsidR="00B432C2" w:rsidRDefault="00B432C2"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5A0AA0">
      <w:pPr>
        <w:widowControl w:val="0"/>
        <w:spacing w:after="0" w:line="360" w:lineRule="auto"/>
        <w:ind w:firstLine="709"/>
        <w:jc w:val="both"/>
        <w:rPr>
          <w:rFonts w:ascii="Times New Roman" w:hAnsi="Times New Roman" w:cs="Times New Roman"/>
          <w:sz w:val="24"/>
        </w:rPr>
      </w:pPr>
    </w:p>
    <w:p w:rsidR="004B5EED" w:rsidRDefault="004B5EED" w:rsidP="004B5EED">
      <w:pPr>
        <w:spacing w:after="0" w:line="360" w:lineRule="auto"/>
        <w:jc w:val="center"/>
        <w:rPr>
          <w:rFonts w:ascii="Times New Roman" w:hAnsi="Times New Roman" w:cs="Times New Roman"/>
          <w:b/>
          <w:sz w:val="20"/>
          <w:szCs w:val="20"/>
        </w:rPr>
      </w:pPr>
      <w:r w:rsidRPr="00903AD6">
        <w:rPr>
          <w:rFonts w:ascii="Times New Roman" w:hAnsi="Times New Roman" w:cs="Times New Roman"/>
          <w:b/>
          <w:sz w:val="20"/>
          <w:szCs w:val="20"/>
        </w:rPr>
        <w:t xml:space="preserve">Рис. Схема </w:t>
      </w:r>
      <w:r>
        <w:rPr>
          <w:rFonts w:ascii="Times New Roman" w:hAnsi="Times New Roman" w:cs="Times New Roman"/>
          <w:b/>
          <w:sz w:val="20"/>
          <w:szCs w:val="20"/>
        </w:rPr>
        <w:t>установки</w:t>
      </w:r>
      <w:r w:rsidRPr="00903AD6">
        <w:rPr>
          <w:rFonts w:ascii="Times New Roman" w:hAnsi="Times New Roman" w:cs="Times New Roman"/>
          <w:b/>
          <w:sz w:val="20"/>
          <w:szCs w:val="20"/>
        </w:rPr>
        <w:t xml:space="preserve"> </w:t>
      </w:r>
      <w:r>
        <w:rPr>
          <w:rFonts w:ascii="Times New Roman" w:hAnsi="Times New Roman" w:cs="Times New Roman"/>
          <w:b/>
          <w:sz w:val="20"/>
          <w:szCs w:val="20"/>
        </w:rPr>
        <w:t>ИН</w:t>
      </w:r>
      <w:r w:rsidRPr="00903AD6">
        <w:rPr>
          <w:rFonts w:ascii="Times New Roman" w:hAnsi="Times New Roman" w:cs="Times New Roman"/>
          <w:b/>
          <w:sz w:val="20"/>
          <w:szCs w:val="20"/>
        </w:rPr>
        <w:t xml:space="preserve"> в соответствии с </w:t>
      </w:r>
      <w:r>
        <w:rPr>
          <w:rFonts w:ascii="Times New Roman" w:hAnsi="Times New Roman" w:cs="Times New Roman"/>
          <w:b/>
          <w:sz w:val="20"/>
          <w:szCs w:val="20"/>
        </w:rPr>
        <w:t>требованиями ГОСТ Р 50597.</w:t>
      </w:r>
    </w:p>
    <w:p w:rsidR="00314D66" w:rsidRPr="00314D66" w:rsidRDefault="00314D66" w:rsidP="005A0AA0">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w:t>
      </w:r>
    </w:p>
    <w:p w:rsidR="00314D66" w:rsidRPr="00314D66" w:rsidRDefault="00314D66" w:rsidP="005A0AA0">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1. Каждый пешеходный переход вблизи детского образовательного учреждения должен быть обеспечен стационарным наружным освещением.</w:t>
      </w:r>
    </w:p>
    <w:p w:rsidR="00314D66" w:rsidRPr="00314D66" w:rsidRDefault="00314D66" w:rsidP="005A0AA0">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2. Знаки «Пешеходный переход», «Дети» должны быть двухсторонними и размещены на щитах с флуоресцентной пленкой жёлто-зелёного цвета; дополнительно знаки могут оснащаться мигающим сигналом жёлтого цвета.</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3. Дорожная разметка на пешеходном переходе должна читаться круглый год. Полосы «зебры» должны быть выполнены в бело-жёлтых тонах.</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4. Дорожные знаки «Дети» или «Школа» могут быть продублированы на асфальте.</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5. Если пешеходный переход расположен на дороге, проходящей вдоль территории детских учреждений, обязательно наличие светофора.</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6. 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w:t>
      </w:r>
    </w:p>
    <w:p w:rsidR="00314D66" w:rsidRPr="00314D66" w:rsidRDefault="00314D66" w:rsidP="00B432C2">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7. За 10-15 м от перехода на проезжей части должны быть обустроены искусственные дорожные неровности («лежачий полицейский»).</w:t>
      </w:r>
    </w:p>
    <w:p w:rsidR="006B3A24" w:rsidRDefault="00314D66" w:rsidP="00B432C2">
      <w:pPr>
        <w:widowControl w:val="0"/>
        <w:spacing w:after="0" w:line="360" w:lineRule="auto"/>
        <w:ind w:firstLine="709"/>
        <w:jc w:val="both"/>
        <w:rPr>
          <w:rFonts w:ascii="Times New Roman" w:hAnsi="Times New Roman" w:cs="Times New Roman"/>
          <w:sz w:val="24"/>
        </w:rPr>
      </w:pPr>
      <w:r w:rsidRPr="007B55C5">
        <w:rPr>
          <w:rFonts w:ascii="Times New Roman" w:hAnsi="Times New Roman" w:cs="Times New Roman"/>
          <w:sz w:val="24"/>
        </w:rPr>
        <w:t>Анализ маршрутов движения детей к образовательным учреждениям выявил необходимост</w:t>
      </w:r>
      <w:r w:rsidR="00865258" w:rsidRPr="007B55C5">
        <w:rPr>
          <w:rFonts w:ascii="Times New Roman" w:hAnsi="Times New Roman" w:cs="Times New Roman"/>
          <w:sz w:val="24"/>
        </w:rPr>
        <w:t>ь</w:t>
      </w:r>
      <w:r w:rsidR="006B3A24">
        <w:rPr>
          <w:rFonts w:ascii="Times New Roman" w:hAnsi="Times New Roman" w:cs="Times New Roman"/>
          <w:sz w:val="24"/>
        </w:rPr>
        <w:t xml:space="preserve"> приведения данных маршрутов в соответствие с действующим законодательством, а также в соответствии с «Паспортом дорожной безопасности образовательного учреждения».</w:t>
      </w:r>
      <w:r w:rsidR="007B55C5">
        <w:rPr>
          <w:rFonts w:ascii="Times New Roman" w:hAnsi="Times New Roman" w:cs="Times New Roman"/>
          <w:sz w:val="24"/>
        </w:rPr>
        <w:t xml:space="preserve"> </w:t>
      </w:r>
    </w:p>
    <w:p w:rsidR="007B55C5" w:rsidRDefault="007B55C5" w:rsidP="005A0AA0">
      <w:pPr>
        <w:widowControl w:val="0"/>
        <w:spacing w:after="0" w:line="360" w:lineRule="auto"/>
        <w:jc w:val="center"/>
        <w:rPr>
          <w:rFonts w:ascii="Times New Roman" w:eastAsia="Times New Roman" w:hAnsi="Times New Roman" w:cs="Times New Roman"/>
          <w:b/>
          <w:sz w:val="24"/>
          <w:szCs w:val="24"/>
        </w:rPr>
      </w:pPr>
      <w:r w:rsidRPr="005A0AA0">
        <w:rPr>
          <w:rFonts w:ascii="Times New Roman" w:eastAsia="Times New Roman" w:hAnsi="Times New Roman" w:cs="Times New Roman"/>
          <w:b/>
          <w:sz w:val="24"/>
          <w:szCs w:val="24"/>
        </w:rPr>
        <w:lastRenderedPageBreak/>
        <w:t xml:space="preserve">Рекомендации к составлению схемы организации дорожного движения в непосредственной близости от </w:t>
      </w:r>
      <w:r w:rsidR="005A0AA0">
        <w:rPr>
          <w:rFonts w:ascii="Times New Roman" w:eastAsia="Times New Roman" w:hAnsi="Times New Roman" w:cs="Times New Roman"/>
          <w:b/>
          <w:sz w:val="24"/>
          <w:szCs w:val="24"/>
        </w:rPr>
        <w:t>общеобразовательного учреждения</w:t>
      </w:r>
    </w:p>
    <w:p w:rsidR="007B55C5" w:rsidRPr="007B55C5" w:rsidRDefault="007B55C5" w:rsidP="005A0AA0">
      <w:pPr>
        <w:widowControl w:val="0"/>
        <w:spacing w:after="0" w:line="360" w:lineRule="auto"/>
        <w:ind w:firstLine="709"/>
        <w:jc w:val="both"/>
        <w:rPr>
          <w:rFonts w:ascii="Times New Roman" w:hAnsi="Times New Roman" w:cs="Times New Roman"/>
          <w:sz w:val="24"/>
        </w:rPr>
      </w:pPr>
      <w:r w:rsidRPr="007B55C5">
        <w:rPr>
          <w:rFonts w:ascii="Times New Roman" w:hAnsi="Times New Roman" w:cs="Times New Roman"/>
          <w:sz w:val="24"/>
        </w:rPr>
        <w:t>Схема организации дорожного движения ограничена автомобильными дорогами, находящимися в непосредственной близости от образовательного учреждения</w:t>
      </w:r>
      <w:r w:rsidR="005A0AA0">
        <w:rPr>
          <w:rFonts w:ascii="Times New Roman" w:hAnsi="Times New Roman" w:cs="Times New Roman"/>
          <w:sz w:val="24"/>
        </w:rPr>
        <w:t xml:space="preserve"> (ОУ). </w:t>
      </w:r>
      <w:r w:rsidRPr="007B55C5">
        <w:rPr>
          <w:rFonts w:ascii="Times New Roman" w:hAnsi="Times New Roman" w:cs="Times New Roman"/>
          <w:sz w:val="24"/>
        </w:rPr>
        <w:t xml:space="preserve"> </w:t>
      </w:r>
    </w:p>
    <w:p w:rsidR="007B55C5" w:rsidRPr="007B55C5" w:rsidRDefault="007B55C5" w:rsidP="005A0AA0">
      <w:pPr>
        <w:widowControl w:val="0"/>
        <w:spacing w:after="0" w:line="360" w:lineRule="auto"/>
        <w:ind w:firstLine="709"/>
        <w:jc w:val="both"/>
        <w:rPr>
          <w:rFonts w:ascii="Times New Roman" w:hAnsi="Times New Roman" w:cs="Times New Roman"/>
          <w:sz w:val="24"/>
        </w:rPr>
      </w:pPr>
      <w:r w:rsidRPr="007B55C5">
        <w:rPr>
          <w:rFonts w:ascii="Times New Roman" w:hAnsi="Times New Roman" w:cs="Times New Roman"/>
          <w:sz w:val="24"/>
        </w:rPr>
        <w:t xml:space="preserve">На схеме обозначено: </w:t>
      </w:r>
    </w:p>
    <w:p w:rsidR="007B55C5" w:rsidRPr="005A0AA0" w:rsidRDefault="007B55C5" w:rsidP="0031161A">
      <w:pPr>
        <w:widowControl w:val="0"/>
        <w:numPr>
          <w:ilvl w:val="0"/>
          <w:numId w:val="12"/>
        </w:numPr>
        <w:spacing w:after="0" w:line="360" w:lineRule="auto"/>
        <w:ind w:left="0" w:firstLine="709"/>
        <w:jc w:val="both"/>
        <w:rPr>
          <w:rFonts w:ascii="Times New Roman" w:hAnsi="Times New Roman" w:cs="Times New Roman"/>
          <w:sz w:val="24"/>
        </w:rPr>
      </w:pPr>
      <w:r w:rsidRPr="005A0AA0">
        <w:rPr>
          <w:rFonts w:ascii="Times New Roman" w:hAnsi="Times New Roman" w:cs="Times New Roman"/>
          <w:sz w:val="24"/>
        </w:rPr>
        <w:t xml:space="preserve">здание ОУ с указанием территории, принадлежащей непосредственно ОУ (при наличии указать ограждение территории); </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 xml:space="preserve">автомобильные дороги и тротуары; </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уличные (наземные – регулируемые/нерегулируемые) и внеуличные (надземные и подземные) пешехо</w:t>
      </w:r>
      <w:r w:rsidR="005A0AA0">
        <w:rPr>
          <w:rFonts w:ascii="Times New Roman" w:hAnsi="Times New Roman" w:cs="Times New Roman"/>
          <w:sz w:val="24"/>
        </w:rPr>
        <w:t>дные переходы на подходах к ОУ;</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 xml:space="preserve">дислокация существующих дорожных знаков и дорожной разметки; </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 xml:space="preserve">другие технические средства организации дорожного движения; </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 xml:space="preserve">направление движения транспортных средств по проезжей части; </w:t>
      </w:r>
    </w:p>
    <w:p w:rsidR="007B55C5" w:rsidRPr="007B55C5" w:rsidRDefault="007B55C5" w:rsidP="007B55C5">
      <w:pPr>
        <w:widowControl w:val="0"/>
        <w:numPr>
          <w:ilvl w:val="0"/>
          <w:numId w:val="12"/>
        </w:numPr>
        <w:spacing w:after="0" w:line="360" w:lineRule="auto"/>
        <w:ind w:left="0" w:firstLine="709"/>
        <w:jc w:val="both"/>
        <w:rPr>
          <w:rFonts w:ascii="Times New Roman" w:hAnsi="Times New Roman" w:cs="Times New Roman"/>
          <w:sz w:val="24"/>
        </w:rPr>
      </w:pPr>
      <w:r w:rsidRPr="007B55C5">
        <w:rPr>
          <w:rFonts w:ascii="Times New Roman" w:hAnsi="Times New Roman" w:cs="Times New Roman"/>
          <w:sz w:val="24"/>
        </w:rPr>
        <w:t xml:space="preserve">направление безопасного маршрута движения детей (учеников, обучающихся); </w:t>
      </w:r>
    </w:p>
    <w:p w:rsidR="007B55C5" w:rsidRPr="007B55C5" w:rsidRDefault="007B55C5" w:rsidP="005A0AA0">
      <w:pPr>
        <w:widowControl w:val="0"/>
        <w:spacing w:after="0" w:line="360" w:lineRule="auto"/>
        <w:ind w:firstLine="709"/>
        <w:jc w:val="both"/>
        <w:rPr>
          <w:rFonts w:ascii="Times New Roman" w:hAnsi="Times New Roman" w:cs="Times New Roman"/>
          <w:sz w:val="24"/>
        </w:rPr>
      </w:pPr>
      <w:r w:rsidRPr="007B55C5">
        <w:rPr>
          <w:rFonts w:ascii="Times New Roman" w:hAnsi="Times New Roman" w:cs="Times New Roman"/>
          <w:sz w:val="24"/>
        </w:rPr>
        <w:t xml:space="preserve">На схеме указано расположение остановок маршрутных транспортных средств и безопасные маршруты движения детей (учеников) от остановочного пункта к ОУ и обратно; </w:t>
      </w:r>
    </w:p>
    <w:p w:rsidR="007B55C5" w:rsidRPr="007B55C5" w:rsidRDefault="007B55C5" w:rsidP="007B55C5">
      <w:pPr>
        <w:widowControl w:val="0"/>
        <w:spacing w:after="0" w:line="360" w:lineRule="auto"/>
        <w:jc w:val="both"/>
        <w:rPr>
          <w:rFonts w:ascii="Times New Roman" w:hAnsi="Times New Roman" w:cs="Times New Roman"/>
          <w:sz w:val="24"/>
        </w:rPr>
      </w:pPr>
      <w:r w:rsidRPr="007B55C5">
        <w:rPr>
          <w:rFonts w:ascii="Times New Roman" w:hAnsi="Times New Roman" w:cs="Times New Roman"/>
          <w:sz w:val="24"/>
        </w:rPr>
        <w:t xml:space="preserve">При наличии стоянки (парковочных мест) около ОУ, указывается место расположение и безопасные маршруты движения детей (учеников) от парковочных мест к ОУ и обратно. </w:t>
      </w:r>
    </w:p>
    <w:p w:rsidR="007B55C5" w:rsidRPr="007B55C5" w:rsidRDefault="007B55C5" w:rsidP="007B55C5">
      <w:pPr>
        <w:widowControl w:val="0"/>
        <w:spacing w:after="0" w:line="360" w:lineRule="auto"/>
        <w:ind w:firstLine="709"/>
        <w:jc w:val="both"/>
        <w:rPr>
          <w:rFonts w:ascii="Times New Roman" w:hAnsi="Times New Roman" w:cs="Times New Roman"/>
          <w:sz w:val="24"/>
        </w:rPr>
      </w:pPr>
      <w:r w:rsidRPr="007B55C5">
        <w:rPr>
          <w:rFonts w:ascii="Times New Roman" w:hAnsi="Times New Roman" w:cs="Times New Roman"/>
          <w:sz w:val="24"/>
        </w:rPr>
        <w:t xml:space="preserve">К схеме (в случае необходимости) должен быть приложен план мероприятий по приведению существующей организации дорожного движения к организации движения, соответствующей нормативным техническим документам, действующим в области дорожного движения, по окончании реализации которого готовится новая схема. </w:t>
      </w:r>
    </w:p>
    <w:p w:rsidR="004B5EED" w:rsidRPr="001E4E13" w:rsidRDefault="005A0AA0" w:rsidP="001765A5">
      <w:pPr>
        <w:spacing w:after="0" w:line="360" w:lineRule="auto"/>
        <w:ind w:firstLine="709"/>
        <w:jc w:val="both"/>
      </w:pPr>
      <w:r>
        <w:rPr>
          <w:rFonts w:ascii="Times New Roman" w:hAnsi="Times New Roman" w:cs="Times New Roman"/>
          <w:noProof/>
          <w:sz w:val="24"/>
          <w:lang w:eastAsia="ru-RU"/>
        </w:rPr>
        <w:lastRenderedPageBreak/>
        <w:drawing>
          <wp:anchor distT="0" distB="0" distL="114300" distR="114300" simplePos="0" relativeHeight="251691520" behindDoc="0" locked="0" layoutInCell="1" allowOverlap="1">
            <wp:simplePos x="0" y="0"/>
            <wp:positionH relativeFrom="margin">
              <wp:posOffset>469210</wp:posOffset>
            </wp:positionH>
            <wp:positionV relativeFrom="paragraph">
              <wp:posOffset>303088</wp:posOffset>
            </wp:positionV>
            <wp:extent cx="4882515" cy="7545705"/>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2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82515" cy="7545705"/>
                    </a:xfrm>
                    <a:prstGeom prst="rect">
                      <a:avLst/>
                    </a:prstGeom>
                  </pic:spPr>
                </pic:pic>
              </a:graphicData>
            </a:graphic>
            <wp14:sizeRelH relativeFrom="page">
              <wp14:pctWidth>0</wp14:pctWidth>
            </wp14:sizeRelH>
            <wp14:sizeRelV relativeFrom="page">
              <wp14:pctHeight>0</wp14:pctHeight>
            </wp14:sizeRelV>
          </wp:anchor>
        </w:drawing>
      </w:r>
      <w:bookmarkStart w:id="106" w:name="_Toc18388387"/>
    </w:p>
    <w:p w:rsidR="001765A5" w:rsidRDefault="001765A5" w:rsidP="00314D66">
      <w:pPr>
        <w:keepNext/>
        <w:keepLines/>
        <w:spacing w:after="0" w:line="360" w:lineRule="auto"/>
        <w:jc w:val="center"/>
        <w:outlineLvl w:val="0"/>
        <w:rPr>
          <w:rFonts w:ascii="Times New Roman" w:eastAsiaTheme="majorEastAsia" w:hAnsi="Times New Roman" w:cs="Times New Roman"/>
          <w:b/>
          <w:bCs/>
          <w:sz w:val="24"/>
          <w:szCs w:val="28"/>
        </w:rPr>
      </w:pPr>
    </w:p>
    <w:p w:rsidR="00314D66" w:rsidRPr="00314D66" w:rsidRDefault="00AB7C14" w:rsidP="00314D66">
      <w:pPr>
        <w:keepNext/>
        <w:keepLines/>
        <w:spacing w:after="0" w:line="360" w:lineRule="auto"/>
        <w:jc w:val="center"/>
        <w:outlineLvl w:val="0"/>
        <w:rPr>
          <w:rFonts w:ascii="Times New Roman" w:eastAsiaTheme="majorEastAsia" w:hAnsi="Times New Roman" w:cs="Times New Roman"/>
          <w:b/>
          <w:bCs/>
          <w:sz w:val="24"/>
          <w:szCs w:val="28"/>
        </w:rPr>
      </w:pPr>
      <w:r>
        <w:rPr>
          <w:rFonts w:ascii="Times New Roman" w:eastAsiaTheme="majorEastAsia" w:hAnsi="Times New Roman" w:cs="Times New Roman"/>
          <w:b/>
          <w:bCs/>
          <w:sz w:val="24"/>
          <w:szCs w:val="28"/>
        </w:rPr>
        <w:t>3</w:t>
      </w:r>
      <w:r w:rsidR="00314D66" w:rsidRPr="00314D66">
        <w:rPr>
          <w:rFonts w:ascii="Times New Roman" w:eastAsiaTheme="majorEastAsia" w:hAnsi="Times New Roman" w:cs="Times New Roman"/>
          <w:b/>
          <w:bCs/>
          <w:sz w:val="24"/>
          <w:szCs w:val="28"/>
        </w:rPr>
        <w:t>.2</w:t>
      </w:r>
      <w:r>
        <w:rPr>
          <w:rFonts w:ascii="Times New Roman" w:eastAsiaTheme="majorEastAsia" w:hAnsi="Times New Roman" w:cs="Times New Roman"/>
          <w:b/>
          <w:bCs/>
          <w:sz w:val="24"/>
          <w:szCs w:val="28"/>
        </w:rPr>
        <w:t>1</w:t>
      </w:r>
      <w:r w:rsidR="00314D66" w:rsidRPr="00314D66">
        <w:rPr>
          <w:rFonts w:ascii="Times New Roman" w:eastAsiaTheme="majorEastAsia" w:hAnsi="Times New Roman" w:cs="Times New Roman"/>
          <w:b/>
          <w:bCs/>
          <w:sz w:val="24"/>
          <w:szCs w:val="28"/>
        </w:rPr>
        <w:t>. Развитие сети дорог или участков дорог, локально-реконструкционным мероприятиям, повышающим эффективность функционирования сети дорог в целом</w:t>
      </w:r>
      <w:bookmarkEnd w:id="106"/>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Исходные данные необходимые для организации мероприятий по развитию сети дорог или участков дорог локально-реконструкционными мероприятиями содержат информацию об участках УДС, реконструкция которых повысит пропускную способность УДС и безопасность дорожного движения.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Решение о целесообразности и необходимости включения данного мероприятия в перечень мероприятий по организации дорожного движения в городе Щигры принимается на основании выводов анализа характеристики сложившейся ситуации по ОДД на территории поселения.</w:t>
      </w:r>
    </w:p>
    <w:p w:rsidR="00314D66" w:rsidRPr="00314D66" w:rsidRDefault="00314D66" w:rsidP="00314D66">
      <w:pPr>
        <w:autoSpaceDE w:val="0"/>
        <w:autoSpaceDN w:val="0"/>
        <w:adjustRightInd w:val="0"/>
        <w:spacing w:after="0" w:line="240" w:lineRule="auto"/>
        <w:jc w:val="both"/>
        <w:rPr>
          <w:rFonts w:ascii="Times New Roman" w:eastAsia="Times New Roman" w:hAnsi="Times New Roman" w:cs="Times New Roman"/>
          <w:b/>
          <w:bCs/>
          <w:sz w:val="20"/>
          <w:szCs w:val="20"/>
          <w:lang w:eastAsia="ru-RU"/>
        </w:rPr>
      </w:pPr>
      <w:r w:rsidRPr="00314D66">
        <w:rPr>
          <w:rFonts w:ascii="Times New Roman" w:eastAsia="Times New Roman" w:hAnsi="Times New Roman" w:cs="Times New Roman"/>
          <w:b/>
          <w:bCs/>
          <w:color w:val="000000"/>
          <w:sz w:val="20"/>
          <w:szCs w:val="20"/>
          <w:lang w:eastAsia="ru-RU"/>
        </w:rPr>
        <w:t>Таблица. Перечень мероприятий по строительству и реконструкции автодорог, инфраструктурно относящихся к МО «город Щигры»</w:t>
      </w:r>
    </w:p>
    <w:tbl>
      <w:tblPr>
        <w:tblW w:w="9879" w:type="dxa"/>
        <w:jc w:val="center"/>
        <w:tblLook w:val="00A0" w:firstRow="1" w:lastRow="0" w:firstColumn="1" w:lastColumn="0" w:noHBand="0" w:noVBand="0"/>
      </w:tblPr>
      <w:tblGrid>
        <w:gridCol w:w="665"/>
        <w:gridCol w:w="7695"/>
        <w:gridCol w:w="1519"/>
      </w:tblGrid>
      <w:tr w:rsidR="00314D66" w:rsidRPr="00314D66" w:rsidTr="00314D66">
        <w:trPr>
          <w:trHeight w:val="6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b/>
                <w:color w:val="000000"/>
                <w:sz w:val="20"/>
                <w:szCs w:val="20"/>
                <w:lang w:eastAsia="ru-RU"/>
              </w:rPr>
            </w:pPr>
            <w:r w:rsidRPr="00314D66">
              <w:rPr>
                <w:rFonts w:ascii="Times New Roman" w:eastAsia="Times New Roman" w:hAnsi="Times New Roman" w:cs="Times New Roman"/>
                <w:b/>
                <w:color w:val="000000"/>
                <w:sz w:val="20"/>
                <w:szCs w:val="20"/>
                <w:lang w:eastAsia="ru-RU"/>
              </w:rPr>
              <w:t>№</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b/>
                <w:color w:val="000000"/>
                <w:sz w:val="20"/>
                <w:szCs w:val="20"/>
                <w:lang w:eastAsia="ru-RU"/>
              </w:rPr>
            </w:pPr>
            <w:r w:rsidRPr="00314D66">
              <w:rPr>
                <w:rFonts w:ascii="Times New Roman" w:eastAsia="Times New Roman" w:hAnsi="Times New Roman" w:cs="Times New Roman"/>
                <w:b/>
                <w:color w:val="000000"/>
                <w:sz w:val="20"/>
                <w:szCs w:val="20"/>
                <w:lang w:eastAsia="ru-RU"/>
              </w:rPr>
              <w:t>Мероприятие для дорожной отрасли</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b/>
                <w:color w:val="000000"/>
                <w:sz w:val="20"/>
                <w:szCs w:val="20"/>
                <w:lang w:eastAsia="ru-RU"/>
              </w:rPr>
            </w:pPr>
            <w:r w:rsidRPr="00314D66">
              <w:rPr>
                <w:rFonts w:ascii="Times New Roman" w:eastAsia="Times New Roman" w:hAnsi="Times New Roman" w:cs="Times New Roman"/>
                <w:b/>
                <w:color w:val="000000"/>
                <w:sz w:val="20"/>
                <w:szCs w:val="20"/>
                <w:lang w:eastAsia="ru-RU"/>
              </w:rPr>
              <w:t>Период реализации</w:t>
            </w:r>
          </w:p>
        </w:tc>
      </w:tr>
      <w:tr w:rsidR="00314D66" w:rsidRPr="00314D66" w:rsidTr="00314D66">
        <w:trPr>
          <w:trHeight w:val="315"/>
          <w:jc w:val="center"/>
        </w:trPr>
        <w:tc>
          <w:tcPr>
            <w:tcW w:w="665" w:type="dxa"/>
            <w:tcBorders>
              <w:top w:val="nil"/>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1</w:t>
            </w:r>
          </w:p>
        </w:tc>
        <w:tc>
          <w:tcPr>
            <w:tcW w:w="7695"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Строительство и реконструкция автомобильных дорог общего пользования местного значения и искусственных сооружений на них</w:t>
            </w:r>
          </w:p>
        </w:tc>
        <w:tc>
          <w:tcPr>
            <w:tcW w:w="1519"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nil"/>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w:t>
            </w:r>
          </w:p>
        </w:tc>
        <w:tc>
          <w:tcPr>
            <w:tcW w:w="7695"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Строительство объездной транспортной магистрали по территории Щигровского района</w:t>
            </w:r>
          </w:p>
        </w:tc>
        <w:tc>
          <w:tcPr>
            <w:tcW w:w="1519"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nil"/>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3</w:t>
            </w:r>
          </w:p>
        </w:tc>
        <w:tc>
          <w:tcPr>
            <w:tcW w:w="7695"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Капитальный ремонт автомобильных дорог местного значения и искусственных сооружений на них</w:t>
            </w:r>
          </w:p>
        </w:tc>
        <w:tc>
          <w:tcPr>
            <w:tcW w:w="1519"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615"/>
          <w:jc w:val="center"/>
        </w:trPr>
        <w:tc>
          <w:tcPr>
            <w:tcW w:w="665" w:type="dxa"/>
            <w:tcBorders>
              <w:top w:val="nil"/>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4</w:t>
            </w:r>
          </w:p>
        </w:tc>
        <w:tc>
          <w:tcPr>
            <w:tcW w:w="7695"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Проектные работы по капитальному ремонту автомобильных дорог общего пользования местного значения и искусственных сооружений на них</w:t>
            </w:r>
          </w:p>
        </w:tc>
        <w:tc>
          <w:tcPr>
            <w:tcW w:w="1519"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615"/>
          <w:jc w:val="center"/>
        </w:trPr>
        <w:tc>
          <w:tcPr>
            <w:tcW w:w="665" w:type="dxa"/>
            <w:tcBorders>
              <w:top w:val="nil"/>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5</w:t>
            </w:r>
          </w:p>
        </w:tc>
        <w:tc>
          <w:tcPr>
            <w:tcW w:w="7695"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Проектные работы по строительству (реконструкции)  автомобильных дорог общего пользования местного значения и искусственных сооружений на них</w:t>
            </w:r>
          </w:p>
        </w:tc>
        <w:tc>
          <w:tcPr>
            <w:tcW w:w="1519" w:type="dxa"/>
            <w:tcBorders>
              <w:top w:val="nil"/>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6</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Установка и замена дорожных знаков 5.19.1 и 5.19.2 «Пешеходный переход» нового образца</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7</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Нанесение дорожной горизонтальной разметки и разметки пешеходных переходов</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8</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Обустройство пешеходных переходов светофорами</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9</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Обустройство ограждений у пешеходных переходов</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10</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Обустройство имеющегося наружного освещения источниками света повышенной яркости (светодиодные)</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r w:rsidR="00314D66" w:rsidRPr="00314D66" w:rsidTr="00314D66">
        <w:trPr>
          <w:trHeight w:val="315"/>
          <w:jc w:val="center"/>
        </w:trPr>
        <w:tc>
          <w:tcPr>
            <w:tcW w:w="665" w:type="dxa"/>
            <w:tcBorders>
              <w:top w:val="single" w:sz="4" w:space="0" w:color="auto"/>
              <w:left w:val="single" w:sz="4" w:space="0" w:color="auto"/>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11</w:t>
            </w:r>
          </w:p>
        </w:tc>
        <w:tc>
          <w:tcPr>
            <w:tcW w:w="7695"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both"/>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Приобретение расходных материалов</w:t>
            </w:r>
          </w:p>
        </w:tc>
        <w:tc>
          <w:tcPr>
            <w:tcW w:w="1519" w:type="dxa"/>
            <w:tcBorders>
              <w:top w:val="single" w:sz="4" w:space="0" w:color="auto"/>
              <w:left w:val="nil"/>
              <w:bottom w:val="single" w:sz="4" w:space="0" w:color="auto"/>
              <w:right w:val="single" w:sz="4" w:space="0" w:color="auto"/>
            </w:tcBorders>
            <w:vAlign w:val="center"/>
          </w:tcPr>
          <w:p w:rsidR="00314D66" w:rsidRPr="00314D66" w:rsidRDefault="00314D66" w:rsidP="00314D66">
            <w:pPr>
              <w:spacing w:after="0" w:line="240" w:lineRule="auto"/>
              <w:jc w:val="center"/>
              <w:rPr>
                <w:rFonts w:ascii="Times New Roman" w:eastAsia="Times New Roman" w:hAnsi="Times New Roman" w:cs="Times New Roman"/>
                <w:color w:val="000000"/>
                <w:sz w:val="20"/>
                <w:szCs w:val="20"/>
                <w:lang w:eastAsia="ru-RU"/>
              </w:rPr>
            </w:pPr>
            <w:r w:rsidRPr="00314D66">
              <w:rPr>
                <w:rFonts w:ascii="Times New Roman" w:eastAsia="Times New Roman" w:hAnsi="Times New Roman" w:cs="Times New Roman"/>
                <w:color w:val="000000"/>
                <w:sz w:val="20"/>
                <w:szCs w:val="20"/>
                <w:lang w:eastAsia="ru-RU"/>
              </w:rPr>
              <w:t>2017-2026</w:t>
            </w:r>
          </w:p>
        </w:tc>
      </w:tr>
    </w:tbl>
    <w:p w:rsidR="00314D66" w:rsidRPr="00314D66" w:rsidRDefault="00314D66" w:rsidP="00314D66"/>
    <w:p w:rsidR="00314D66" w:rsidRPr="00314D66" w:rsidRDefault="00AB7C14"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7" w:name="_Toc18388388"/>
      <w:r>
        <w:rPr>
          <w:rFonts w:ascii="Times New Roman" w:eastAsiaTheme="majorEastAsia" w:hAnsi="Times New Roman" w:cs="Times New Roman"/>
          <w:b/>
          <w:bCs/>
          <w:sz w:val="24"/>
          <w:szCs w:val="28"/>
        </w:rPr>
        <w:t>3</w:t>
      </w:r>
      <w:r w:rsidR="00314D66" w:rsidRPr="00314D66">
        <w:rPr>
          <w:rFonts w:ascii="Times New Roman" w:eastAsiaTheme="majorEastAsia" w:hAnsi="Times New Roman" w:cs="Times New Roman"/>
          <w:b/>
          <w:bCs/>
          <w:sz w:val="24"/>
          <w:szCs w:val="28"/>
        </w:rPr>
        <w:t>.2</w:t>
      </w:r>
      <w:r>
        <w:rPr>
          <w:rFonts w:ascii="Times New Roman" w:eastAsiaTheme="majorEastAsia" w:hAnsi="Times New Roman" w:cs="Times New Roman"/>
          <w:b/>
          <w:bCs/>
          <w:sz w:val="24"/>
          <w:szCs w:val="28"/>
        </w:rPr>
        <w:t>2</w:t>
      </w:r>
      <w:r w:rsidR="00314D66" w:rsidRPr="00314D66">
        <w:rPr>
          <w:rFonts w:ascii="Times New Roman" w:eastAsiaTheme="majorEastAsia" w:hAnsi="Times New Roman" w:cs="Times New Roman"/>
          <w:b/>
          <w:bCs/>
          <w:sz w:val="24"/>
          <w:szCs w:val="28"/>
        </w:rPr>
        <w:t>. Расстановка работающих в автоматическом режиме средств фото- и видео фиксации нарушений правил дорожного движения</w:t>
      </w:r>
      <w:bookmarkEnd w:id="107"/>
    </w:p>
    <w:p w:rsidR="00314D66" w:rsidRPr="00314D66" w:rsidRDefault="00314D66" w:rsidP="004B5EED">
      <w:pPr>
        <w:widowControl w:val="0"/>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Для борьбы с нарушениями ПДД на дорогах города Щигры необходима установка мобильных средств фото- и видео фиксации. Также необходимо привлечение органов ГИБДД, с целью обеспечения контроля за дорожным движением в аварийно-опасных местах.</w:t>
      </w:r>
      <w:r w:rsidR="004B5EED">
        <w:rPr>
          <w:rFonts w:ascii="Times New Roman" w:hAnsi="Times New Roman" w:cs="Times New Roman"/>
          <w:sz w:val="24"/>
        </w:rPr>
        <w:t xml:space="preserve"> </w:t>
      </w:r>
      <w:r w:rsidRPr="00314D66">
        <w:rPr>
          <w:rFonts w:ascii="Times New Roman" w:hAnsi="Times New Roman" w:cs="Times New Roman"/>
          <w:sz w:val="24"/>
        </w:rPr>
        <w:t xml:space="preserve">При контроле за дорожным движением могут использоваться: стационарные средства автоматической фиксации, размещаемые на конструкциях дорожно-транспортной </w:t>
      </w:r>
      <w:r w:rsidRPr="00314D66">
        <w:rPr>
          <w:rFonts w:ascii="Times New Roman" w:hAnsi="Times New Roman" w:cs="Times New Roman"/>
          <w:sz w:val="24"/>
        </w:rPr>
        <w:lastRenderedPageBreak/>
        <w:t>инфраструктуры или специальных конструкциях; мобильные средства автоматической фиксации, размещаемые на участках дорог в зоне ответственности постов, маршрутов патрулирования.</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Так как значительное количество ДТП происходит на дорогах регионального значения, то необходима установка камер с целью контроля за скоростью движения ТС.</w:t>
      </w:r>
    </w:p>
    <w:p w:rsidR="00314D66" w:rsidRPr="00314D66" w:rsidRDefault="00314D66" w:rsidP="00314D66">
      <w:pPr>
        <w:keepNext/>
        <w:keepLines/>
        <w:spacing w:after="0" w:line="360" w:lineRule="auto"/>
        <w:jc w:val="center"/>
        <w:outlineLvl w:val="0"/>
        <w:rPr>
          <w:rFonts w:ascii="Times New Roman" w:eastAsiaTheme="majorEastAsia" w:hAnsi="Times New Roman" w:cs="Times New Roman"/>
          <w:b/>
          <w:bCs/>
          <w:sz w:val="24"/>
          <w:szCs w:val="28"/>
        </w:rPr>
      </w:pPr>
      <w:bookmarkStart w:id="108" w:name="_Toc18388389"/>
      <w:r w:rsidRPr="00314D66">
        <w:rPr>
          <w:rFonts w:ascii="Times New Roman" w:eastAsiaTheme="majorEastAsia" w:hAnsi="Times New Roman" w:cs="Times New Roman"/>
          <w:b/>
          <w:bCs/>
          <w:sz w:val="24"/>
          <w:szCs w:val="28"/>
        </w:rPr>
        <w:t>ОЧЕРЕДНОСТЬ РЕАЛИЗАЦИИ МЕРОПРИЯТИЙ</w:t>
      </w:r>
      <w:bookmarkEnd w:id="108"/>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Очередность реализации мероприятий включает предложения по этапам внедрения мероприятий по ОДД, в том числе определяет очередность разработки ПОДД на отдельных территориях.</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Периоды реализации:</w:t>
      </w:r>
    </w:p>
    <w:p w:rsidR="00314D66" w:rsidRPr="00314D66" w:rsidRDefault="00314D66" w:rsidP="00314D66">
      <w:pPr>
        <w:numPr>
          <w:ilvl w:val="0"/>
          <w:numId w:val="3"/>
        </w:numPr>
        <w:spacing w:after="0" w:line="360" w:lineRule="auto"/>
        <w:ind w:firstLine="709"/>
        <w:contextualSpacing/>
        <w:jc w:val="both"/>
        <w:rPr>
          <w:rFonts w:ascii="Times New Roman" w:hAnsi="Times New Roman" w:cs="Times New Roman"/>
          <w:sz w:val="24"/>
        </w:rPr>
      </w:pPr>
      <w:r w:rsidRPr="00314D66">
        <w:rPr>
          <w:rFonts w:ascii="Times New Roman" w:hAnsi="Times New Roman" w:cs="Times New Roman"/>
          <w:sz w:val="24"/>
        </w:rPr>
        <w:t>краткосрочный (0-5 лет);</w:t>
      </w:r>
    </w:p>
    <w:p w:rsidR="00314D66" w:rsidRPr="00314D66" w:rsidRDefault="00314D66" w:rsidP="00314D66">
      <w:pPr>
        <w:numPr>
          <w:ilvl w:val="0"/>
          <w:numId w:val="3"/>
        </w:numPr>
        <w:spacing w:after="0" w:line="360" w:lineRule="auto"/>
        <w:ind w:firstLine="709"/>
        <w:contextualSpacing/>
        <w:jc w:val="both"/>
        <w:rPr>
          <w:rFonts w:ascii="Times New Roman" w:hAnsi="Times New Roman" w:cs="Times New Roman"/>
          <w:sz w:val="24"/>
        </w:rPr>
      </w:pPr>
      <w:r w:rsidRPr="00314D66">
        <w:rPr>
          <w:rFonts w:ascii="Times New Roman" w:hAnsi="Times New Roman" w:cs="Times New Roman"/>
          <w:sz w:val="24"/>
        </w:rPr>
        <w:t>среднесрочный (5-10 лет);</w:t>
      </w:r>
    </w:p>
    <w:p w:rsidR="00314D66" w:rsidRPr="00314D66" w:rsidRDefault="00314D66" w:rsidP="00314D66">
      <w:pPr>
        <w:numPr>
          <w:ilvl w:val="0"/>
          <w:numId w:val="3"/>
        </w:numPr>
        <w:spacing w:after="0" w:line="360" w:lineRule="auto"/>
        <w:ind w:firstLine="709"/>
        <w:contextualSpacing/>
        <w:jc w:val="both"/>
        <w:rPr>
          <w:rFonts w:ascii="Times New Roman" w:hAnsi="Times New Roman" w:cs="Times New Roman"/>
          <w:sz w:val="24"/>
        </w:rPr>
      </w:pPr>
      <w:r w:rsidRPr="00314D66">
        <w:rPr>
          <w:rFonts w:ascii="Times New Roman" w:hAnsi="Times New Roman" w:cs="Times New Roman"/>
          <w:sz w:val="24"/>
        </w:rPr>
        <w:t>долгосрочный (более 10 лет)</w:t>
      </w:r>
    </w:p>
    <w:p w:rsidR="00314D66" w:rsidRPr="00314D66" w:rsidRDefault="00314D66" w:rsidP="00314D66">
      <w:pPr>
        <w:spacing w:after="0" w:line="360" w:lineRule="auto"/>
        <w:ind w:firstLine="709"/>
        <w:jc w:val="both"/>
        <w:rPr>
          <w:rFonts w:ascii="Times New Roman" w:hAnsi="Times New Roman" w:cs="Times New Roman"/>
          <w:sz w:val="24"/>
        </w:rPr>
      </w:pPr>
      <w:r w:rsidRPr="00314D66">
        <w:rPr>
          <w:rFonts w:ascii="Times New Roman" w:hAnsi="Times New Roman" w:cs="Times New Roman"/>
          <w:sz w:val="24"/>
        </w:rPr>
        <w:t>Сроки реализации мероприятий по ОДД представлены в таблице раздела 8.</w:t>
      </w:r>
    </w:p>
    <w:p w:rsidR="00C83792" w:rsidRPr="00C83792" w:rsidRDefault="00C50CC2" w:rsidP="00C83792">
      <w:pPr>
        <w:keepNext/>
        <w:keepLines/>
        <w:spacing w:after="0" w:line="360" w:lineRule="auto"/>
        <w:jc w:val="center"/>
        <w:outlineLvl w:val="0"/>
        <w:rPr>
          <w:rFonts w:ascii="Times New Roman" w:eastAsiaTheme="majorEastAsia" w:hAnsi="Times New Roman" w:cs="Times New Roman"/>
          <w:b/>
          <w:bCs/>
          <w:sz w:val="24"/>
          <w:szCs w:val="28"/>
        </w:rPr>
      </w:pPr>
      <w:bookmarkStart w:id="109" w:name="_Toc18388390"/>
      <w:r>
        <w:rPr>
          <w:rFonts w:ascii="Times New Roman" w:eastAsiaTheme="majorEastAsia" w:hAnsi="Times New Roman" w:cs="Times New Roman"/>
          <w:b/>
          <w:bCs/>
          <w:sz w:val="24"/>
          <w:szCs w:val="28"/>
        </w:rPr>
        <w:t>4</w:t>
      </w:r>
      <w:r w:rsidR="00C83792" w:rsidRPr="00C83792">
        <w:rPr>
          <w:rFonts w:ascii="Times New Roman" w:eastAsiaTheme="majorEastAsia" w:hAnsi="Times New Roman" w:cs="Times New Roman"/>
          <w:b/>
          <w:bCs/>
          <w:sz w:val="24"/>
          <w:szCs w:val="28"/>
        </w:rPr>
        <w:t xml:space="preserve">. ОЦЕНКА </w:t>
      </w:r>
      <w:r>
        <w:rPr>
          <w:rFonts w:ascii="Times New Roman" w:eastAsiaTheme="majorEastAsia" w:hAnsi="Times New Roman" w:cs="Times New Roman"/>
          <w:b/>
          <w:bCs/>
          <w:sz w:val="24"/>
          <w:szCs w:val="28"/>
        </w:rPr>
        <w:t xml:space="preserve">ОБЪЕМОВ И ИСТОЧНИКОВ </w:t>
      </w:r>
      <w:r w:rsidR="00C83792" w:rsidRPr="00C83792">
        <w:rPr>
          <w:rFonts w:ascii="Times New Roman" w:eastAsiaTheme="majorEastAsia" w:hAnsi="Times New Roman" w:cs="Times New Roman"/>
          <w:b/>
          <w:bCs/>
          <w:sz w:val="24"/>
          <w:szCs w:val="28"/>
        </w:rPr>
        <w:t>ФИНАНСИРОВАНИЯ МЕРОПРИЯТИЙ ПО ОРГАНИЗАЦИИ ДОРОЖНОГО ДВИЖЕНИЯ</w:t>
      </w:r>
      <w:bookmarkEnd w:id="109"/>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При планировании ресурсного обеспечения КСОДД учитывается реальная ситуация в финансово-бюджетной сфере на муниципальном уровне, состояние организации и безопасности дорожного движения, социально-экономическая значимость проблемы в сфере организации и безопасности дорожного движения, а также исходя из реально возможных капиталовложений и материальных ресурсов. Оценка требуемых объемов финансирования представлена в таблице.</w:t>
      </w:r>
    </w:p>
    <w:p w:rsidR="00C83792" w:rsidRPr="00C83792" w:rsidRDefault="00C83792" w:rsidP="00C83792">
      <w:pPr>
        <w:spacing w:after="0" w:line="360" w:lineRule="auto"/>
        <w:ind w:firstLine="709"/>
        <w:rPr>
          <w:rFonts w:ascii="Times New Roman" w:eastAsia="BatangChe" w:hAnsi="Times New Roman" w:cs="Times New Roman"/>
          <w:b/>
          <w:sz w:val="20"/>
          <w:szCs w:val="20"/>
          <w:lang w:eastAsia="ru-RU"/>
        </w:rPr>
      </w:pPr>
      <w:r w:rsidRPr="00C83792">
        <w:rPr>
          <w:rFonts w:ascii="Times New Roman" w:eastAsia="BatangChe" w:hAnsi="Times New Roman" w:cs="Times New Roman"/>
          <w:b/>
          <w:sz w:val="20"/>
          <w:szCs w:val="20"/>
          <w:lang w:eastAsia="ru-RU"/>
        </w:rPr>
        <w:t xml:space="preserve">Таблица. Комплексные мероприятия </w:t>
      </w:r>
      <w:bookmarkStart w:id="110" w:name="__RefHeading__752_157504780"/>
      <w:bookmarkStart w:id="111" w:name="__RefHeading__124_961330874"/>
      <w:bookmarkStart w:id="112" w:name="__RefHeading__96_1584987570"/>
      <w:bookmarkStart w:id="113" w:name="__RefHeading__64_1519787039"/>
      <w:bookmarkStart w:id="114" w:name="__RefHeading__34_981618659"/>
      <w:bookmarkStart w:id="115" w:name="__RefHeading__19_268390193"/>
      <w:bookmarkStart w:id="116" w:name="__RefHeading__49_1569249092"/>
      <w:bookmarkStart w:id="117" w:name="__RefHeading__79_1660872846"/>
      <w:bookmarkStart w:id="118" w:name="__RefHeading__109_40885925"/>
      <w:bookmarkStart w:id="119" w:name="__RefHeading__587_157504780"/>
      <w:bookmarkEnd w:id="110"/>
      <w:bookmarkEnd w:id="111"/>
      <w:bookmarkEnd w:id="112"/>
      <w:bookmarkEnd w:id="113"/>
      <w:bookmarkEnd w:id="114"/>
      <w:bookmarkEnd w:id="115"/>
      <w:bookmarkEnd w:id="116"/>
      <w:bookmarkEnd w:id="117"/>
      <w:bookmarkEnd w:id="118"/>
      <w:bookmarkEnd w:id="119"/>
      <w:r w:rsidRPr="00C83792">
        <w:rPr>
          <w:rFonts w:ascii="Times New Roman" w:eastAsia="BatangChe" w:hAnsi="Times New Roman" w:cs="Times New Roman"/>
          <w:b/>
          <w:sz w:val="20"/>
          <w:szCs w:val="20"/>
          <w:lang w:eastAsia="ru-RU"/>
        </w:rPr>
        <w:t>по развитию транспортной инфраструктуры</w:t>
      </w:r>
    </w:p>
    <w:tbl>
      <w:tblPr>
        <w:tblW w:w="8926" w:type="dxa"/>
        <w:jc w:val="center"/>
        <w:tblLayout w:type="fixed"/>
        <w:tblLook w:val="0000" w:firstRow="0" w:lastRow="0" w:firstColumn="0" w:lastColumn="0" w:noHBand="0" w:noVBand="0"/>
      </w:tblPr>
      <w:tblGrid>
        <w:gridCol w:w="638"/>
        <w:gridCol w:w="3226"/>
        <w:gridCol w:w="1417"/>
        <w:gridCol w:w="1418"/>
        <w:gridCol w:w="2227"/>
      </w:tblGrid>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4B5EED" w:rsidRDefault="00C83792" w:rsidP="00C83792">
            <w:pPr>
              <w:snapToGrid w:val="0"/>
              <w:spacing w:after="0" w:line="240" w:lineRule="auto"/>
              <w:contextualSpacing/>
              <w:jc w:val="center"/>
              <w:rPr>
                <w:rFonts w:ascii="Times New Roman" w:eastAsia="Calibri" w:hAnsi="Times New Roman" w:cs="Times New Roman"/>
                <w:b/>
                <w:kern w:val="2"/>
                <w:sz w:val="20"/>
                <w:szCs w:val="20"/>
              </w:rPr>
            </w:pPr>
            <w:r w:rsidRPr="00C83792">
              <w:rPr>
                <w:rFonts w:ascii="Times New Roman" w:eastAsia="Calibri" w:hAnsi="Times New Roman" w:cs="Times New Roman"/>
                <w:b/>
                <w:kern w:val="2"/>
                <w:sz w:val="20"/>
                <w:szCs w:val="20"/>
              </w:rPr>
              <w:t>№</w:t>
            </w:r>
          </w:p>
          <w:p w:rsidR="00C83792" w:rsidRPr="00C83792" w:rsidRDefault="00C83792" w:rsidP="00C83792">
            <w:pPr>
              <w:snapToGrid w:val="0"/>
              <w:spacing w:after="0" w:line="240" w:lineRule="auto"/>
              <w:contextualSpacing/>
              <w:jc w:val="center"/>
              <w:rPr>
                <w:rFonts w:ascii="Times New Roman" w:eastAsia="Calibri" w:hAnsi="Times New Roman" w:cs="Times New Roman"/>
                <w:b/>
                <w:kern w:val="2"/>
                <w:sz w:val="20"/>
                <w:szCs w:val="20"/>
              </w:rPr>
            </w:pPr>
            <w:r w:rsidRPr="00C83792">
              <w:rPr>
                <w:rFonts w:ascii="Times New Roman" w:eastAsia="Calibri" w:hAnsi="Times New Roman" w:cs="Times New Roman"/>
                <w:b/>
                <w:kern w:val="2"/>
                <w:sz w:val="20"/>
                <w:szCs w:val="20"/>
              </w:rPr>
              <w:t>п</w:t>
            </w:r>
            <w:r w:rsidR="004B5EED">
              <w:rPr>
                <w:rFonts w:ascii="Times New Roman" w:eastAsia="Calibri" w:hAnsi="Times New Roman" w:cs="Times New Roman"/>
                <w:b/>
                <w:kern w:val="2"/>
                <w:sz w:val="20"/>
                <w:szCs w:val="20"/>
              </w:rPr>
              <w:t>/</w:t>
            </w:r>
            <w:r w:rsidRPr="00C83792">
              <w:rPr>
                <w:rFonts w:ascii="Times New Roman" w:eastAsia="Calibri" w:hAnsi="Times New Roman" w:cs="Times New Roman"/>
                <w:b/>
                <w:kern w:val="2"/>
                <w:sz w:val="20"/>
                <w:szCs w:val="20"/>
              </w:rPr>
              <w:t>п</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bCs/>
                <w:sz w:val="20"/>
                <w:szCs w:val="20"/>
                <w:lang w:eastAsia="ru-RU"/>
              </w:rPr>
              <w:t>Наименование мероприятия</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b/>
                <w:bCs/>
                <w:sz w:val="20"/>
                <w:szCs w:val="20"/>
                <w:lang w:eastAsia="ru-RU"/>
              </w:rPr>
            </w:pPr>
            <w:r w:rsidRPr="00C83792">
              <w:rPr>
                <w:rFonts w:ascii="Times New Roman" w:eastAsia="Times New Roman" w:hAnsi="Times New Roman" w:cs="Times New Roman"/>
                <w:b/>
                <w:bCs/>
                <w:sz w:val="20"/>
                <w:szCs w:val="20"/>
                <w:lang w:eastAsia="ru-RU"/>
              </w:rPr>
              <w:t>Затраты на реализацию проекта</w:t>
            </w:r>
          </w:p>
          <w:p w:rsidR="00C83792" w:rsidRPr="00C83792" w:rsidRDefault="00C83792" w:rsidP="00C83792">
            <w:pPr>
              <w:snapToGrid w:val="0"/>
              <w:spacing w:after="0" w:line="240" w:lineRule="auto"/>
              <w:jc w:val="center"/>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bCs/>
                <w:sz w:val="20"/>
                <w:szCs w:val="20"/>
                <w:lang w:eastAsia="ru-RU"/>
              </w:rPr>
              <w:t>(тыс.руб)</w:t>
            </w:r>
          </w:p>
        </w:tc>
        <w:tc>
          <w:tcPr>
            <w:tcW w:w="1418"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sz w:val="20"/>
                <w:szCs w:val="20"/>
                <w:lang w:eastAsia="ru-RU"/>
              </w:rPr>
              <w:t>Срок реализации проекта</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b/>
                <w:sz w:val="20"/>
                <w:szCs w:val="20"/>
                <w:lang w:eastAsia="ru-RU"/>
              </w:rPr>
            </w:pPr>
            <w:r w:rsidRPr="00C83792">
              <w:rPr>
                <w:rFonts w:ascii="Times New Roman" w:eastAsia="Times New Roman" w:hAnsi="Times New Roman" w:cs="Times New Roman"/>
                <w:b/>
                <w:sz w:val="20"/>
                <w:szCs w:val="20"/>
                <w:lang w:eastAsia="ru-RU"/>
              </w:rPr>
              <w:t>Предполагаемый источник финансирования</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color w:val="000000"/>
                <w:sz w:val="20"/>
                <w:szCs w:val="20"/>
                <w:lang w:eastAsia="ru-RU"/>
              </w:rPr>
              <w:t>строительство участка перспективной автомобильной дороги</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8300</w:t>
            </w:r>
          </w:p>
        </w:tc>
        <w:tc>
          <w:tcPr>
            <w:tcW w:w="1418"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color w:val="000000"/>
                <w:sz w:val="20"/>
                <w:szCs w:val="20"/>
                <w:lang w:eastAsia="ru-RU"/>
              </w:rPr>
            </w:pPr>
            <w:r w:rsidRPr="00C83792">
              <w:rPr>
                <w:rFonts w:ascii="Times New Roman" w:eastAsia="Times New Roman" w:hAnsi="Times New Roman" w:cs="Times New Roman"/>
                <w:color w:val="000000"/>
                <w:sz w:val="20"/>
                <w:szCs w:val="20"/>
                <w:lang w:eastAsia="ru-RU"/>
              </w:rPr>
              <w:t>Строительство объездной транспортной магистрали по территории Щигровского района</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10000</w:t>
            </w:r>
          </w:p>
        </w:tc>
        <w:tc>
          <w:tcPr>
            <w:tcW w:w="1418"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color w:val="000000"/>
                <w:sz w:val="20"/>
                <w:szCs w:val="20"/>
                <w:lang w:eastAsia="ru-RU"/>
              </w:rPr>
              <w:t>Реконструкция автомобильных дорог по территории города</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2500</w:t>
            </w:r>
          </w:p>
        </w:tc>
        <w:tc>
          <w:tcPr>
            <w:tcW w:w="1418" w:type="dxa"/>
            <w:tcBorders>
              <w:top w:val="single" w:sz="4" w:space="0" w:color="000000"/>
              <w:left w:val="single" w:sz="4" w:space="0" w:color="000000"/>
              <w:bottom w:val="single" w:sz="4" w:space="0" w:color="000000"/>
              <w:right w:val="nil"/>
            </w:tcBorders>
          </w:tcPr>
          <w:p w:rsidR="00C83792" w:rsidRPr="00C83792" w:rsidRDefault="00C83792" w:rsidP="00C83792">
            <w:pPr>
              <w:jc w:val="center"/>
              <w:rPr>
                <w:rFonts w:ascii="Times New Roman" w:eastAsia="Calibri" w:hAnsi="Times New Roman" w:cs="Times New Roman"/>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color w:val="000000"/>
                <w:sz w:val="20"/>
                <w:szCs w:val="20"/>
                <w:lang w:eastAsia="ru-RU"/>
              </w:rPr>
              <w:t>Установка защитных ограждений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1100</w:t>
            </w:r>
          </w:p>
        </w:tc>
        <w:tc>
          <w:tcPr>
            <w:tcW w:w="1418" w:type="dxa"/>
            <w:tcBorders>
              <w:top w:val="single" w:sz="4" w:space="0" w:color="000000"/>
              <w:left w:val="single" w:sz="4" w:space="0" w:color="000000"/>
              <w:bottom w:val="single" w:sz="4" w:space="0" w:color="000000"/>
              <w:right w:val="nil"/>
            </w:tcBorders>
          </w:tcPr>
          <w:p w:rsidR="00C83792" w:rsidRPr="00C83792" w:rsidRDefault="00C83792" w:rsidP="00C83792">
            <w:pPr>
              <w:jc w:val="center"/>
              <w:rPr>
                <w:rFonts w:ascii="Times New Roman" w:eastAsia="Calibri" w:hAnsi="Times New Roman" w:cs="Times New Roman"/>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color w:val="000000"/>
                <w:sz w:val="20"/>
                <w:szCs w:val="20"/>
                <w:lang w:eastAsia="ru-RU"/>
              </w:rPr>
              <w:t>Изготовление и установка дорожных знаков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800</w:t>
            </w:r>
          </w:p>
        </w:tc>
        <w:tc>
          <w:tcPr>
            <w:tcW w:w="1418" w:type="dxa"/>
            <w:tcBorders>
              <w:top w:val="single" w:sz="4" w:space="0" w:color="000000"/>
              <w:left w:val="single" w:sz="4" w:space="0" w:color="000000"/>
              <w:bottom w:val="single" w:sz="4" w:space="0" w:color="000000"/>
              <w:right w:val="nil"/>
            </w:tcBorders>
          </w:tcPr>
          <w:p w:rsidR="00C83792" w:rsidRPr="00C83792" w:rsidRDefault="00C83792" w:rsidP="00C83792">
            <w:pPr>
              <w:jc w:val="center"/>
              <w:rPr>
                <w:rFonts w:ascii="Times New Roman" w:eastAsia="Calibri" w:hAnsi="Times New Roman" w:cs="Times New Roman"/>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r w:rsidR="00C83792" w:rsidRPr="00C83792" w:rsidTr="004B5EED">
        <w:trPr>
          <w:trHeight w:val="447"/>
          <w:jc w:val="center"/>
        </w:trPr>
        <w:tc>
          <w:tcPr>
            <w:tcW w:w="638" w:type="dxa"/>
            <w:tcBorders>
              <w:top w:val="single" w:sz="4" w:space="0" w:color="000000"/>
              <w:left w:val="single" w:sz="4" w:space="0" w:color="000000"/>
              <w:bottom w:val="single" w:sz="4" w:space="0" w:color="000000"/>
              <w:right w:val="nil"/>
            </w:tcBorders>
            <w:vAlign w:val="center"/>
          </w:tcPr>
          <w:p w:rsidR="00C83792" w:rsidRPr="00C83792" w:rsidRDefault="004B5EED" w:rsidP="004B5EED">
            <w:pPr>
              <w:widowControl w:val="0"/>
              <w:snapToGrid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3226"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color w:val="000000"/>
                <w:sz w:val="20"/>
                <w:szCs w:val="20"/>
                <w:lang w:eastAsia="ru-RU"/>
              </w:rPr>
              <w:t>Работы по очистке и благоустройству обочины на участке дороги местного значения</w:t>
            </w:r>
          </w:p>
        </w:tc>
        <w:tc>
          <w:tcPr>
            <w:tcW w:w="1417"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700</w:t>
            </w:r>
          </w:p>
        </w:tc>
        <w:tc>
          <w:tcPr>
            <w:tcW w:w="1418" w:type="dxa"/>
            <w:tcBorders>
              <w:top w:val="single" w:sz="4" w:space="0" w:color="000000"/>
              <w:left w:val="single" w:sz="4" w:space="0" w:color="000000"/>
              <w:bottom w:val="single" w:sz="4" w:space="0" w:color="000000"/>
              <w:right w:val="nil"/>
            </w:tcBorders>
            <w:vAlign w:val="center"/>
          </w:tcPr>
          <w:p w:rsidR="00C83792" w:rsidRPr="00C83792" w:rsidRDefault="00C83792" w:rsidP="00C83792">
            <w:pPr>
              <w:snapToGrid w:val="0"/>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2017-2026г</w:t>
            </w:r>
          </w:p>
        </w:tc>
        <w:tc>
          <w:tcPr>
            <w:tcW w:w="2227" w:type="dxa"/>
            <w:tcBorders>
              <w:top w:val="single" w:sz="4" w:space="0" w:color="000000"/>
              <w:left w:val="single" w:sz="4" w:space="0" w:color="000000"/>
              <w:bottom w:val="single" w:sz="4" w:space="0" w:color="000000"/>
              <w:right w:val="single" w:sz="4" w:space="0" w:color="000000"/>
            </w:tcBorders>
            <w:vAlign w:val="center"/>
          </w:tcPr>
          <w:p w:rsidR="00C83792" w:rsidRPr="00C83792" w:rsidRDefault="00C83792" w:rsidP="00C83792">
            <w:pPr>
              <w:spacing w:after="0" w:line="240" w:lineRule="auto"/>
              <w:jc w:val="center"/>
              <w:rPr>
                <w:rFonts w:ascii="Times New Roman" w:eastAsia="Times New Roman" w:hAnsi="Times New Roman" w:cs="Times New Roman"/>
                <w:sz w:val="20"/>
                <w:szCs w:val="20"/>
                <w:lang w:eastAsia="ru-RU"/>
              </w:rPr>
            </w:pPr>
            <w:r w:rsidRPr="00C83792">
              <w:rPr>
                <w:rFonts w:ascii="Times New Roman" w:eastAsia="Times New Roman" w:hAnsi="Times New Roman" w:cs="Times New Roman"/>
                <w:sz w:val="20"/>
                <w:szCs w:val="20"/>
                <w:lang w:eastAsia="ru-RU"/>
              </w:rPr>
              <w:t>Бюджеты всех уровней</w:t>
            </w:r>
          </w:p>
        </w:tc>
      </w:tr>
    </w:tbl>
    <w:p w:rsidR="00C83792" w:rsidRPr="00C83792" w:rsidRDefault="00C50CC2" w:rsidP="00C83792">
      <w:pPr>
        <w:keepNext/>
        <w:keepLines/>
        <w:spacing w:after="0" w:line="360" w:lineRule="auto"/>
        <w:jc w:val="center"/>
        <w:outlineLvl w:val="0"/>
        <w:rPr>
          <w:rFonts w:ascii="Times New Roman" w:eastAsiaTheme="majorEastAsia" w:hAnsi="Times New Roman" w:cs="Times New Roman"/>
          <w:b/>
          <w:bCs/>
          <w:sz w:val="24"/>
          <w:szCs w:val="28"/>
        </w:rPr>
      </w:pPr>
      <w:bookmarkStart w:id="120" w:name="_Toc18388391"/>
      <w:r>
        <w:rPr>
          <w:rFonts w:ascii="Times New Roman" w:eastAsiaTheme="majorEastAsia" w:hAnsi="Times New Roman" w:cs="Times New Roman"/>
          <w:b/>
          <w:bCs/>
          <w:sz w:val="24"/>
          <w:szCs w:val="28"/>
        </w:rPr>
        <w:lastRenderedPageBreak/>
        <w:t>5</w:t>
      </w:r>
      <w:r w:rsidR="00C83792" w:rsidRPr="00C83792">
        <w:rPr>
          <w:rFonts w:ascii="Times New Roman" w:eastAsiaTheme="majorEastAsia" w:hAnsi="Times New Roman" w:cs="Times New Roman"/>
          <w:b/>
          <w:bCs/>
          <w:sz w:val="24"/>
          <w:szCs w:val="28"/>
        </w:rPr>
        <w:t xml:space="preserve">. </w:t>
      </w:r>
      <w:r w:rsidRPr="00C50CC2">
        <w:rPr>
          <w:rFonts w:ascii="Times New Roman" w:eastAsiaTheme="majorEastAsia" w:hAnsi="Times New Roman" w:cs="Times New Roman"/>
          <w:b/>
          <w:bCs/>
          <w:sz w:val="24"/>
          <w:szCs w:val="28"/>
        </w:rPr>
        <w:t>ОЦЕНК</w:t>
      </w:r>
      <w:r>
        <w:rPr>
          <w:rFonts w:ascii="Times New Roman" w:eastAsiaTheme="majorEastAsia" w:hAnsi="Times New Roman" w:cs="Times New Roman"/>
          <w:b/>
          <w:bCs/>
          <w:sz w:val="24"/>
          <w:szCs w:val="28"/>
        </w:rPr>
        <w:t>А</w:t>
      </w:r>
      <w:r w:rsidRPr="00C50CC2">
        <w:rPr>
          <w:rFonts w:ascii="Times New Roman" w:eastAsiaTheme="majorEastAsia" w:hAnsi="Times New Roman" w:cs="Times New Roman"/>
          <w:b/>
          <w:bCs/>
          <w:sz w:val="24"/>
          <w:szCs w:val="28"/>
        </w:rPr>
        <w:t xml:space="preserve"> ЭФФЕКТИВНОСТИ МЕРОПРИЯТИЙ ПО ОРГАНИЗАЦИИ ДОРОЖНОГО ДВИЖЕНИЯ</w:t>
      </w:r>
      <w:bookmarkEnd w:id="120"/>
    </w:p>
    <w:p w:rsidR="00C50CC2" w:rsidRPr="00C50CC2" w:rsidRDefault="00C50CC2" w:rsidP="00C50CC2">
      <w:pPr>
        <w:autoSpaceDE w:val="0"/>
        <w:autoSpaceDN w:val="0"/>
        <w:adjustRightInd w:val="0"/>
        <w:spacing w:after="0" w:line="360" w:lineRule="auto"/>
        <w:ind w:firstLine="709"/>
        <w:jc w:val="both"/>
        <w:rPr>
          <w:rFonts w:ascii="Times New Roman" w:eastAsia="Calibri" w:hAnsi="Times New Roman" w:cs="Times New Roman"/>
          <w:color w:val="000000"/>
          <w:sz w:val="24"/>
          <w:szCs w:val="24"/>
          <w:lang w:eastAsia="ru-RU"/>
        </w:rPr>
      </w:pPr>
      <w:r w:rsidRPr="00C50CC2">
        <w:rPr>
          <w:rFonts w:ascii="Times New Roman" w:eastAsia="Calibri" w:hAnsi="Times New Roman" w:cs="Times New Roman"/>
          <w:color w:val="000000"/>
          <w:sz w:val="24"/>
          <w:szCs w:val="24"/>
          <w:lang w:eastAsia="ru-RU"/>
        </w:rPr>
        <w:t xml:space="preserve">Комплексная оценка эффективности реализации мероприятий </w:t>
      </w:r>
      <w:r w:rsidR="00597442">
        <w:rPr>
          <w:rFonts w:ascii="Times New Roman" w:eastAsia="Calibri" w:hAnsi="Times New Roman" w:cs="Times New Roman"/>
          <w:color w:val="000000"/>
          <w:sz w:val="24"/>
          <w:szCs w:val="24"/>
          <w:lang w:eastAsia="ru-RU"/>
        </w:rPr>
        <w:t>по организации дорожного движения</w:t>
      </w:r>
      <w:r w:rsidRPr="00C50CC2">
        <w:rPr>
          <w:rFonts w:ascii="Times New Roman" w:eastAsia="Calibri" w:hAnsi="Times New Roman" w:cs="Times New Roman"/>
          <w:color w:val="000000"/>
          <w:sz w:val="24"/>
          <w:szCs w:val="24"/>
          <w:lang w:eastAsia="ru-RU"/>
        </w:rPr>
        <w:t xml:space="preserve"> осуществляется ежегодно в течение всего срока ее реализации и по окончании ее реализации и включает в себя оценку степени выполнения мероприятий муниципальной программы и оценку эффективности реализации муниципальной программы. Критериями оценки эффективности реализации Программы являются степень достижения целевых индикаторов и показателей, установленных </w:t>
      </w:r>
      <w:r w:rsidR="00597442">
        <w:rPr>
          <w:rFonts w:ascii="Times New Roman" w:eastAsia="Calibri" w:hAnsi="Times New Roman" w:cs="Times New Roman"/>
          <w:color w:val="000000"/>
          <w:sz w:val="24"/>
          <w:szCs w:val="24"/>
          <w:lang w:eastAsia="ru-RU"/>
        </w:rPr>
        <w:t>КСОДД</w:t>
      </w:r>
      <w:r w:rsidRPr="00C50CC2">
        <w:rPr>
          <w:rFonts w:ascii="Times New Roman" w:eastAsia="Calibri" w:hAnsi="Times New Roman" w:cs="Times New Roman"/>
          <w:color w:val="000000"/>
          <w:sz w:val="24"/>
          <w:szCs w:val="24"/>
          <w:lang w:eastAsia="ru-RU"/>
        </w:rPr>
        <w:t xml:space="preserve">, а также степень достижения показателей эффективности, установленных Методикой. </w:t>
      </w:r>
    </w:p>
    <w:p w:rsidR="00C50CC2" w:rsidRPr="00C50CC2" w:rsidRDefault="00C50CC2" w:rsidP="00C50CC2">
      <w:pPr>
        <w:widowControl w:val="0"/>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Оценка эффективности реализации </w:t>
      </w:r>
      <w:r w:rsidR="00597442">
        <w:rPr>
          <w:rFonts w:ascii="Times New Roman" w:eastAsia="Times New Roman" w:hAnsi="Times New Roman" w:cs="Times New Roman"/>
          <w:sz w:val="24"/>
          <w:szCs w:val="20"/>
          <w:lang w:eastAsia="ru-RU"/>
        </w:rPr>
        <w:t>мероприятий по организации дорожного движения</w:t>
      </w:r>
      <w:r w:rsidRPr="00C50CC2">
        <w:rPr>
          <w:rFonts w:ascii="Times New Roman" w:eastAsia="Times New Roman" w:hAnsi="Times New Roman" w:cs="Times New Roman"/>
          <w:sz w:val="24"/>
          <w:szCs w:val="20"/>
          <w:lang w:eastAsia="ru-RU"/>
        </w:rPr>
        <w:t xml:space="preserve"> будет осуществляться с использованием целевых индикаторов и показателей (далее – показатели) выполнения </w:t>
      </w:r>
      <w:r w:rsidR="00597442">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 xml:space="preserve">. Проведение текущего мониторинга и оценки степени достижения целевых значений показателей позволят анализировать ход выполнения </w:t>
      </w:r>
      <w:r w:rsidR="00597442">
        <w:rPr>
          <w:rFonts w:ascii="Times New Roman" w:eastAsia="Times New Roman" w:hAnsi="Times New Roman" w:cs="Times New Roman"/>
          <w:sz w:val="24"/>
          <w:szCs w:val="20"/>
          <w:lang w:eastAsia="ru-RU"/>
        </w:rPr>
        <w:t>мероприятий</w:t>
      </w:r>
      <w:r w:rsidRPr="00C50CC2">
        <w:rPr>
          <w:rFonts w:ascii="Times New Roman" w:eastAsia="Times New Roman" w:hAnsi="Times New Roman" w:cs="Times New Roman"/>
          <w:sz w:val="24"/>
          <w:szCs w:val="20"/>
          <w:lang w:eastAsia="ru-RU"/>
        </w:rPr>
        <w:t xml:space="preserve"> и принимать правильные управленческие решения.</w:t>
      </w:r>
    </w:p>
    <w:p w:rsidR="00C50CC2" w:rsidRPr="00C50CC2" w:rsidRDefault="00C50CC2" w:rsidP="00C50CC2">
      <w:pPr>
        <w:widowControl w:val="0"/>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Методика оценки эффективности </w:t>
      </w:r>
      <w:r w:rsidR="00597442">
        <w:rPr>
          <w:rFonts w:ascii="Times New Roman" w:eastAsia="Times New Roman" w:hAnsi="Times New Roman" w:cs="Times New Roman"/>
          <w:sz w:val="24"/>
          <w:szCs w:val="20"/>
          <w:lang w:eastAsia="ru-RU"/>
        </w:rPr>
        <w:t>мероприятий по организации дорожного движения</w:t>
      </w:r>
      <w:r w:rsidRPr="00C50CC2">
        <w:rPr>
          <w:rFonts w:ascii="Times New Roman" w:eastAsia="Times New Roman" w:hAnsi="Times New Roman" w:cs="Times New Roman"/>
          <w:sz w:val="24"/>
          <w:szCs w:val="20"/>
          <w:lang w:eastAsia="ru-RU"/>
        </w:rPr>
        <w:t xml:space="preserve"> представляет собой алгоритм оценки ее фактической эффективности в процессе и по итогам реализации. Фактическая эффективность </w:t>
      </w:r>
      <w:r w:rsidR="00597442">
        <w:rPr>
          <w:rFonts w:ascii="Times New Roman" w:eastAsia="Times New Roman" w:hAnsi="Times New Roman" w:cs="Times New Roman"/>
          <w:sz w:val="24"/>
          <w:szCs w:val="20"/>
          <w:lang w:eastAsia="ru-RU"/>
        </w:rPr>
        <w:t>мероприятий по организации дорожного движения</w:t>
      </w:r>
      <w:r w:rsidRPr="00C50CC2">
        <w:rPr>
          <w:rFonts w:ascii="Times New Roman" w:eastAsia="Times New Roman" w:hAnsi="Times New Roman" w:cs="Times New Roman"/>
          <w:sz w:val="24"/>
          <w:szCs w:val="20"/>
          <w:lang w:eastAsia="ru-RU"/>
        </w:rPr>
        <w:t xml:space="preserve"> основывается на оценке </w:t>
      </w:r>
      <w:r w:rsidR="00597442">
        <w:rPr>
          <w:rFonts w:ascii="Times New Roman" w:eastAsia="Times New Roman" w:hAnsi="Times New Roman" w:cs="Times New Roman"/>
          <w:sz w:val="24"/>
          <w:szCs w:val="20"/>
          <w:lang w:eastAsia="ru-RU"/>
        </w:rPr>
        <w:t>их</w:t>
      </w:r>
      <w:r w:rsidRPr="00C50CC2">
        <w:rPr>
          <w:rFonts w:ascii="Times New Roman" w:eastAsia="Times New Roman" w:hAnsi="Times New Roman" w:cs="Times New Roman"/>
          <w:sz w:val="24"/>
          <w:szCs w:val="20"/>
          <w:lang w:eastAsia="ru-RU"/>
        </w:rPr>
        <w:t xml:space="preserve"> результативности с учетом объема ресурсов, направленных на реализацию </w:t>
      </w:r>
      <w:r w:rsidR="00597442">
        <w:rPr>
          <w:rFonts w:ascii="Times New Roman" w:eastAsia="Times New Roman" w:hAnsi="Times New Roman" w:cs="Times New Roman"/>
          <w:sz w:val="24"/>
          <w:szCs w:val="20"/>
          <w:lang w:eastAsia="ru-RU"/>
        </w:rPr>
        <w:t>мпероприятий</w:t>
      </w:r>
      <w:r w:rsidRPr="00C50CC2">
        <w:rPr>
          <w:rFonts w:ascii="Times New Roman" w:eastAsia="Times New Roman" w:hAnsi="Times New Roman" w:cs="Times New Roman"/>
          <w:sz w:val="24"/>
          <w:szCs w:val="20"/>
          <w:lang w:eastAsia="ru-RU"/>
        </w:rPr>
        <w:t>, а также реализовавшихся рисков и социально-экономических эффектов, оказывающих влияние на изменение ситуации в сфере транспортного комплекса.</w:t>
      </w:r>
    </w:p>
    <w:p w:rsidR="00C50CC2" w:rsidRPr="00C50CC2" w:rsidRDefault="00C50CC2" w:rsidP="00C50CC2">
      <w:pPr>
        <w:widowControl w:val="0"/>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Методика оценки эффективности </w:t>
      </w:r>
      <w:r w:rsidR="00597442">
        <w:rPr>
          <w:rFonts w:ascii="Times New Roman" w:eastAsia="Times New Roman" w:hAnsi="Times New Roman" w:cs="Times New Roman"/>
          <w:sz w:val="24"/>
          <w:szCs w:val="20"/>
          <w:lang w:eastAsia="ru-RU"/>
        </w:rPr>
        <w:t>мероприятий по организации дорожного движения</w:t>
      </w:r>
      <w:r w:rsidRPr="00C50CC2">
        <w:rPr>
          <w:rFonts w:ascii="Times New Roman" w:eastAsia="Times New Roman" w:hAnsi="Times New Roman" w:cs="Times New Roman"/>
          <w:sz w:val="24"/>
          <w:szCs w:val="20"/>
          <w:lang w:eastAsia="ru-RU"/>
        </w:rPr>
        <w:t xml:space="preserve"> включает в себя проведение количественных оценок эффективности по следующим направлениям:</w:t>
      </w:r>
    </w:p>
    <w:p w:rsidR="00C50CC2" w:rsidRPr="00C50CC2" w:rsidRDefault="00C50CC2" w:rsidP="00C50CC2">
      <w:pPr>
        <w:widowControl w:val="0"/>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1) степень достижения запланированных результатов (достижения целей и решения задач </w:t>
      </w:r>
      <w:r w:rsidR="00597442">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w:t>
      </w:r>
    </w:p>
    <w:p w:rsidR="00C50CC2" w:rsidRPr="00C50CC2" w:rsidRDefault="00C50CC2" w:rsidP="00C50CC2">
      <w:pPr>
        <w:widowControl w:val="0"/>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2) степень соответствия фактических затрат местного бюджета запланированному уровню (оценка полноты использования средств областного бюджета) и эффективности использования средств местного бюджета (оценка экономической эффективности достижения результатов);</w:t>
      </w:r>
    </w:p>
    <w:p w:rsidR="00C50CC2" w:rsidRPr="00C50CC2" w:rsidRDefault="00C50CC2" w:rsidP="00C50CC2">
      <w:pPr>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3) степень реализации мероприятий </w:t>
      </w:r>
      <w:r w:rsidR="00597442">
        <w:rPr>
          <w:rFonts w:ascii="Times New Roman" w:eastAsia="Times New Roman" w:hAnsi="Times New Roman" w:cs="Times New Roman"/>
          <w:sz w:val="24"/>
          <w:szCs w:val="20"/>
          <w:lang w:eastAsia="ru-RU"/>
        </w:rPr>
        <w:t xml:space="preserve">по организации дорожного движения </w:t>
      </w:r>
      <w:r w:rsidRPr="00C50CC2">
        <w:rPr>
          <w:rFonts w:ascii="Times New Roman" w:eastAsia="Times New Roman" w:hAnsi="Times New Roman" w:cs="Times New Roman"/>
          <w:sz w:val="24"/>
          <w:szCs w:val="20"/>
          <w:lang w:eastAsia="ru-RU"/>
        </w:rPr>
        <w:t>(сопоставление количества запланированных мероприятий и фактически выполненных).</w:t>
      </w:r>
    </w:p>
    <w:p w:rsidR="004B5EED" w:rsidRDefault="004B5EED" w:rsidP="00C50CC2">
      <w:pPr>
        <w:spacing w:after="0" w:line="360" w:lineRule="auto"/>
        <w:ind w:firstLine="709"/>
        <w:jc w:val="both"/>
        <w:rPr>
          <w:rFonts w:ascii="Times New Roman" w:eastAsia="Times New Roman" w:hAnsi="Times New Roman" w:cs="Times New Roman"/>
          <w:sz w:val="24"/>
          <w:szCs w:val="20"/>
          <w:lang w:eastAsia="ru-RU"/>
        </w:rPr>
      </w:pPr>
    </w:p>
    <w:p w:rsidR="004B5EED" w:rsidRDefault="004B5EED" w:rsidP="00C50CC2">
      <w:pPr>
        <w:spacing w:after="0" w:line="360" w:lineRule="auto"/>
        <w:ind w:firstLine="709"/>
        <w:jc w:val="both"/>
        <w:rPr>
          <w:rFonts w:ascii="Times New Roman" w:eastAsia="Times New Roman" w:hAnsi="Times New Roman" w:cs="Times New Roman"/>
          <w:sz w:val="24"/>
          <w:szCs w:val="20"/>
          <w:lang w:eastAsia="ru-RU"/>
        </w:rPr>
      </w:pPr>
    </w:p>
    <w:p w:rsidR="00C50CC2" w:rsidRPr="00C50CC2" w:rsidRDefault="00C50CC2" w:rsidP="00C50CC2">
      <w:pPr>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lastRenderedPageBreak/>
        <w:t xml:space="preserve">Степень достижения запланированных результатов по каждому показателю </w:t>
      </w:r>
      <w:r w:rsidR="00597442">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 xml:space="preserve"> производится по формуле:</w:t>
      </w:r>
    </w:p>
    <w:tbl>
      <w:tblPr>
        <w:tblW w:w="3627" w:type="dxa"/>
        <w:jc w:val="center"/>
        <w:tblLook w:val="01E0" w:firstRow="1" w:lastRow="1" w:firstColumn="1" w:lastColumn="1" w:noHBand="0" w:noVBand="0"/>
      </w:tblPr>
      <w:tblGrid>
        <w:gridCol w:w="1047"/>
        <w:gridCol w:w="720"/>
        <w:gridCol w:w="1860"/>
      </w:tblGrid>
      <w:tr w:rsidR="00C50CC2" w:rsidRPr="00C50CC2" w:rsidTr="00C3633F">
        <w:trPr>
          <w:jc w:val="center"/>
        </w:trPr>
        <w:tc>
          <w:tcPr>
            <w:tcW w:w="1047" w:type="dxa"/>
            <w:vMerge w:val="restart"/>
            <w:vAlign w:val="center"/>
          </w:tcPr>
          <w:p w:rsidR="00C50CC2" w:rsidRPr="00C50CC2" w:rsidRDefault="00C50CC2" w:rsidP="00C50CC2">
            <w:pPr>
              <w:spacing w:after="0" w:line="360" w:lineRule="auto"/>
              <w:jc w:val="right"/>
              <w:rPr>
                <w:rFonts w:ascii="Times New Roman" w:eastAsia="Times New Roman" w:hAnsi="Times New Roman" w:cs="Times New Roman"/>
                <w:sz w:val="24"/>
                <w:szCs w:val="20"/>
                <w:lang w:val="en-US" w:eastAsia="ru-RU"/>
              </w:rPr>
            </w:pPr>
            <w:r w:rsidRPr="00C50CC2">
              <w:rPr>
                <w:rFonts w:ascii="Times New Roman" w:eastAsia="Times New Roman" w:hAnsi="Times New Roman" w:cs="Times New Roman"/>
                <w:sz w:val="24"/>
                <w:szCs w:val="20"/>
                <w:lang w:val="en-US" w:eastAsia="ru-RU"/>
              </w:rPr>
              <w:t>Ei=</w:t>
            </w:r>
          </w:p>
        </w:tc>
        <w:tc>
          <w:tcPr>
            <w:tcW w:w="720" w:type="dxa"/>
            <w:tcBorders>
              <w:top w:val="nil"/>
              <w:left w:val="nil"/>
              <w:bottom w:val="single" w:sz="4" w:space="0" w:color="auto"/>
              <w:right w:val="nil"/>
            </w:tcBorders>
            <w:vAlign w:val="center"/>
          </w:tcPr>
          <w:p w:rsidR="00C50CC2" w:rsidRPr="00C50CC2" w:rsidRDefault="00C50CC2" w:rsidP="00C50CC2">
            <w:pPr>
              <w:spacing w:after="0" w:line="360" w:lineRule="auto"/>
              <w:jc w:val="both"/>
              <w:rPr>
                <w:rFonts w:ascii="Times New Roman" w:eastAsia="Times New Roman" w:hAnsi="Times New Roman" w:cs="Times New Roman"/>
                <w:sz w:val="24"/>
                <w:szCs w:val="20"/>
                <w:lang w:val="en-US" w:eastAsia="ru-RU"/>
              </w:rPr>
            </w:pPr>
            <w:r w:rsidRPr="00C50CC2">
              <w:rPr>
                <w:rFonts w:ascii="Times New Roman" w:eastAsia="Times New Roman" w:hAnsi="Times New Roman" w:cs="Times New Roman"/>
                <w:sz w:val="24"/>
                <w:szCs w:val="20"/>
                <w:lang w:val="en-US" w:eastAsia="ru-RU"/>
              </w:rPr>
              <w:t>Tfi</w:t>
            </w:r>
          </w:p>
        </w:tc>
        <w:tc>
          <w:tcPr>
            <w:tcW w:w="1860" w:type="dxa"/>
            <w:vMerge w:val="restart"/>
            <w:vAlign w:val="center"/>
          </w:tcPr>
          <w:p w:rsidR="00C50CC2" w:rsidRPr="00C50CC2" w:rsidRDefault="00C50CC2" w:rsidP="00C50CC2">
            <w:pPr>
              <w:spacing w:after="0" w:line="360" w:lineRule="auto"/>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х 100 %, где: </w:t>
            </w:r>
          </w:p>
        </w:tc>
      </w:tr>
      <w:tr w:rsidR="00C50CC2" w:rsidRPr="00C50CC2" w:rsidTr="00C3633F">
        <w:trPr>
          <w:jc w:val="center"/>
        </w:trPr>
        <w:tc>
          <w:tcPr>
            <w:tcW w:w="0" w:type="auto"/>
            <w:vMerge/>
            <w:vAlign w:val="center"/>
          </w:tcPr>
          <w:p w:rsidR="00C50CC2" w:rsidRPr="00C50CC2" w:rsidRDefault="00C50CC2" w:rsidP="00C50CC2">
            <w:pPr>
              <w:spacing w:after="0" w:line="360" w:lineRule="auto"/>
              <w:rPr>
                <w:rFonts w:ascii="Times New Roman" w:eastAsia="Times New Roman" w:hAnsi="Times New Roman" w:cs="Times New Roman"/>
                <w:sz w:val="24"/>
                <w:szCs w:val="20"/>
                <w:lang w:val="en-US" w:eastAsia="ru-RU"/>
              </w:rPr>
            </w:pPr>
          </w:p>
        </w:tc>
        <w:tc>
          <w:tcPr>
            <w:tcW w:w="720" w:type="dxa"/>
            <w:tcBorders>
              <w:top w:val="single" w:sz="4" w:space="0" w:color="auto"/>
              <w:left w:val="nil"/>
              <w:bottom w:val="nil"/>
              <w:right w:val="nil"/>
            </w:tcBorders>
          </w:tcPr>
          <w:p w:rsidR="00C50CC2" w:rsidRPr="00C50CC2" w:rsidRDefault="00C50CC2" w:rsidP="00C50CC2">
            <w:pPr>
              <w:spacing w:after="0" w:line="360" w:lineRule="auto"/>
              <w:jc w:val="both"/>
              <w:rPr>
                <w:rFonts w:ascii="Times New Roman" w:eastAsia="Times New Roman" w:hAnsi="Times New Roman" w:cs="Times New Roman"/>
                <w:sz w:val="24"/>
                <w:szCs w:val="20"/>
                <w:lang w:val="en-US" w:eastAsia="ru-RU"/>
              </w:rPr>
            </w:pPr>
            <w:r w:rsidRPr="00C50CC2">
              <w:rPr>
                <w:rFonts w:ascii="Times New Roman" w:eastAsia="Times New Roman" w:hAnsi="Times New Roman" w:cs="Times New Roman"/>
                <w:sz w:val="24"/>
                <w:szCs w:val="20"/>
                <w:lang w:val="en-US" w:eastAsia="ru-RU"/>
              </w:rPr>
              <w:t>Tpi</w:t>
            </w:r>
          </w:p>
        </w:tc>
        <w:tc>
          <w:tcPr>
            <w:tcW w:w="0" w:type="auto"/>
            <w:vMerge/>
            <w:vAlign w:val="center"/>
          </w:tcPr>
          <w:p w:rsidR="00C50CC2" w:rsidRPr="00C50CC2" w:rsidRDefault="00C50CC2" w:rsidP="00C50CC2">
            <w:pPr>
              <w:spacing w:after="0" w:line="360" w:lineRule="auto"/>
              <w:rPr>
                <w:rFonts w:ascii="Times New Roman" w:eastAsia="Times New Roman" w:hAnsi="Times New Roman" w:cs="Times New Roman"/>
                <w:sz w:val="24"/>
                <w:szCs w:val="20"/>
                <w:lang w:eastAsia="ru-RU"/>
              </w:rPr>
            </w:pPr>
          </w:p>
        </w:tc>
      </w:tr>
    </w:tbl>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Ei – с</w:t>
      </w:r>
      <w:r w:rsidR="00597442">
        <w:rPr>
          <w:rFonts w:ascii="Times New Roman" w:eastAsia="Times New Roman" w:hAnsi="Times New Roman" w:cs="Times New Roman"/>
          <w:sz w:val="24"/>
          <w:szCs w:val="20"/>
          <w:lang w:eastAsia="ru-RU"/>
        </w:rPr>
        <w:t>тепень достижения i-показателя мероприятий по организации дорожного движения</w:t>
      </w:r>
      <w:r w:rsidRPr="00C50CC2">
        <w:rPr>
          <w:rFonts w:ascii="Times New Roman" w:eastAsia="Times New Roman" w:hAnsi="Times New Roman" w:cs="Times New Roman"/>
          <w:sz w:val="24"/>
          <w:szCs w:val="20"/>
          <w:lang w:eastAsia="ru-RU"/>
        </w:rPr>
        <w:t xml:space="preserve"> (процентов);</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Tfi – фактическое значение показателя;</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T</w:t>
      </w:r>
      <w:r w:rsidRPr="00C50CC2">
        <w:rPr>
          <w:rFonts w:ascii="Times New Roman" w:eastAsia="Times New Roman" w:hAnsi="Times New Roman" w:cs="Times New Roman"/>
          <w:sz w:val="24"/>
          <w:szCs w:val="20"/>
          <w:lang w:val="en-US" w:eastAsia="ru-RU"/>
        </w:rPr>
        <w:t>pi</w:t>
      </w:r>
      <w:r w:rsidRPr="00C50CC2">
        <w:rPr>
          <w:rFonts w:ascii="Times New Roman" w:eastAsia="Times New Roman" w:hAnsi="Times New Roman" w:cs="Times New Roman"/>
          <w:sz w:val="24"/>
          <w:szCs w:val="20"/>
          <w:lang w:eastAsia="ru-RU"/>
        </w:rPr>
        <w:t xml:space="preserve"> – установленное </w:t>
      </w:r>
      <w:r w:rsidR="00597442">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 xml:space="preserve"> целевое значение показателя.</w:t>
      </w:r>
    </w:p>
    <w:p w:rsidR="00C50CC2" w:rsidRPr="00C50CC2" w:rsidRDefault="00BE716F"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7pt;margin-top:39.6pt;width:97.4pt;height:51.55pt;z-index:251667968">
            <v:imagedata r:id="rId48" o:title=""/>
          </v:shape>
          <o:OLEObject Type="Embed" ProgID="Equation.3" ShapeID="_x0000_s1026" DrawAspect="Content" ObjectID="_1635702236" r:id="rId49"/>
        </w:object>
      </w:r>
      <w:r w:rsidR="00C50CC2" w:rsidRPr="00C50CC2">
        <w:rPr>
          <w:rFonts w:ascii="Times New Roman" w:eastAsia="Times New Roman" w:hAnsi="Times New Roman" w:cs="Times New Roman"/>
          <w:sz w:val="24"/>
          <w:szCs w:val="20"/>
          <w:lang w:eastAsia="ru-RU"/>
        </w:rPr>
        <w:t xml:space="preserve">Расчет результативности реализации </w:t>
      </w:r>
      <w:r w:rsidR="00C3633F">
        <w:rPr>
          <w:rFonts w:ascii="Times New Roman" w:eastAsia="Times New Roman" w:hAnsi="Times New Roman" w:cs="Times New Roman"/>
          <w:sz w:val="24"/>
          <w:szCs w:val="20"/>
          <w:lang w:eastAsia="ru-RU"/>
        </w:rPr>
        <w:t>мероприятий по организации дорожного движения</w:t>
      </w:r>
      <w:r w:rsidR="00C50CC2" w:rsidRPr="00C50CC2">
        <w:rPr>
          <w:rFonts w:ascii="Times New Roman" w:eastAsia="Times New Roman" w:hAnsi="Times New Roman" w:cs="Times New Roman"/>
          <w:sz w:val="24"/>
          <w:szCs w:val="20"/>
          <w:lang w:eastAsia="ru-RU"/>
        </w:rPr>
        <w:t xml:space="preserve"> в целом проводится по формуле:</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где:</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E – степень достижения запланированных результатов результативность реализации </w:t>
      </w:r>
      <w:r w:rsidR="00C3633F">
        <w:rPr>
          <w:rFonts w:ascii="Times New Roman" w:eastAsia="Times New Roman" w:hAnsi="Times New Roman" w:cs="Times New Roman"/>
          <w:sz w:val="24"/>
          <w:szCs w:val="20"/>
          <w:lang w:eastAsia="ru-RU"/>
        </w:rPr>
        <w:t>мероприятий</w:t>
      </w:r>
      <w:r w:rsidRPr="00C50CC2">
        <w:rPr>
          <w:rFonts w:ascii="Times New Roman" w:eastAsia="Times New Roman" w:hAnsi="Times New Roman" w:cs="Times New Roman"/>
          <w:sz w:val="24"/>
          <w:szCs w:val="20"/>
          <w:lang w:eastAsia="ru-RU"/>
        </w:rPr>
        <w:t xml:space="preserve"> (процентов);</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n – количество показателей </w:t>
      </w:r>
      <w:r w:rsidR="00C3633F">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Степень соответствия фактических затрат местного бюджета запланированному уровню финансирования </w:t>
      </w:r>
      <w:r w:rsidR="00C3633F">
        <w:rPr>
          <w:rFonts w:ascii="Times New Roman" w:eastAsia="Times New Roman" w:hAnsi="Times New Roman" w:cs="Times New Roman"/>
          <w:sz w:val="24"/>
          <w:szCs w:val="20"/>
          <w:lang w:eastAsia="ru-RU"/>
        </w:rPr>
        <w:t>КСОДД</w:t>
      </w:r>
      <w:r w:rsidRPr="00C50CC2">
        <w:rPr>
          <w:rFonts w:ascii="Times New Roman" w:eastAsia="Times New Roman" w:hAnsi="Times New Roman" w:cs="Times New Roman"/>
          <w:sz w:val="24"/>
          <w:szCs w:val="20"/>
          <w:lang w:eastAsia="ru-RU"/>
        </w:rPr>
        <w:t xml:space="preserve"> определяется по следующей формуле:</w:t>
      </w:r>
    </w:p>
    <w:p w:rsidR="00C50CC2" w:rsidRPr="00C50CC2" w:rsidRDefault="00C50CC2" w:rsidP="00C50CC2">
      <w:pPr>
        <w:spacing w:after="0" w:line="360" w:lineRule="auto"/>
        <w:jc w:val="center"/>
        <w:rPr>
          <w:rFonts w:ascii="Times New Roman" w:eastAsia="Calibri" w:hAnsi="Times New Roman" w:cs="Times New Roman"/>
          <w:sz w:val="24"/>
          <w:szCs w:val="24"/>
          <w:lang w:eastAsia="ru-RU"/>
        </w:rPr>
      </w:pPr>
      <w:r w:rsidRPr="00C50CC2">
        <w:rPr>
          <w:rFonts w:ascii="Times New Roman" w:eastAsia="Calibri" w:hAnsi="Times New Roman" w:cs="Times New Roman"/>
          <w:sz w:val="24"/>
          <w:szCs w:val="24"/>
          <w:lang w:val="en-US" w:eastAsia="ru-RU"/>
        </w:rPr>
        <w:t>Kpoi</w:t>
      </w:r>
      <w:r w:rsidRPr="00C50CC2">
        <w:rPr>
          <w:rFonts w:ascii="Times New Roman" w:eastAsia="Calibri" w:hAnsi="Times New Roman" w:cs="Times New Roman"/>
          <w:sz w:val="24"/>
          <w:szCs w:val="24"/>
          <w:lang w:eastAsia="ru-RU"/>
        </w:rPr>
        <w:t xml:space="preserve"> = (</w:t>
      </w:r>
      <w:r w:rsidRPr="00C50CC2">
        <w:rPr>
          <w:rFonts w:ascii="Times New Roman" w:eastAsia="Calibri" w:hAnsi="Times New Roman" w:cs="Times New Roman"/>
          <w:sz w:val="24"/>
          <w:szCs w:val="24"/>
          <w:lang w:val="en-US" w:eastAsia="ru-RU"/>
        </w:rPr>
        <w:t>Cfoi</w:t>
      </w:r>
      <w:r w:rsidRPr="00C50CC2">
        <w:rPr>
          <w:rFonts w:ascii="Times New Roman" w:eastAsia="Calibri" w:hAnsi="Times New Roman" w:cs="Times New Roman"/>
          <w:sz w:val="24"/>
          <w:szCs w:val="24"/>
          <w:lang w:eastAsia="ru-RU"/>
        </w:rPr>
        <w:t>/</w:t>
      </w:r>
      <w:r w:rsidRPr="00C50CC2">
        <w:rPr>
          <w:rFonts w:ascii="Times New Roman" w:eastAsia="Calibri" w:hAnsi="Times New Roman" w:cs="Times New Roman"/>
          <w:sz w:val="24"/>
          <w:szCs w:val="24"/>
          <w:lang w:val="en-US" w:eastAsia="ru-RU"/>
        </w:rPr>
        <w:t>Cpoi</w:t>
      </w:r>
      <w:r w:rsidRPr="00C50CC2">
        <w:rPr>
          <w:rFonts w:ascii="Times New Roman" w:eastAsia="Calibri" w:hAnsi="Times New Roman" w:cs="Times New Roman"/>
          <w:sz w:val="24"/>
          <w:szCs w:val="24"/>
          <w:lang w:eastAsia="ru-RU"/>
        </w:rPr>
        <w:t xml:space="preserve">) х 100%, </w:t>
      </w:r>
    </w:p>
    <w:p w:rsidR="00C50CC2" w:rsidRPr="00C50CC2" w:rsidRDefault="00C50CC2" w:rsidP="00C50CC2">
      <w:pPr>
        <w:spacing w:after="0" w:line="360" w:lineRule="auto"/>
        <w:jc w:val="center"/>
        <w:rPr>
          <w:rFonts w:ascii="Times New Roman" w:eastAsia="Calibri" w:hAnsi="Times New Roman" w:cs="Times New Roman"/>
          <w:sz w:val="24"/>
          <w:szCs w:val="24"/>
          <w:lang w:eastAsia="ru-RU"/>
        </w:rPr>
      </w:pPr>
      <w:r w:rsidRPr="00C50CC2">
        <w:rPr>
          <w:rFonts w:ascii="Times New Roman" w:eastAsia="Calibri" w:hAnsi="Times New Roman" w:cs="Times New Roman"/>
          <w:sz w:val="24"/>
          <w:szCs w:val="24"/>
          <w:lang w:eastAsia="ru-RU"/>
        </w:rPr>
        <w:t xml:space="preserve">где: </w:t>
      </w:r>
      <w:r w:rsidRPr="00C50CC2">
        <w:rPr>
          <w:rFonts w:ascii="Times New Roman" w:eastAsia="Calibri" w:hAnsi="Times New Roman" w:cs="Times New Roman"/>
          <w:sz w:val="24"/>
          <w:szCs w:val="24"/>
          <w:lang w:val="en-US" w:eastAsia="ru-RU"/>
        </w:rPr>
        <w:t>Kpoi</w:t>
      </w:r>
      <w:r w:rsidRPr="00C50CC2">
        <w:rPr>
          <w:rFonts w:ascii="Times New Roman" w:eastAsia="Calibri" w:hAnsi="Times New Roman" w:cs="Times New Roman"/>
          <w:sz w:val="24"/>
          <w:szCs w:val="24"/>
          <w:lang w:eastAsia="ru-RU"/>
        </w:rPr>
        <w:t xml:space="preserve"> – степень соответствия фактических затрат местного бюджета запланированному уровню финансирования </w:t>
      </w:r>
      <w:r w:rsidRPr="00C50CC2">
        <w:rPr>
          <w:rFonts w:ascii="Times New Roman" w:eastAsia="Calibri" w:hAnsi="Times New Roman" w:cs="Times New Roman"/>
          <w:sz w:val="24"/>
          <w:szCs w:val="24"/>
          <w:lang w:val="en-US" w:eastAsia="ru-RU"/>
        </w:rPr>
        <w:t>i</w:t>
      </w:r>
      <w:r w:rsidRPr="00C50CC2">
        <w:rPr>
          <w:rFonts w:ascii="Times New Roman" w:eastAsia="Calibri" w:hAnsi="Times New Roman" w:cs="Times New Roman"/>
          <w:sz w:val="24"/>
          <w:szCs w:val="24"/>
          <w:lang w:eastAsia="ru-RU"/>
        </w:rPr>
        <w:t xml:space="preserve">-мероприятия </w:t>
      </w:r>
      <w:r w:rsidR="00C3633F">
        <w:rPr>
          <w:rFonts w:ascii="Times New Roman" w:eastAsia="Calibri" w:hAnsi="Times New Roman" w:cs="Times New Roman"/>
          <w:sz w:val="24"/>
          <w:szCs w:val="24"/>
          <w:lang w:eastAsia="ru-RU"/>
        </w:rPr>
        <w:t>КСОДД</w:t>
      </w:r>
      <w:r w:rsidRPr="00C50CC2">
        <w:rPr>
          <w:rFonts w:ascii="Times New Roman" w:eastAsia="Calibri" w:hAnsi="Times New Roman" w:cs="Times New Roman"/>
          <w:sz w:val="24"/>
          <w:szCs w:val="24"/>
          <w:lang w:eastAsia="ru-RU"/>
        </w:rPr>
        <w:t>;</w:t>
      </w:r>
    </w:p>
    <w:p w:rsidR="00C50CC2" w:rsidRPr="00C50CC2" w:rsidRDefault="00C50CC2" w:rsidP="00C50CC2">
      <w:pPr>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val="en-US" w:eastAsia="ru-RU"/>
        </w:rPr>
        <w:t>Cfoi</w:t>
      </w:r>
      <w:r w:rsidRPr="00C50CC2">
        <w:rPr>
          <w:rFonts w:ascii="Times New Roman" w:eastAsia="Times New Roman" w:hAnsi="Times New Roman" w:cs="Times New Roman"/>
          <w:sz w:val="24"/>
          <w:szCs w:val="20"/>
          <w:lang w:eastAsia="ru-RU"/>
        </w:rPr>
        <w:t xml:space="preserve"> –сумма средств местного бюджета, израсходованных на реализацию </w:t>
      </w:r>
      <w:r w:rsidRPr="00C50CC2">
        <w:rPr>
          <w:rFonts w:ascii="Times New Roman" w:eastAsia="Times New Roman" w:hAnsi="Times New Roman" w:cs="Times New Roman"/>
          <w:sz w:val="24"/>
          <w:szCs w:val="20"/>
          <w:lang w:val="en-US" w:eastAsia="ru-RU"/>
        </w:rPr>
        <w:t>i</w:t>
      </w:r>
      <w:r w:rsidRPr="00C50CC2">
        <w:rPr>
          <w:rFonts w:ascii="Times New Roman" w:eastAsia="Times New Roman" w:hAnsi="Times New Roman" w:cs="Times New Roman"/>
          <w:sz w:val="24"/>
          <w:szCs w:val="20"/>
          <w:lang w:eastAsia="ru-RU"/>
        </w:rPr>
        <w:t xml:space="preserve">-мероприятия </w:t>
      </w:r>
      <w:r w:rsid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w:t>
      </w:r>
    </w:p>
    <w:p w:rsidR="00C50CC2" w:rsidRPr="00C50CC2" w:rsidRDefault="00C50CC2" w:rsidP="00C50CC2">
      <w:pPr>
        <w:spacing w:after="0" w:line="360" w:lineRule="auto"/>
        <w:ind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val="en-US" w:eastAsia="ru-RU"/>
        </w:rPr>
        <w:t>Cpoi</w:t>
      </w:r>
      <w:r w:rsidRPr="00C50CC2">
        <w:rPr>
          <w:rFonts w:ascii="Times New Roman" w:eastAsia="Times New Roman" w:hAnsi="Times New Roman" w:cs="Times New Roman"/>
          <w:sz w:val="24"/>
          <w:szCs w:val="20"/>
          <w:lang w:eastAsia="ru-RU"/>
        </w:rPr>
        <w:t xml:space="preserve"> – установленная сумма средств местного бюджета на реализацию </w:t>
      </w:r>
      <w:r w:rsidRPr="00C50CC2">
        <w:rPr>
          <w:rFonts w:ascii="Times New Roman" w:eastAsia="Times New Roman" w:hAnsi="Times New Roman" w:cs="Times New Roman"/>
          <w:sz w:val="24"/>
          <w:szCs w:val="20"/>
          <w:lang w:val="en-US" w:eastAsia="ru-RU"/>
        </w:rPr>
        <w:t>i</w:t>
      </w:r>
      <w:r w:rsidRPr="00C50CC2">
        <w:rPr>
          <w:rFonts w:ascii="Times New Roman" w:eastAsia="Times New Roman" w:hAnsi="Times New Roman" w:cs="Times New Roman"/>
          <w:sz w:val="24"/>
          <w:szCs w:val="20"/>
          <w:lang w:eastAsia="ru-RU"/>
        </w:rPr>
        <w:t xml:space="preserve">-мероприятия. </w:t>
      </w:r>
    </w:p>
    <w:p w:rsidR="00C50CC2" w:rsidRPr="00C50CC2" w:rsidRDefault="00BE716F" w:rsidP="00C50CC2">
      <w:pPr>
        <w:spacing w:after="0" w:line="360" w:lineRule="auto"/>
        <w:ind w:firstLine="709"/>
        <w:jc w:val="both"/>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object w:dxaOrig="1440" w:dyaOrig="1440">
          <v:shape id="_x0000_s1027" type="#_x0000_t75" style="position:absolute;left:0;text-align:left;margin-left:163pt;margin-top:34pt;width:105.2pt;height:53.85pt;z-index:251668992">
            <v:imagedata r:id="rId50" o:title=""/>
          </v:shape>
          <o:OLEObject Type="Embed" ProgID="Equation.3" ShapeID="_x0000_s1027" DrawAspect="Content" ObjectID="_1635702237" r:id="rId51"/>
        </w:object>
      </w:r>
      <w:r w:rsidR="00C50CC2" w:rsidRPr="00C50CC2">
        <w:rPr>
          <w:rFonts w:ascii="Times New Roman" w:eastAsia="Times New Roman" w:hAnsi="Times New Roman" w:cs="Times New Roman"/>
          <w:sz w:val="24"/>
          <w:szCs w:val="20"/>
          <w:lang w:eastAsia="ru-RU"/>
        </w:rPr>
        <w:t xml:space="preserve">Расчет полноты использования средств местного бюджета в целом по </w:t>
      </w:r>
      <w:r w:rsidR="00C3633F">
        <w:rPr>
          <w:rFonts w:ascii="Times New Roman" w:eastAsia="Times New Roman" w:hAnsi="Times New Roman" w:cs="Times New Roman"/>
          <w:sz w:val="24"/>
          <w:szCs w:val="20"/>
          <w:lang w:eastAsia="ru-RU"/>
        </w:rPr>
        <w:t>КСОДД</w:t>
      </w:r>
      <w:r w:rsidR="00C50CC2" w:rsidRPr="00C50CC2">
        <w:rPr>
          <w:rFonts w:ascii="Times New Roman" w:eastAsia="Times New Roman" w:hAnsi="Times New Roman" w:cs="Times New Roman"/>
          <w:sz w:val="24"/>
          <w:szCs w:val="20"/>
          <w:lang w:eastAsia="ru-RU"/>
        </w:rPr>
        <w:t xml:space="preserve"> проводится по формуле:</w:t>
      </w:r>
    </w:p>
    <w:p w:rsidR="00C50CC2" w:rsidRPr="00C50CC2" w:rsidRDefault="00C50CC2" w:rsidP="00C50CC2">
      <w:pPr>
        <w:spacing w:after="0" w:line="360" w:lineRule="auto"/>
        <w:ind w:firstLine="709"/>
        <w:jc w:val="both"/>
        <w:rPr>
          <w:rFonts w:ascii="Times New Roman" w:eastAsia="Times New Roman" w:hAnsi="Times New Roman" w:cs="Times New Roman"/>
          <w:sz w:val="24"/>
          <w:szCs w:val="20"/>
          <w:lang w:eastAsia="ru-RU"/>
        </w:rPr>
      </w:pP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16"/>
          <w:szCs w:val="16"/>
          <w:lang w:eastAsia="ru-RU"/>
        </w:rPr>
      </w:pP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где </w:t>
      </w:r>
      <w:r w:rsidRPr="00C50CC2">
        <w:rPr>
          <w:rFonts w:ascii="Times New Roman" w:eastAsia="Times New Roman" w:hAnsi="Times New Roman" w:cs="Times New Roman"/>
          <w:sz w:val="24"/>
          <w:szCs w:val="20"/>
          <w:lang w:val="en-US" w:eastAsia="ru-RU"/>
        </w:rPr>
        <w:t>Kpo</w:t>
      </w:r>
      <w:r w:rsidRPr="00C50CC2">
        <w:rPr>
          <w:rFonts w:ascii="Times New Roman" w:eastAsia="Times New Roman" w:hAnsi="Times New Roman" w:cs="Times New Roman"/>
          <w:sz w:val="24"/>
          <w:szCs w:val="20"/>
          <w:lang w:eastAsia="ru-RU"/>
        </w:rPr>
        <w:t xml:space="preserve"> – степень соответствия фактических затрат местного бюджета запланированному уровню финансирования мероприятий </w:t>
      </w:r>
      <w:r w:rsid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 xml:space="preserve"> (процентов);</w:t>
      </w:r>
    </w:p>
    <w:p w:rsidR="00C50CC2" w:rsidRPr="00C50CC2" w:rsidRDefault="00C50CC2" w:rsidP="00C50CC2">
      <w:pPr>
        <w:autoSpaceDE w:val="0"/>
        <w:autoSpaceDN w:val="0"/>
        <w:adjustRightInd w:val="0"/>
        <w:spacing w:after="0" w:line="360" w:lineRule="auto"/>
        <w:ind w:firstLine="720"/>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n – количество финансируемых мероприятий.</w:t>
      </w:r>
    </w:p>
    <w:p w:rsidR="00C50CC2" w:rsidRPr="00C50CC2" w:rsidRDefault="00C50CC2" w:rsidP="00C50CC2">
      <w:pPr>
        <w:spacing w:after="0" w:line="360" w:lineRule="auto"/>
        <w:ind w:right="-1"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lastRenderedPageBreak/>
        <w:t>Коэффициент эффективности использования средств, выделяемых из местного бюджета, определяется по следующей формуле:</w:t>
      </w:r>
    </w:p>
    <w:p w:rsidR="00C50CC2" w:rsidRPr="00C50CC2" w:rsidRDefault="00C50CC2" w:rsidP="00C50CC2">
      <w:pPr>
        <w:spacing w:after="0" w:line="360" w:lineRule="auto"/>
        <w:ind w:right="-1" w:firstLine="709"/>
        <w:jc w:val="center"/>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val="en-US" w:eastAsia="ru-RU"/>
        </w:rPr>
        <w:t>Keoi</w:t>
      </w:r>
      <w:r w:rsidRPr="00C50CC2">
        <w:rPr>
          <w:rFonts w:ascii="Times New Roman" w:eastAsia="Times New Roman" w:hAnsi="Times New Roman" w:cs="Times New Roman"/>
          <w:sz w:val="24"/>
          <w:szCs w:val="20"/>
          <w:lang w:eastAsia="ru-RU"/>
        </w:rPr>
        <w:t xml:space="preserve"> =E/Кро</w:t>
      </w:r>
    </w:p>
    <w:p w:rsidR="00C50CC2" w:rsidRPr="00C50CC2" w:rsidRDefault="00C50CC2" w:rsidP="00C50CC2">
      <w:pPr>
        <w:spacing w:after="0" w:line="360" w:lineRule="auto"/>
        <w:ind w:right="-1"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Где: </w:t>
      </w:r>
      <w:r w:rsidRPr="00C50CC2">
        <w:rPr>
          <w:rFonts w:ascii="Times New Roman" w:eastAsia="Times New Roman" w:hAnsi="Times New Roman" w:cs="Times New Roman"/>
          <w:sz w:val="24"/>
          <w:szCs w:val="20"/>
          <w:lang w:val="en-US" w:eastAsia="ru-RU"/>
        </w:rPr>
        <w:t>Keoi</w:t>
      </w:r>
      <w:r w:rsidRPr="00C50CC2">
        <w:rPr>
          <w:rFonts w:ascii="Times New Roman" w:eastAsia="Times New Roman" w:hAnsi="Times New Roman" w:cs="Times New Roman"/>
          <w:sz w:val="24"/>
          <w:szCs w:val="20"/>
          <w:lang w:eastAsia="ru-RU"/>
        </w:rPr>
        <w:t xml:space="preserve"> – коэффициент эффективности использования средств, выделяемых из местного бюджета;</w:t>
      </w:r>
    </w:p>
    <w:p w:rsidR="00C50CC2" w:rsidRPr="00C50CC2" w:rsidRDefault="00C50CC2" w:rsidP="00C50CC2">
      <w:pPr>
        <w:spacing w:after="0" w:line="360" w:lineRule="auto"/>
        <w:ind w:right="-1"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val="en-US" w:eastAsia="ru-RU"/>
        </w:rPr>
        <w:t>Kpo</w:t>
      </w:r>
      <w:r w:rsidRPr="00C50CC2">
        <w:rPr>
          <w:rFonts w:ascii="Times New Roman" w:eastAsia="Times New Roman" w:hAnsi="Times New Roman" w:cs="Times New Roman"/>
          <w:sz w:val="24"/>
          <w:szCs w:val="20"/>
          <w:lang w:eastAsia="ru-RU"/>
        </w:rPr>
        <w:t xml:space="preserve"> – полнота использования средств местного бюджета на реализацию мероприятий </w:t>
      </w:r>
      <w:r w:rsid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w:t>
      </w:r>
    </w:p>
    <w:p w:rsidR="00C50CC2" w:rsidRPr="00C50CC2" w:rsidRDefault="00C50CC2" w:rsidP="00C50CC2">
      <w:pPr>
        <w:spacing w:after="0" w:line="360" w:lineRule="auto"/>
        <w:ind w:right="-1" w:firstLine="709"/>
        <w:jc w:val="both"/>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 xml:space="preserve">E – степень достижения запланированных результатов результативность реализации </w:t>
      </w:r>
      <w:r w:rsidR="00C3633F">
        <w:rPr>
          <w:rFonts w:ascii="Times New Roman" w:eastAsia="Times New Roman" w:hAnsi="Times New Roman" w:cs="Times New Roman"/>
          <w:sz w:val="24"/>
          <w:szCs w:val="20"/>
          <w:lang w:eastAsia="ru-RU"/>
        </w:rPr>
        <w:t>мероприятий</w:t>
      </w:r>
      <w:r w:rsidRPr="00C50CC2">
        <w:rPr>
          <w:rFonts w:ascii="Times New Roman" w:eastAsia="Times New Roman" w:hAnsi="Times New Roman" w:cs="Times New Roman"/>
          <w:sz w:val="24"/>
          <w:szCs w:val="20"/>
          <w:lang w:eastAsia="ru-RU"/>
        </w:rPr>
        <w:t>;</w:t>
      </w:r>
    </w:p>
    <w:p w:rsidR="00C50CC2" w:rsidRPr="00C50CC2" w:rsidRDefault="00C50CC2" w:rsidP="00C50CC2">
      <w:pPr>
        <w:spacing w:after="0" w:line="360" w:lineRule="auto"/>
        <w:ind w:right="-289" w:firstLine="540"/>
        <w:jc w:val="both"/>
        <w:rPr>
          <w:rFonts w:ascii="Times New Roman" w:eastAsia="Calibri" w:hAnsi="Times New Roman" w:cs="Times New Roman"/>
          <w:sz w:val="24"/>
          <w:szCs w:val="24"/>
          <w:lang w:eastAsia="ru-RU"/>
        </w:rPr>
      </w:pPr>
      <w:r w:rsidRPr="00C50CC2">
        <w:rPr>
          <w:rFonts w:ascii="Times New Roman" w:eastAsia="Calibri" w:hAnsi="Times New Roman" w:cs="Times New Roman"/>
          <w:sz w:val="24"/>
          <w:szCs w:val="24"/>
          <w:lang w:eastAsia="ru-RU"/>
        </w:rPr>
        <w:t xml:space="preserve">3) Степень реализации мероприятий </w:t>
      </w:r>
      <w:r w:rsidR="00C3633F">
        <w:rPr>
          <w:rFonts w:ascii="Times New Roman" w:eastAsia="Calibri" w:hAnsi="Times New Roman" w:cs="Times New Roman"/>
          <w:sz w:val="24"/>
          <w:szCs w:val="24"/>
          <w:lang w:eastAsia="ru-RU"/>
        </w:rPr>
        <w:t>по организации дорожного движения</w:t>
      </w:r>
      <w:r w:rsidRPr="00C50CC2">
        <w:rPr>
          <w:rFonts w:ascii="Times New Roman" w:eastAsia="Calibri" w:hAnsi="Times New Roman" w:cs="Times New Roman"/>
          <w:sz w:val="24"/>
          <w:szCs w:val="24"/>
          <w:lang w:eastAsia="ru-RU"/>
        </w:rPr>
        <w:t xml:space="preserve"> проводится на основании процентного сопоставления количества запланированных мероприятий </w:t>
      </w:r>
      <w:r w:rsidR="00C3633F">
        <w:rPr>
          <w:rFonts w:ascii="Times New Roman" w:eastAsia="Calibri" w:hAnsi="Times New Roman" w:cs="Times New Roman"/>
          <w:sz w:val="24"/>
          <w:szCs w:val="24"/>
          <w:lang w:eastAsia="ru-RU"/>
        </w:rPr>
        <w:t>КСОДД</w:t>
      </w:r>
      <w:r w:rsidRPr="00C50CC2">
        <w:rPr>
          <w:rFonts w:ascii="Times New Roman" w:eastAsia="Calibri" w:hAnsi="Times New Roman" w:cs="Times New Roman"/>
          <w:sz w:val="24"/>
          <w:szCs w:val="24"/>
          <w:lang w:eastAsia="ru-RU"/>
        </w:rPr>
        <w:t xml:space="preserve"> и фактически выполненных по следующей формуле:</w:t>
      </w:r>
    </w:p>
    <w:p w:rsidR="00C50CC2" w:rsidRPr="00C50CC2" w:rsidRDefault="00C50CC2" w:rsidP="00C50CC2">
      <w:pPr>
        <w:spacing w:after="0" w:line="360" w:lineRule="auto"/>
        <w:ind w:right="-289" w:firstLine="748"/>
        <w:jc w:val="center"/>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М</w:t>
      </w:r>
      <w:r w:rsidRPr="00C50CC2">
        <w:rPr>
          <w:rFonts w:ascii="Times New Roman" w:eastAsia="Times New Roman" w:hAnsi="Times New Roman" w:cs="Times New Roman"/>
          <w:sz w:val="24"/>
          <w:szCs w:val="20"/>
          <w:vertAlign w:val="subscript"/>
          <w:lang w:eastAsia="ru-RU"/>
        </w:rPr>
        <w:t>ф</w:t>
      </w:r>
      <w:r w:rsidRPr="00C50CC2">
        <w:rPr>
          <w:rFonts w:ascii="Times New Roman" w:eastAsia="Times New Roman" w:hAnsi="Times New Roman" w:cs="Times New Roman"/>
          <w:sz w:val="24"/>
          <w:szCs w:val="20"/>
          <w:lang w:eastAsia="ru-RU"/>
        </w:rPr>
        <w:t xml:space="preserve"> * 100 %</w:t>
      </w:r>
    </w:p>
    <w:p w:rsidR="00C50CC2" w:rsidRPr="00C50CC2" w:rsidRDefault="00C50CC2" w:rsidP="00C50CC2">
      <w:pPr>
        <w:spacing w:after="0" w:line="360" w:lineRule="auto"/>
        <w:ind w:right="-289" w:firstLine="748"/>
        <w:jc w:val="center"/>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СТ = __________________ где:</w:t>
      </w:r>
    </w:p>
    <w:p w:rsidR="00C50CC2" w:rsidRPr="00C50CC2" w:rsidRDefault="00C50CC2" w:rsidP="00C50CC2">
      <w:pPr>
        <w:spacing w:after="0" w:line="360" w:lineRule="auto"/>
        <w:ind w:right="-289" w:firstLine="540"/>
        <w:jc w:val="center"/>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М</w:t>
      </w:r>
      <w:r w:rsidRPr="00C50CC2">
        <w:rPr>
          <w:rFonts w:ascii="Times New Roman" w:eastAsia="Times New Roman" w:hAnsi="Times New Roman" w:cs="Times New Roman"/>
          <w:sz w:val="24"/>
          <w:szCs w:val="20"/>
          <w:vertAlign w:val="subscript"/>
          <w:lang w:eastAsia="ru-RU"/>
        </w:rPr>
        <w:t>пл</w:t>
      </w:r>
    </w:p>
    <w:p w:rsidR="00C50CC2" w:rsidRPr="00C50CC2" w:rsidRDefault="00C50CC2" w:rsidP="00C50CC2">
      <w:pPr>
        <w:spacing w:after="0" w:line="360" w:lineRule="auto"/>
        <w:ind w:right="-289" w:firstLine="540"/>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СТ – степень реализации мероприятий</w:t>
      </w:r>
      <w:r w:rsidR="00C3633F" w:rsidRPr="00C3633F">
        <w:t xml:space="preserve"> </w:t>
      </w:r>
      <w:r w:rsidR="00C3633F" w:rsidRP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w:t>
      </w:r>
    </w:p>
    <w:p w:rsidR="00C50CC2" w:rsidRPr="00C50CC2" w:rsidRDefault="00C50CC2" w:rsidP="00C50CC2">
      <w:pPr>
        <w:spacing w:after="0" w:line="360" w:lineRule="auto"/>
        <w:ind w:right="-289" w:firstLine="540"/>
        <w:rPr>
          <w:rFonts w:ascii="Times New Roman" w:eastAsia="Times New Roman" w:hAnsi="Times New Roman" w:cs="Times New Roman"/>
          <w:sz w:val="24"/>
          <w:szCs w:val="20"/>
          <w:lang w:eastAsia="ru-RU"/>
        </w:rPr>
      </w:pPr>
      <w:r w:rsidRPr="00C50CC2">
        <w:rPr>
          <w:rFonts w:ascii="Times New Roman" w:eastAsia="Times New Roman" w:hAnsi="Times New Roman" w:cs="Times New Roman"/>
          <w:sz w:val="24"/>
          <w:szCs w:val="20"/>
          <w:lang w:eastAsia="ru-RU"/>
        </w:rPr>
        <w:t>М</w:t>
      </w:r>
      <w:r w:rsidRPr="00C50CC2">
        <w:rPr>
          <w:rFonts w:ascii="Times New Roman" w:eastAsia="Times New Roman" w:hAnsi="Times New Roman" w:cs="Times New Roman"/>
          <w:sz w:val="24"/>
          <w:szCs w:val="20"/>
          <w:vertAlign w:val="subscript"/>
          <w:lang w:eastAsia="ru-RU"/>
        </w:rPr>
        <w:t>ф</w:t>
      </w:r>
      <w:r w:rsidRPr="00C50CC2">
        <w:rPr>
          <w:rFonts w:ascii="Times New Roman" w:eastAsia="Times New Roman" w:hAnsi="Times New Roman" w:cs="Times New Roman"/>
          <w:sz w:val="24"/>
          <w:szCs w:val="20"/>
          <w:lang w:eastAsia="ru-RU"/>
        </w:rPr>
        <w:t xml:space="preserve"> – количество мероприятий</w:t>
      </w:r>
      <w:r w:rsidR="00C3633F">
        <w:rPr>
          <w:rFonts w:ascii="Times New Roman" w:eastAsia="Times New Roman" w:hAnsi="Times New Roman" w:cs="Times New Roman"/>
          <w:sz w:val="24"/>
          <w:szCs w:val="20"/>
          <w:lang w:eastAsia="ru-RU"/>
        </w:rPr>
        <w:t xml:space="preserve"> </w:t>
      </w:r>
      <w:r w:rsidR="00C3633F" w:rsidRP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 фактически реализованных за отчетный период;</w:t>
      </w:r>
    </w:p>
    <w:p w:rsidR="00C50CC2" w:rsidRPr="00C50CC2" w:rsidRDefault="00C50CC2" w:rsidP="00C50CC2">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C50CC2">
        <w:rPr>
          <w:rFonts w:ascii="Times New Roman" w:eastAsia="Times New Roman" w:hAnsi="Times New Roman" w:cs="Times New Roman"/>
          <w:sz w:val="24"/>
          <w:szCs w:val="20"/>
          <w:lang w:eastAsia="ru-RU"/>
        </w:rPr>
        <w:t>М</w:t>
      </w:r>
      <w:r w:rsidRPr="00C50CC2">
        <w:rPr>
          <w:rFonts w:ascii="Times New Roman" w:eastAsia="Times New Roman" w:hAnsi="Times New Roman" w:cs="Times New Roman"/>
          <w:sz w:val="24"/>
          <w:szCs w:val="20"/>
          <w:vertAlign w:val="subscript"/>
          <w:lang w:eastAsia="ru-RU"/>
        </w:rPr>
        <w:t>пл</w:t>
      </w:r>
      <w:r w:rsidRPr="00C50CC2">
        <w:rPr>
          <w:rFonts w:ascii="Times New Roman" w:eastAsia="Times New Roman" w:hAnsi="Times New Roman" w:cs="Times New Roman"/>
          <w:sz w:val="24"/>
          <w:szCs w:val="20"/>
          <w:lang w:eastAsia="ru-RU"/>
        </w:rPr>
        <w:t xml:space="preserve"> – количество мероприятий </w:t>
      </w:r>
      <w:r w:rsidR="00C3633F" w:rsidRPr="00C3633F">
        <w:rPr>
          <w:rFonts w:ascii="Times New Roman" w:eastAsia="Times New Roman" w:hAnsi="Times New Roman" w:cs="Times New Roman"/>
          <w:sz w:val="24"/>
          <w:szCs w:val="20"/>
          <w:lang w:eastAsia="ru-RU"/>
        </w:rPr>
        <w:t>по организации дорожного движения</w:t>
      </w:r>
      <w:r w:rsidRPr="00C50CC2">
        <w:rPr>
          <w:rFonts w:ascii="Times New Roman" w:eastAsia="Times New Roman" w:hAnsi="Times New Roman" w:cs="Times New Roman"/>
          <w:sz w:val="24"/>
          <w:szCs w:val="20"/>
          <w:lang w:eastAsia="ru-RU"/>
        </w:rPr>
        <w:t xml:space="preserve">, запланированных на </w:t>
      </w:r>
      <w:r w:rsidRPr="00C50CC2">
        <w:rPr>
          <w:rFonts w:ascii="Times New Roman" w:eastAsia="Times New Roman" w:hAnsi="Times New Roman" w:cs="Times New Roman"/>
          <w:sz w:val="24"/>
          <w:szCs w:val="24"/>
          <w:lang w:eastAsia="ru-RU"/>
        </w:rPr>
        <w:t>отчетный период.</w:t>
      </w:r>
    </w:p>
    <w:p w:rsidR="00C50CC2" w:rsidRPr="00C50CC2" w:rsidRDefault="00C50CC2" w:rsidP="00B432C2">
      <w:pPr>
        <w:spacing w:after="0" w:line="360" w:lineRule="auto"/>
        <w:ind w:firstLine="709"/>
        <w:jc w:val="both"/>
        <w:rPr>
          <w:rFonts w:ascii="Times New Roman" w:eastAsia="Calibri" w:hAnsi="Times New Roman" w:cs="Times New Roman"/>
          <w:sz w:val="24"/>
          <w:szCs w:val="24"/>
          <w:lang w:eastAsia="ru-RU"/>
        </w:rPr>
      </w:pPr>
      <w:r w:rsidRPr="00C50CC2">
        <w:rPr>
          <w:rFonts w:ascii="Times New Roman" w:eastAsia="Calibri" w:hAnsi="Times New Roman" w:cs="Times New Roman"/>
          <w:sz w:val="24"/>
          <w:szCs w:val="24"/>
          <w:lang w:eastAsia="ru-RU"/>
        </w:rPr>
        <w:t xml:space="preserve">Вывод об эффективности (неэффективности) реализации </w:t>
      </w:r>
      <w:r w:rsidR="00C3633F">
        <w:rPr>
          <w:rFonts w:ascii="Times New Roman" w:eastAsia="Calibri" w:hAnsi="Times New Roman" w:cs="Times New Roman"/>
          <w:sz w:val="24"/>
          <w:szCs w:val="24"/>
          <w:lang w:eastAsia="ru-RU"/>
        </w:rPr>
        <w:t xml:space="preserve">мероприятий </w:t>
      </w:r>
      <w:r w:rsidR="00C3633F" w:rsidRPr="00C3633F">
        <w:rPr>
          <w:rFonts w:ascii="Times New Roman" w:eastAsia="Calibri" w:hAnsi="Times New Roman" w:cs="Times New Roman"/>
          <w:sz w:val="24"/>
          <w:szCs w:val="24"/>
          <w:lang w:eastAsia="ru-RU"/>
        </w:rPr>
        <w:t>по организации дорожного движения</w:t>
      </w:r>
      <w:r w:rsidRPr="00C50CC2">
        <w:rPr>
          <w:rFonts w:ascii="Times New Roman" w:eastAsia="Calibri" w:hAnsi="Times New Roman" w:cs="Times New Roman"/>
          <w:sz w:val="24"/>
          <w:szCs w:val="24"/>
          <w:lang w:eastAsia="ru-RU"/>
        </w:rPr>
        <w:t xml:space="preserve"> может определяться на основании следующих критериев:</w:t>
      </w:r>
    </w:p>
    <w:tbl>
      <w:tblPr>
        <w:tblW w:w="9855" w:type="dxa"/>
        <w:jc w:val="center"/>
        <w:tblLayout w:type="fixed"/>
        <w:tblCellMar>
          <w:left w:w="70" w:type="dxa"/>
          <w:right w:w="70" w:type="dxa"/>
        </w:tblCellMar>
        <w:tblLook w:val="0000" w:firstRow="0" w:lastRow="0" w:firstColumn="0" w:lastColumn="0" w:noHBand="0" w:noVBand="0"/>
      </w:tblPr>
      <w:tblGrid>
        <w:gridCol w:w="5040"/>
        <w:gridCol w:w="4815"/>
      </w:tblGrid>
      <w:tr w:rsidR="00C50CC2" w:rsidRPr="00C50CC2" w:rsidTr="00C3633F">
        <w:trPr>
          <w:cantSplit/>
          <w:trHeight w:val="360"/>
          <w:jc w:val="center"/>
        </w:trPr>
        <w:tc>
          <w:tcPr>
            <w:tcW w:w="5040" w:type="dxa"/>
            <w:tcBorders>
              <w:top w:val="single" w:sz="6" w:space="0" w:color="auto"/>
              <w:left w:val="single" w:sz="6" w:space="0" w:color="auto"/>
              <w:bottom w:val="single" w:sz="6" w:space="0" w:color="auto"/>
              <w:right w:val="single" w:sz="6" w:space="0" w:color="auto"/>
            </w:tcBorders>
          </w:tcPr>
          <w:p w:rsidR="00C50CC2" w:rsidRPr="00C50CC2" w:rsidRDefault="00C50CC2" w:rsidP="00C3633F">
            <w:pPr>
              <w:widowControl w:val="0"/>
              <w:autoSpaceDE w:val="0"/>
              <w:autoSpaceDN w:val="0"/>
              <w:adjustRightInd w:val="0"/>
              <w:spacing w:after="0" w:line="240" w:lineRule="auto"/>
              <w:jc w:val="center"/>
              <w:rPr>
                <w:rFonts w:ascii="Times New Roman" w:eastAsia="Calibri" w:hAnsi="Times New Roman" w:cs="Times New Roman"/>
                <w:b/>
                <w:sz w:val="20"/>
                <w:szCs w:val="20"/>
                <w:lang w:eastAsia="ru-RU"/>
              </w:rPr>
            </w:pPr>
            <w:r w:rsidRPr="00C50CC2">
              <w:rPr>
                <w:rFonts w:ascii="Times New Roman" w:eastAsia="Calibri" w:hAnsi="Times New Roman" w:cs="Times New Roman"/>
                <w:b/>
                <w:sz w:val="20"/>
                <w:szCs w:val="20"/>
                <w:lang w:eastAsia="ru-RU"/>
              </w:rPr>
              <w:t xml:space="preserve">Вывод об эффективности реализации </w:t>
            </w:r>
            <w:r w:rsidR="00C3633F">
              <w:rPr>
                <w:rFonts w:ascii="Times New Roman" w:eastAsia="Calibri" w:hAnsi="Times New Roman" w:cs="Times New Roman"/>
                <w:b/>
                <w:sz w:val="20"/>
                <w:szCs w:val="20"/>
                <w:lang w:eastAsia="ru-RU"/>
              </w:rPr>
              <w:t>мероприятий</w:t>
            </w:r>
          </w:p>
        </w:tc>
        <w:tc>
          <w:tcPr>
            <w:tcW w:w="4815" w:type="dxa"/>
            <w:tcBorders>
              <w:top w:val="single" w:sz="6" w:space="0" w:color="auto"/>
              <w:left w:val="single" w:sz="6" w:space="0" w:color="auto"/>
              <w:bottom w:val="single" w:sz="6" w:space="0" w:color="auto"/>
              <w:right w:val="single" w:sz="6" w:space="0" w:color="auto"/>
            </w:tcBorders>
          </w:tcPr>
          <w:p w:rsidR="00C50CC2" w:rsidRPr="00C50CC2" w:rsidRDefault="00C50CC2" w:rsidP="00C3633F">
            <w:pPr>
              <w:widowControl w:val="0"/>
              <w:autoSpaceDE w:val="0"/>
              <w:autoSpaceDN w:val="0"/>
              <w:adjustRightInd w:val="0"/>
              <w:spacing w:after="0" w:line="240" w:lineRule="auto"/>
              <w:jc w:val="center"/>
              <w:rPr>
                <w:rFonts w:ascii="Times New Roman" w:eastAsia="Calibri" w:hAnsi="Times New Roman" w:cs="Times New Roman"/>
                <w:b/>
                <w:sz w:val="20"/>
                <w:szCs w:val="20"/>
                <w:lang w:eastAsia="ru-RU"/>
              </w:rPr>
            </w:pPr>
            <w:r w:rsidRPr="00C50CC2">
              <w:rPr>
                <w:rFonts w:ascii="Times New Roman" w:eastAsia="Calibri" w:hAnsi="Times New Roman" w:cs="Times New Roman"/>
                <w:b/>
                <w:sz w:val="20"/>
                <w:szCs w:val="20"/>
                <w:lang w:eastAsia="ru-RU"/>
              </w:rPr>
              <w:t xml:space="preserve">Критерий оценки эффективности реализации </w:t>
            </w:r>
            <w:r w:rsidR="00C3633F">
              <w:rPr>
                <w:rFonts w:ascii="Times New Roman" w:eastAsia="Calibri" w:hAnsi="Times New Roman" w:cs="Times New Roman"/>
                <w:b/>
                <w:sz w:val="20"/>
                <w:szCs w:val="20"/>
                <w:lang w:eastAsia="ru-RU"/>
              </w:rPr>
              <w:t>мероприятий</w:t>
            </w:r>
            <w:r w:rsidRPr="00C50CC2">
              <w:rPr>
                <w:rFonts w:ascii="Times New Roman" w:eastAsia="Calibri" w:hAnsi="Times New Roman" w:cs="Times New Roman"/>
                <w:b/>
                <w:sz w:val="20"/>
                <w:szCs w:val="20"/>
                <w:lang w:eastAsia="ru-RU"/>
              </w:rPr>
              <w:t xml:space="preserve"> </w:t>
            </w:r>
            <w:r w:rsidRPr="00C50CC2">
              <w:rPr>
                <w:rFonts w:ascii="Times New Roman" w:eastAsia="Calibri" w:hAnsi="Times New Roman" w:cs="Times New Roman"/>
                <w:b/>
                <w:sz w:val="20"/>
                <w:szCs w:val="20"/>
                <w:lang w:val="en-US" w:eastAsia="ru-RU"/>
              </w:rPr>
              <w:t>Keoi</w:t>
            </w:r>
          </w:p>
        </w:tc>
      </w:tr>
      <w:tr w:rsidR="00C50CC2" w:rsidRPr="00C50CC2" w:rsidTr="00C3633F">
        <w:trPr>
          <w:cantSplit/>
          <w:trHeight w:val="360"/>
          <w:jc w:val="center"/>
        </w:trPr>
        <w:tc>
          <w:tcPr>
            <w:tcW w:w="5040" w:type="dxa"/>
            <w:tcBorders>
              <w:top w:val="single" w:sz="6" w:space="0" w:color="auto"/>
              <w:left w:val="single" w:sz="6" w:space="0" w:color="auto"/>
              <w:bottom w:val="single" w:sz="6" w:space="0" w:color="auto"/>
              <w:right w:val="single" w:sz="6" w:space="0" w:color="auto"/>
            </w:tcBorders>
          </w:tcPr>
          <w:p w:rsidR="00C50CC2" w:rsidRPr="00C50CC2" w:rsidRDefault="00C50CC2" w:rsidP="00C3633F">
            <w:pPr>
              <w:widowControl w:val="0"/>
              <w:autoSpaceDE w:val="0"/>
              <w:autoSpaceDN w:val="0"/>
              <w:adjustRightInd w:val="0"/>
              <w:spacing w:after="0" w:line="240" w:lineRule="auto"/>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Неэффективн</w:t>
            </w:r>
            <w:r w:rsidR="00C3633F">
              <w:rPr>
                <w:rFonts w:ascii="Times New Roman" w:eastAsia="Calibri" w:hAnsi="Times New Roman" w:cs="Times New Roman"/>
                <w:sz w:val="20"/>
                <w:szCs w:val="20"/>
                <w:lang w:eastAsia="ru-RU"/>
              </w:rPr>
              <w:t>ые</w:t>
            </w:r>
          </w:p>
        </w:tc>
        <w:tc>
          <w:tcPr>
            <w:tcW w:w="4815" w:type="dxa"/>
            <w:tcBorders>
              <w:top w:val="single" w:sz="6" w:space="0" w:color="auto"/>
              <w:left w:val="single" w:sz="6" w:space="0" w:color="auto"/>
              <w:bottom w:val="single" w:sz="6" w:space="0" w:color="auto"/>
              <w:right w:val="single" w:sz="6" w:space="0" w:color="auto"/>
            </w:tcBorders>
          </w:tcPr>
          <w:p w:rsidR="00C50CC2" w:rsidRPr="00C50CC2" w:rsidRDefault="00C50CC2" w:rsidP="00C50CC2">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менее 0,5</w:t>
            </w:r>
          </w:p>
        </w:tc>
      </w:tr>
      <w:tr w:rsidR="00C50CC2" w:rsidRPr="00C50CC2" w:rsidTr="00C3633F">
        <w:trPr>
          <w:cantSplit/>
          <w:trHeight w:val="350"/>
          <w:jc w:val="center"/>
        </w:trPr>
        <w:tc>
          <w:tcPr>
            <w:tcW w:w="5040" w:type="dxa"/>
            <w:tcBorders>
              <w:top w:val="single" w:sz="6" w:space="0" w:color="auto"/>
              <w:left w:val="single" w:sz="6" w:space="0" w:color="auto"/>
              <w:bottom w:val="single" w:sz="6" w:space="0" w:color="auto"/>
              <w:right w:val="single" w:sz="6" w:space="0" w:color="auto"/>
            </w:tcBorders>
          </w:tcPr>
          <w:p w:rsidR="00C50CC2" w:rsidRPr="00C50CC2" w:rsidRDefault="00C50CC2" w:rsidP="00C50CC2">
            <w:pPr>
              <w:widowControl w:val="0"/>
              <w:autoSpaceDE w:val="0"/>
              <w:autoSpaceDN w:val="0"/>
              <w:adjustRightInd w:val="0"/>
              <w:spacing w:after="0" w:line="240" w:lineRule="auto"/>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Уровень эффективности удовлетворительный</w:t>
            </w:r>
          </w:p>
        </w:tc>
        <w:tc>
          <w:tcPr>
            <w:tcW w:w="4815" w:type="dxa"/>
            <w:tcBorders>
              <w:top w:val="single" w:sz="6" w:space="0" w:color="auto"/>
              <w:left w:val="single" w:sz="6" w:space="0" w:color="auto"/>
              <w:bottom w:val="single" w:sz="6" w:space="0" w:color="auto"/>
              <w:right w:val="single" w:sz="6" w:space="0" w:color="auto"/>
            </w:tcBorders>
          </w:tcPr>
          <w:p w:rsidR="00C50CC2" w:rsidRPr="00C50CC2" w:rsidRDefault="00C50CC2" w:rsidP="00C50CC2">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0,5–0,79</w:t>
            </w:r>
          </w:p>
        </w:tc>
      </w:tr>
      <w:tr w:rsidR="00C50CC2" w:rsidRPr="00C50CC2" w:rsidTr="00C3633F">
        <w:trPr>
          <w:cantSplit/>
          <w:trHeight w:val="333"/>
          <w:jc w:val="center"/>
        </w:trPr>
        <w:tc>
          <w:tcPr>
            <w:tcW w:w="5040" w:type="dxa"/>
            <w:tcBorders>
              <w:top w:val="single" w:sz="6" w:space="0" w:color="auto"/>
              <w:left w:val="single" w:sz="6" w:space="0" w:color="auto"/>
              <w:bottom w:val="single" w:sz="6" w:space="0" w:color="auto"/>
              <w:right w:val="single" w:sz="6" w:space="0" w:color="auto"/>
            </w:tcBorders>
          </w:tcPr>
          <w:p w:rsidR="00C50CC2" w:rsidRPr="00C50CC2" w:rsidRDefault="00C3633F" w:rsidP="00C3633F">
            <w:pPr>
              <w:widowControl w:val="0"/>
              <w:autoSpaceDE w:val="0"/>
              <w:autoSpaceDN w:val="0"/>
              <w:adjustRightInd w:val="0"/>
              <w:spacing w:after="0" w:line="240" w:lineRule="auto"/>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Эфф</w:t>
            </w:r>
            <w:r>
              <w:rPr>
                <w:rFonts w:ascii="Times New Roman" w:eastAsia="Calibri" w:hAnsi="Times New Roman" w:cs="Times New Roman"/>
                <w:sz w:val="20"/>
                <w:szCs w:val="20"/>
                <w:lang w:eastAsia="ru-RU"/>
              </w:rPr>
              <w:t>ективные</w:t>
            </w:r>
          </w:p>
        </w:tc>
        <w:tc>
          <w:tcPr>
            <w:tcW w:w="4815" w:type="dxa"/>
            <w:tcBorders>
              <w:top w:val="single" w:sz="6" w:space="0" w:color="auto"/>
              <w:left w:val="single" w:sz="6" w:space="0" w:color="auto"/>
              <w:bottom w:val="single" w:sz="6" w:space="0" w:color="auto"/>
              <w:right w:val="single" w:sz="6" w:space="0" w:color="auto"/>
            </w:tcBorders>
          </w:tcPr>
          <w:p w:rsidR="00C50CC2" w:rsidRPr="00C50CC2" w:rsidRDefault="00C50CC2" w:rsidP="00C50CC2">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0,8–1</w:t>
            </w:r>
          </w:p>
        </w:tc>
      </w:tr>
      <w:tr w:rsidR="00C50CC2" w:rsidRPr="00C50CC2" w:rsidTr="00C3633F">
        <w:trPr>
          <w:cantSplit/>
          <w:trHeight w:val="256"/>
          <w:jc w:val="center"/>
        </w:trPr>
        <w:tc>
          <w:tcPr>
            <w:tcW w:w="5040" w:type="dxa"/>
            <w:tcBorders>
              <w:top w:val="single" w:sz="6" w:space="0" w:color="auto"/>
              <w:left w:val="single" w:sz="6" w:space="0" w:color="auto"/>
              <w:bottom w:val="single" w:sz="6" w:space="0" w:color="auto"/>
              <w:right w:val="single" w:sz="6" w:space="0" w:color="auto"/>
            </w:tcBorders>
          </w:tcPr>
          <w:p w:rsidR="00C50CC2" w:rsidRPr="00C50CC2" w:rsidRDefault="00C50CC2" w:rsidP="00C3633F">
            <w:pPr>
              <w:widowControl w:val="0"/>
              <w:autoSpaceDE w:val="0"/>
              <w:autoSpaceDN w:val="0"/>
              <w:adjustRightInd w:val="0"/>
              <w:spacing w:after="0" w:line="240" w:lineRule="auto"/>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Высокоэффективн</w:t>
            </w:r>
            <w:r w:rsidR="00C3633F">
              <w:rPr>
                <w:rFonts w:ascii="Times New Roman" w:eastAsia="Calibri" w:hAnsi="Times New Roman" w:cs="Times New Roman"/>
                <w:sz w:val="20"/>
                <w:szCs w:val="20"/>
                <w:lang w:eastAsia="ru-RU"/>
              </w:rPr>
              <w:t>ые</w:t>
            </w:r>
          </w:p>
        </w:tc>
        <w:tc>
          <w:tcPr>
            <w:tcW w:w="4815" w:type="dxa"/>
            <w:tcBorders>
              <w:top w:val="single" w:sz="6" w:space="0" w:color="auto"/>
              <w:left w:val="single" w:sz="6" w:space="0" w:color="auto"/>
              <w:bottom w:val="single" w:sz="6" w:space="0" w:color="auto"/>
              <w:right w:val="single" w:sz="6" w:space="0" w:color="auto"/>
            </w:tcBorders>
          </w:tcPr>
          <w:p w:rsidR="00C50CC2" w:rsidRPr="00C50CC2" w:rsidRDefault="00C50CC2" w:rsidP="00C50CC2">
            <w:pPr>
              <w:widowControl w:val="0"/>
              <w:autoSpaceDE w:val="0"/>
              <w:autoSpaceDN w:val="0"/>
              <w:adjustRightInd w:val="0"/>
              <w:spacing w:after="0" w:line="240" w:lineRule="auto"/>
              <w:jc w:val="center"/>
              <w:rPr>
                <w:rFonts w:ascii="Times New Roman" w:eastAsia="Calibri" w:hAnsi="Times New Roman" w:cs="Times New Roman"/>
                <w:sz w:val="20"/>
                <w:szCs w:val="20"/>
                <w:lang w:eastAsia="ru-RU"/>
              </w:rPr>
            </w:pPr>
            <w:r w:rsidRPr="00C50CC2">
              <w:rPr>
                <w:rFonts w:ascii="Times New Roman" w:eastAsia="Calibri" w:hAnsi="Times New Roman" w:cs="Times New Roman"/>
                <w:sz w:val="20"/>
                <w:szCs w:val="20"/>
                <w:lang w:eastAsia="ru-RU"/>
              </w:rPr>
              <w:t>более 1</w:t>
            </w:r>
          </w:p>
        </w:tc>
      </w:tr>
    </w:tbl>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 современных условиях для эффективного управления развитием территории муниципального образования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xml:space="preserve">Ограниченность ресурсов местных бюджетов для создания объектов местного значения обуславливает необходимость тщательного планирования реализации </w:t>
      </w:r>
      <w:r w:rsidRPr="00C83792">
        <w:rPr>
          <w:rFonts w:ascii="Times New Roman" w:hAnsi="Times New Roman" w:cs="Times New Roman"/>
          <w:sz w:val="24"/>
        </w:rPr>
        <w:lastRenderedPageBreak/>
        <w:t>документов территориального планирования. Ведь только в случае успешной реализации обоснованных решений градостроительная политика может быть признана эффективной.</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(утвержденный распоряжением Правительства РФ от 29 июля 2013 г. № 1336-р) было включено мероприятие по установлению обязанности органов местного самоуправления утверждать программы развития транспортной инфраструктуры в 6-месячный срок с даты утверждения генеральных планов городских поселений и городских округов. Затем, в конце декабря 2014 года в Градостроительный кодекс РФ были внесены изменения, касающиеся программ комплексного развития социальной инфраструктуры.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Согласно ст. 21 Федерального закона от 10.12.1995 №196-ФЗ «О безопасности дорожного движения» мероприятия по организации дорожного движения в границах населенных пунктов осуществляются в целях повышения безопасности дорожного движения и пропускной способности дорог органами местного самоуправления, юридическими и физическими лицами, являющимися собственниками или иными владельцами автомобильных дорог.</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 соответствии с положениями ст. 15 Федеральным законом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осуществление дорожной деятельности в отношении автомобильных дорог местного значения обеспечивается уполномоченными органами местного самоуправления.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Из статьи 22 Федерального закона от 10.12.1995 №196-ФЗ следует, что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Для завершения формирования нормативно-правовой базы необходимо обеспечить принятие следующих программ на территории города Щигры: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 программа по формированию законопослушного поведения участников дорожного Данные в Программе предложения по организации дорожного движения предполагается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подготовка инициативных предложений по организации дорожного движения.</w:t>
      </w:r>
    </w:p>
    <w:p w:rsidR="00C83792" w:rsidRPr="00C83792" w:rsidRDefault="00C83792" w:rsidP="00C83792">
      <w:pPr>
        <w:spacing w:after="0" w:line="360" w:lineRule="auto"/>
        <w:ind w:firstLine="709"/>
        <w:jc w:val="both"/>
      </w:pPr>
      <w:r w:rsidRPr="00C83792">
        <w:rPr>
          <w:rFonts w:ascii="Times New Roman" w:hAnsi="Times New Roman" w:cs="Times New Roman"/>
          <w:sz w:val="24"/>
        </w:rPr>
        <w:lastRenderedPageBreak/>
        <w:t>Основными направлениями совершенствования нормативно-правовой базы, необходимой для функционирования и развития улично-дорожной сети поселения являются:</w:t>
      </w:r>
      <w:r w:rsidRPr="00C83792">
        <w:t xml:space="preserve"> </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применение экономических мер, стимулирующих инвестиции в объекты транспортной инфраструктуры в сфере ОДД;</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координация мероприятий и проектов строительства и реконструкции объектов транспортной инфраструктуры в сфере ОДД между органами государственной власти (по уровню вертикальной интеграции) и бизнеса;</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координация усилий федеральных органов исполнительной власти, органов исполнительной власти, органов местного самоуправления, представителей бизнеса и общественных организаций в решении задач реализации мероприятий (инвестиционных проектов);</w:t>
      </w:r>
    </w:p>
    <w:p w:rsidR="00C83792" w:rsidRPr="00C83792" w:rsidRDefault="00C83792" w:rsidP="00903AD6">
      <w:pPr>
        <w:widowControl w:val="0"/>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запуск системы статистического наблюдения и мониторинга необходимой обеспеченности учреждениями транспортной инфраструктуры поселений в сфере ОДД в соответствии с утвержденными и обновляющимися нормативами;</w:t>
      </w:r>
    </w:p>
    <w:p w:rsidR="00C83792" w:rsidRPr="00C83792" w:rsidRDefault="00C83792" w:rsidP="00903AD6">
      <w:pPr>
        <w:widowControl w:val="0"/>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разработка стандартов и регламентов эксплуатации и (или) использования объектов транспортной инфраструктуры в сфере ОДД на всех этапах жизненного цикла объектов.</w:t>
      </w:r>
    </w:p>
    <w:p w:rsidR="00C83792" w:rsidRPr="00C83792" w:rsidRDefault="00C83792" w:rsidP="00903AD6">
      <w:pPr>
        <w:widowControl w:val="0"/>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Развитие улично-дорожной сети на территории района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rsidR="00C83792" w:rsidRPr="00C83792" w:rsidRDefault="00C83792" w:rsidP="00903AD6">
      <w:pPr>
        <w:widowControl w:val="0"/>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Улично-дорожная сеть города Щигры является элементом транспортной системы Курской области, поэтому решение всех задач, связанных с оптимизацией улично-дорожной сети на территории, не может быть решено только в рамках полномочий органов местного самоуправления. Данные в КСОДД предложения по развитию улично- дорожной сети предполагается реализовывать с участием бюджетов всех уровней.</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подготовка инициативных предложений по развитию улично-дорожной сети.</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xml:space="preserve">Система управления КСОДД и контроль над ходом ее выполнения определяется в соответствии с требованиями, определенными действующим законодательством. Механизм реализации КСОДД базируется на принципах четкого разграничения полномочий и ответственности всех исполнителей КСОДД. </w:t>
      </w:r>
    </w:p>
    <w:p w:rsidR="00C83792" w:rsidRPr="00C83792" w:rsidRDefault="00C83792" w:rsidP="001765A5">
      <w:pPr>
        <w:widowControl w:val="0"/>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xml:space="preserve">Заказчиком КСОДД является администрация города </w:t>
      </w:r>
      <w:r w:rsidR="00B432C2">
        <w:rPr>
          <w:rFonts w:ascii="Times New Roman" w:hAnsi="Times New Roman" w:cs="Times New Roman"/>
          <w:sz w:val="24"/>
        </w:rPr>
        <w:t>Щ</w:t>
      </w:r>
      <w:r w:rsidRPr="00C83792">
        <w:rPr>
          <w:rFonts w:ascii="Times New Roman" w:hAnsi="Times New Roman" w:cs="Times New Roman"/>
          <w:sz w:val="24"/>
        </w:rPr>
        <w:t xml:space="preserve">игры. Ответственным за реализацию КСОДД в рамках подразделений администрации, является лицо, назначаемое </w:t>
      </w:r>
      <w:r w:rsidRPr="00C83792">
        <w:rPr>
          <w:rFonts w:ascii="Times New Roman" w:hAnsi="Times New Roman" w:cs="Times New Roman"/>
          <w:sz w:val="24"/>
        </w:rPr>
        <w:lastRenderedPageBreak/>
        <w:t>постановлением главы администрации в соответствии с установленным порядком. При реализации КСОДД назначаются координаторы КСОДД, обеспечивающее общее управление реализацией конкретных мероприятий, прописанных в Схеме. Координаторы Схемы несут ответственность за своевременность и эффективность действий по реализации мероприятий, прописанных в КСОДД, а также за достижение утвержденных значений целевых показателей эффективности развити</w:t>
      </w:r>
      <w:bookmarkStart w:id="121" w:name="_GoBack"/>
      <w:bookmarkEnd w:id="121"/>
      <w:r w:rsidRPr="00C83792">
        <w:rPr>
          <w:rFonts w:ascii="Times New Roman" w:hAnsi="Times New Roman" w:cs="Times New Roman"/>
          <w:sz w:val="24"/>
        </w:rPr>
        <w:t>я улично-дорожной сети города Щигры.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Основными функциями администрации города Щигры по реализации КСОДД являются:</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оценка эффективности использования финансовых средств;</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вынесение заключения по вопросу возможности выделения бюджетных средств на реализацию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реализация мероприятий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подготовка и уточнение перечня мероприятий, прописанных в схеме, и финансовых потребностей на их реализацию;</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организационное, техническое и методическое содействие организациям, участвующим в реализации мероприятий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обеспечение взаимодействия органов местного самоуправления и организаций, участвующих в реализации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мониторинг и анализ реализации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сбор информации о ходе выполнения производственных и инвестиционных программ организаций в рамках проведения мониторинга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осуществление оценки эффективности КСОДД и расчет целевых показателей и индикаторов реализации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подготовка заключения об эффективности реализации КСОДД;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подготовка докладов о ходе реализации КСОДД главе администрации муниципального образования и предложений о ее корректировке;</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осуществление мероприятий в сфере информационного освещения и сопровождения реализации КСОДД.</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 рамках осуществляемых функций администрация подготавливает соответствующие необходимые документы для использования организациями, участвующими в реализации КСОДД.</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Общий контроль над ходом реализации КСОДД осуществляет глава администрации города Щигры.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Внесение изменений в КСОДД осуществляется по итогам анализа отчета о ходе выполнения КСОДД путем внесения изменений.</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lastRenderedPageBreak/>
        <w:t>Корректировка КСОДД осуществляется в случаях:</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отклонений в выполнении мероприятий КСОДД в предшествующий период;</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приведение объемов финансирования КСОДД в соответствие с фактическим уровнем цен и фактическими условиями бюджетного финансирования;</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снижения результативности и эффективности использования средств бюджетной системы;</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в случае изменения дорожно-транспортной ситуации;</w:t>
      </w:r>
    </w:p>
    <w:p w:rsidR="00C83792" w:rsidRPr="00C83792" w:rsidRDefault="00C83792" w:rsidP="003E54AB">
      <w:pPr>
        <w:numPr>
          <w:ilvl w:val="0"/>
          <w:numId w:val="3"/>
        </w:numPr>
        <w:spacing w:after="0" w:line="360" w:lineRule="auto"/>
        <w:ind w:left="0" w:firstLine="709"/>
        <w:contextualSpacing/>
        <w:jc w:val="both"/>
        <w:rPr>
          <w:rFonts w:ascii="Times New Roman" w:hAnsi="Times New Roman" w:cs="Times New Roman"/>
          <w:sz w:val="24"/>
        </w:rPr>
      </w:pPr>
      <w:r w:rsidRPr="00C83792">
        <w:rPr>
          <w:rFonts w:ascii="Times New Roman" w:hAnsi="Times New Roman" w:cs="Times New Roman"/>
          <w:sz w:val="24"/>
        </w:rPr>
        <w:t>уточнения мероприятий, сроков реализации объемов финансирования мероприятий.</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Координаторы КСОДД в течение 2 месяцев после утверждения отчета о ходе выполнения КСОДД составляют предложения по корректировке КСОДД и представляют их для утверждения в установленном порядке.</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Обязательная корректировка КСОДД проводится не реже, чем раз в пять лет.</w:t>
      </w:r>
    </w:p>
    <w:p w:rsid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Таким образом, ожидаемыми результатами реализации запланированных мероприятий будут являться ввод в эксплуатацию предусмотренных Программой объектов дорожного движения в целях развития современной и эффективной организации дорожного движения</w:t>
      </w:r>
      <w:r w:rsidRPr="00C83792">
        <w:t xml:space="preserve"> </w:t>
      </w:r>
      <w:r w:rsidRPr="00C83792">
        <w:rPr>
          <w:rFonts w:ascii="Times New Roman" w:hAnsi="Times New Roman" w:cs="Times New Roman"/>
          <w:sz w:val="24"/>
        </w:rPr>
        <w:t>города Щигры, повышения уровня безопасности движения, доступности и качества оказываемых услуг транспортного комплекса для населения.</w:t>
      </w: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Pr="00C83792" w:rsidRDefault="00270137" w:rsidP="00C83792">
      <w:pPr>
        <w:spacing w:after="0" w:line="360" w:lineRule="auto"/>
        <w:ind w:firstLine="709"/>
        <w:jc w:val="both"/>
        <w:rPr>
          <w:rFonts w:ascii="Times New Roman" w:hAnsi="Times New Roman" w:cs="Times New Roman"/>
          <w:sz w:val="24"/>
        </w:rPr>
      </w:pPr>
    </w:p>
    <w:p w:rsidR="00C83792" w:rsidRPr="00C83792" w:rsidRDefault="00C83792" w:rsidP="00C83792">
      <w:pPr>
        <w:keepNext/>
        <w:keepLines/>
        <w:spacing w:after="0" w:line="360" w:lineRule="auto"/>
        <w:jc w:val="center"/>
        <w:outlineLvl w:val="0"/>
        <w:rPr>
          <w:rFonts w:ascii="Times New Roman" w:eastAsiaTheme="majorEastAsia" w:hAnsi="Times New Roman" w:cs="Times New Roman"/>
          <w:b/>
          <w:bCs/>
          <w:sz w:val="24"/>
          <w:szCs w:val="28"/>
        </w:rPr>
      </w:pPr>
      <w:bookmarkStart w:id="122" w:name="_Toc18388392"/>
      <w:r w:rsidRPr="00C83792">
        <w:rPr>
          <w:rFonts w:ascii="Times New Roman" w:eastAsiaTheme="majorEastAsia" w:hAnsi="Times New Roman" w:cs="Times New Roman"/>
          <w:b/>
          <w:bCs/>
          <w:sz w:val="24"/>
          <w:szCs w:val="28"/>
        </w:rPr>
        <w:lastRenderedPageBreak/>
        <w:t>ЗАКЛЮЧЕНИЕ</w:t>
      </w:r>
      <w:bookmarkEnd w:id="122"/>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В рамках схемы организации дорожного движения города Щигры были разработаны мероприятия по развитию транспортной системы и оптимизации схемы организации дорожного движения на территории поселения.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Набор мероприятий был сформулирован на основании результатов сбора документарных данных, проведения серии замеров, анализа полученных данных.</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Прогнозная оценка эффективности реализации программы взаимосвязанных мероприятий показала, что при ее реализации достигается улучшение показателей транспортной доступности, снижение аварийности, создание велотранспортной и пешеходной инфраструктуры и устранение дефицита парковочного пространства, оптимизация дорожного движения. В результате реализации мероприятий КСОДД будет достигнут следующий социально-экономический эффект:</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повышение комплексной безопасности и устойчивости транспортной системы;</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сокращение количества дорожно-транспортных происшествий и нанесенного материального ущерба;</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совершенствование и развитие опорной транспортной сети;</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улучшение экологической ситуации;</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ограничение движения грузовых автомобилей на территории города;</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обустройство остановок общественного транспорта в соответствии с ГОСТР 52766-2007 «Дороги автомобильные общего пользования. Элементы обустройства. Общие требования»;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устройство пешеходных дорожек и тротуаров;</w:t>
      </w:r>
    </w:p>
    <w:p w:rsid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 реконструкция объектов пешеходной инфраструктуры.</w:t>
      </w: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Default="00270137" w:rsidP="00C83792">
      <w:pPr>
        <w:spacing w:after="0" w:line="360" w:lineRule="auto"/>
        <w:ind w:firstLine="709"/>
        <w:jc w:val="both"/>
        <w:rPr>
          <w:rFonts w:ascii="Times New Roman" w:hAnsi="Times New Roman" w:cs="Times New Roman"/>
          <w:sz w:val="24"/>
        </w:rPr>
      </w:pPr>
    </w:p>
    <w:p w:rsidR="00270137" w:rsidRPr="00C83792" w:rsidRDefault="00270137" w:rsidP="00C83792">
      <w:pPr>
        <w:spacing w:after="0" w:line="360" w:lineRule="auto"/>
        <w:ind w:firstLine="709"/>
        <w:jc w:val="both"/>
        <w:rPr>
          <w:rFonts w:ascii="Times New Roman" w:hAnsi="Times New Roman" w:cs="Times New Roman"/>
          <w:sz w:val="24"/>
        </w:rPr>
      </w:pPr>
    </w:p>
    <w:p w:rsidR="00C83792" w:rsidRPr="00C83792" w:rsidRDefault="00C83792" w:rsidP="00C83792">
      <w:pPr>
        <w:keepNext/>
        <w:keepLines/>
        <w:spacing w:after="0" w:line="360" w:lineRule="auto"/>
        <w:jc w:val="center"/>
        <w:outlineLvl w:val="0"/>
        <w:rPr>
          <w:rFonts w:ascii="Times New Roman" w:eastAsiaTheme="majorEastAsia" w:hAnsi="Times New Roman" w:cs="Times New Roman"/>
          <w:b/>
          <w:bCs/>
          <w:sz w:val="24"/>
          <w:szCs w:val="28"/>
        </w:rPr>
      </w:pPr>
      <w:bookmarkStart w:id="123" w:name="_Toc18388393"/>
      <w:r w:rsidRPr="00C83792">
        <w:rPr>
          <w:rFonts w:ascii="Times New Roman" w:eastAsiaTheme="majorEastAsia" w:hAnsi="Times New Roman" w:cs="Times New Roman"/>
          <w:b/>
          <w:bCs/>
          <w:sz w:val="24"/>
          <w:szCs w:val="28"/>
        </w:rPr>
        <w:lastRenderedPageBreak/>
        <w:t>СПИСОК ИСПОЛЬЗОВАННОЙ ЛИТЕРАТУРЫ</w:t>
      </w:r>
      <w:bookmarkEnd w:id="123"/>
    </w:p>
    <w:p w:rsidR="0034348F" w:rsidRPr="0034348F" w:rsidRDefault="0034348F" w:rsidP="0034348F">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1. </w:t>
      </w:r>
      <w:r w:rsidRPr="0034348F">
        <w:rPr>
          <w:rFonts w:ascii="Times New Roman" w:hAnsi="Times New Roman" w:cs="Times New Roman"/>
          <w:sz w:val="24"/>
        </w:rPr>
        <w:t>Федеральная служба государственной статистики. Показатели муниципальных образований [Электронный ресурс]. - URL: http://www.gks.ru/scripts/db_inet2/passport/table.aspx?opt=616370002014201520 16201720182019, (дата обращения 18.06.2019).</w:t>
      </w:r>
    </w:p>
    <w:p w:rsidR="0034348F" w:rsidRPr="0034348F" w:rsidRDefault="0034348F" w:rsidP="0034348F">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2. </w:t>
      </w:r>
      <w:r w:rsidRPr="0034348F">
        <w:rPr>
          <w:rFonts w:ascii="Times New Roman" w:hAnsi="Times New Roman" w:cs="Times New Roman"/>
          <w:sz w:val="24"/>
        </w:rPr>
        <w:t>Федеральный закон от 29.12.2017 № 443-ФЗ «Об организации</w:t>
      </w:r>
      <w:r>
        <w:rPr>
          <w:rFonts w:ascii="Times New Roman" w:hAnsi="Times New Roman" w:cs="Times New Roman"/>
          <w:sz w:val="24"/>
        </w:rPr>
        <w:t xml:space="preserve"> </w:t>
      </w:r>
      <w:r w:rsidRPr="0034348F">
        <w:rPr>
          <w:rFonts w:ascii="Times New Roman" w:hAnsi="Times New Roman" w:cs="Times New Roman"/>
          <w:sz w:val="24"/>
        </w:rPr>
        <w:t>дорожного движения в Российской Федерации и о внесении изменений в отдельные законодательные акты Российской Федерации» (ред. От</w:t>
      </w:r>
      <w:r w:rsidR="00972E52">
        <w:rPr>
          <w:rFonts w:ascii="Times New Roman" w:hAnsi="Times New Roman" w:cs="Times New Roman"/>
          <w:sz w:val="24"/>
        </w:rPr>
        <w:t xml:space="preserve"> 15.04.2019). [Электронный </w:t>
      </w:r>
      <w:r>
        <w:rPr>
          <w:rFonts w:ascii="Times New Roman" w:hAnsi="Times New Roman" w:cs="Times New Roman"/>
          <w:sz w:val="24"/>
        </w:rPr>
        <w:t xml:space="preserve">ресурс]. - </w:t>
      </w:r>
      <w:r w:rsidRPr="0034348F">
        <w:rPr>
          <w:rFonts w:ascii="Times New Roman" w:hAnsi="Times New Roman" w:cs="Times New Roman"/>
          <w:sz w:val="24"/>
        </w:rPr>
        <w:t>URL:</w:t>
      </w:r>
      <w:r>
        <w:rPr>
          <w:rFonts w:ascii="Times New Roman" w:hAnsi="Times New Roman" w:cs="Times New Roman"/>
          <w:sz w:val="24"/>
        </w:rPr>
        <w:t xml:space="preserve"> </w:t>
      </w:r>
      <w:r w:rsidRPr="0034348F">
        <w:rPr>
          <w:rFonts w:ascii="Times New Roman" w:hAnsi="Times New Roman" w:cs="Times New Roman"/>
          <w:sz w:val="24"/>
        </w:rPr>
        <w:t>http://www.consultant.ru/cons/cgi/online.cgi?req=doc&amp;base=LAW&amp;n=322585&amp;fl d=134&amp;dst=1000000001,0&amp;rnd=0.241211601539143#09939752376217292, (дата обращения 25.0</w:t>
      </w:r>
      <w:r w:rsidR="00972E52">
        <w:rPr>
          <w:rFonts w:ascii="Times New Roman" w:hAnsi="Times New Roman" w:cs="Times New Roman"/>
          <w:sz w:val="24"/>
        </w:rPr>
        <w:t>7</w:t>
      </w:r>
      <w:r w:rsidRPr="0034348F">
        <w:rPr>
          <w:rFonts w:ascii="Times New Roman" w:hAnsi="Times New Roman" w:cs="Times New Roman"/>
          <w:sz w:val="24"/>
        </w:rPr>
        <w:t>.2019).</w:t>
      </w:r>
    </w:p>
    <w:p w:rsidR="0034348F" w:rsidRPr="0034348F" w:rsidRDefault="0034348F" w:rsidP="0034348F">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3. </w:t>
      </w:r>
      <w:r w:rsidRPr="0034348F">
        <w:rPr>
          <w:rFonts w:ascii="Times New Roman" w:hAnsi="Times New Roman" w:cs="Times New Roman"/>
          <w:sz w:val="24"/>
        </w:rPr>
        <w:t>Федеральный закон от 08.11.2007 № 257-ФЗ (ред. от 27.12.2018) «Об</w:t>
      </w:r>
      <w:r>
        <w:rPr>
          <w:rFonts w:ascii="Times New Roman" w:hAnsi="Times New Roman" w:cs="Times New Roman"/>
          <w:sz w:val="24"/>
        </w:rPr>
        <w:t xml:space="preserve"> </w:t>
      </w:r>
      <w:r w:rsidRPr="0034348F">
        <w:rPr>
          <w:rFonts w:ascii="Times New Roman" w:hAnsi="Times New Roman" w:cs="Times New Roman"/>
          <w:sz w:val="24"/>
        </w:rPr>
        <w:t>автомобильных дорогах и о дорожной деятельности в Российской Федерации и о внесении изменений в отдельные законодательные акты Российской Федерации» (с изм. и доп., вступ. в силу с 28.03.2019). [Электрон</w:t>
      </w:r>
      <w:r>
        <w:rPr>
          <w:rFonts w:ascii="Times New Roman" w:hAnsi="Times New Roman" w:cs="Times New Roman"/>
          <w:sz w:val="24"/>
        </w:rPr>
        <w:t>ный ресурс]. -URL:</w:t>
      </w:r>
      <w:r w:rsidRPr="0034348F">
        <w:rPr>
          <w:rFonts w:ascii="Times New Roman" w:hAnsi="Times New Roman" w:cs="Times New Roman"/>
          <w:sz w:val="24"/>
        </w:rPr>
        <w:t>http://www.consultant.ru/cons/cgi/online.cgi?req=doc&amp;base=LAW&amp;n=315077&amp;fld=134&amp;dst=1000000001,0&amp;rnd=0.8113601314499801#076527556463 82972, (дата обращения 25.0</w:t>
      </w:r>
      <w:r w:rsidR="00972E52">
        <w:rPr>
          <w:rFonts w:ascii="Times New Roman" w:hAnsi="Times New Roman" w:cs="Times New Roman"/>
          <w:sz w:val="24"/>
        </w:rPr>
        <w:t>7</w:t>
      </w:r>
      <w:r w:rsidRPr="0034348F">
        <w:rPr>
          <w:rFonts w:ascii="Times New Roman" w:hAnsi="Times New Roman" w:cs="Times New Roman"/>
          <w:sz w:val="24"/>
        </w:rPr>
        <w:t>.2019).</w:t>
      </w:r>
    </w:p>
    <w:p w:rsidR="0034348F" w:rsidRPr="00972E52" w:rsidRDefault="0034348F" w:rsidP="0034348F">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4. </w:t>
      </w:r>
      <w:r w:rsidRPr="0034348F">
        <w:rPr>
          <w:rFonts w:ascii="Times New Roman" w:hAnsi="Times New Roman" w:cs="Times New Roman"/>
          <w:sz w:val="24"/>
        </w:rPr>
        <w:t>Федеральный закон от 10.12.1995 № 196-ФЗ (ред. от 27.12.2018) «О</w:t>
      </w:r>
      <w:r>
        <w:rPr>
          <w:rFonts w:ascii="Times New Roman" w:hAnsi="Times New Roman" w:cs="Times New Roman"/>
          <w:sz w:val="24"/>
        </w:rPr>
        <w:t xml:space="preserve"> </w:t>
      </w:r>
      <w:r w:rsidRPr="0034348F">
        <w:rPr>
          <w:rFonts w:ascii="Times New Roman" w:hAnsi="Times New Roman" w:cs="Times New Roman"/>
          <w:sz w:val="24"/>
        </w:rPr>
        <w:t>безопасности дорожного движения» (с изм. и доп., вступ. в силу с 30.12.2018). [Электронный ресурс]. - URL:</w:t>
      </w:r>
      <w:r w:rsidR="00972E52">
        <w:rPr>
          <w:rFonts w:ascii="Times New Roman" w:hAnsi="Times New Roman" w:cs="Times New Roman"/>
          <w:sz w:val="24"/>
        </w:rPr>
        <w:t xml:space="preserve"> </w:t>
      </w:r>
      <w:r w:rsidRPr="0034348F">
        <w:rPr>
          <w:rFonts w:ascii="Times New Roman" w:hAnsi="Times New Roman" w:cs="Times New Roman"/>
          <w:sz w:val="24"/>
        </w:rPr>
        <w:t>http://www.consultant.ru/cons/cgi/online.</w:t>
      </w:r>
      <w:r w:rsidRPr="0034348F">
        <w:rPr>
          <w:rFonts w:ascii="Times New Roman" w:hAnsi="Times New Roman" w:cs="Times New Roman"/>
          <w:sz w:val="24"/>
          <w:lang w:val="en-US"/>
        </w:rPr>
        <w:t>cgi</w:t>
      </w:r>
      <w:r w:rsidRPr="00972E52">
        <w:rPr>
          <w:rFonts w:ascii="Times New Roman" w:hAnsi="Times New Roman" w:cs="Times New Roman"/>
          <w:sz w:val="24"/>
        </w:rPr>
        <w:t>?</w:t>
      </w:r>
      <w:r w:rsidRPr="0034348F">
        <w:rPr>
          <w:rFonts w:ascii="Times New Roman" w:hAnsi="Times New Roman" w:cs="Times New Roman"/>
          <w:sz w:val="24"/>
          <w:lang w:val="en-US"/>
        </w:rPr>
        <w:t>req</w:t>
      </w:r>
      <w:r w:rsidRPr="00972E52">
        <w:rPr>
          <w:rFonts w:ascii="Times New Roman" w:hAnsi="Times New Roman" w:cs="Times New Roman"/>
          <w:sz w:val="24"/>
        </w:rPr>
        <w:t>=</w:t>
      </w:r>
      <w:r w:rsidRPr="0034348F">
        <w:rPr>
          <w:rFonts w:ascii="Times New Roman" w:hAnsi="Times New Roman" w:cs="Times New Roman"/>
          <w:sz w:val="24"/>
          <w:lang w:val="en-US"/>
        </w:rPr>
        <w:t>doc</w:t>
      </w:r>
      <w:r w:rsidRPr="00972E52">
        <w:rPr>
          <w:rFonts w:ascii="Times New Roman" w:hAnsi="Times New Roman" w:cs="Times New Roman"/>
          <w:sz w:val="24"/>
        </w:rPr>
        <w:t>&amp;</w:t>
      </w:r>
      <w:r w:rsidRPr="0034348F">
        <w:rPr>
          <w:rFonts w:ascii="Times New Roman" w:hAnsi="Times New Roman" w:cs="Times New Roman"/>
          <w:sz w:val="24"/>
          <w:lang w:val="en-US"/>
        </w:rPr>
        <w:t>base</w:t>
      </w:r>
      <w:r w:rsidRPr="00972E52">
        <w:rPr>
          <w:rFonts w:ascii="Times New Roman" w:hAnsi="Times New Roman" w:cs="Times New Roman"/>
          <w:sz w:val="24"/>
        </w:rPr>
        <w:t>=</w:t>
      </w:r>
      <w:r w:rsidRPr="0034348F">
        <w:rPr>
          <w:rFonts w:ascii="Times New Roman" w:hAnsi="Times New Roman" w:cs="Times New Roman"/>
          <w:sz w:val="24"/>
          <w:lang w:val="en-US"/>
        </w:rPr>
        <w:t>LAW</w:t>
      </w:r>
      <w:r w:rsidRPr="00972E52">
        <w:rPr>
          <w:rFonts w:ascii="Times New Roman" w:hAnsi="Times New Roman" w:cs="Times New Roman"/>
          <w:sz w:val="24"/>
        </w:rPr>
        <w:t>&amp;</w:t>
      </w:r>
      <w:r w:rsidRPr="0034348F">
        <w:rPr>
          <w:rFonts w:ascii="Times New Roman" w:hAnsi="Times New Roman" w:cs="Times New Roman"/>
          <w:sz w:val="24"/>
          <w:lang w:val="en-US"/>
        </w:rPr>
        <w:t>n</w:t>
      </w:r>
      <w:r w:rsidRPr="00972E52">
        <w:rPr>
          <w:rFonts w:ascii="Times New Roman" w:hAnsi="Times New Roman" w:cs="Times New Roman"/>
          <w:sz w:val="24"/>
        </w:rPr>
        <w:t>=300889&amp;</w:t>
      </w:r>
      <w:r w:rsidRPr="0034348F">
        <w:rPr>
          <w:rFonts w:ascii="Times New Roman" w:hAnsi="Times New Roman" w:cs="Times New Roman"/>
          <w:sz w:val="24"/>
          <w:lang w:val="en-US"/>
        </w:rPr>
        <w:t>fld</w:t>
      </w:r>
      <w:r w:rsidRPr="00972E52">
        <w:rPr>
          <w:rFonts w:ascii="Times New Roman" w:hAnsi="Times New Roman" w:cs="Times New Roman"/>
          <w:sz w:val="24"/>
        </w:rPr>
        <w:t>=134&amp;</w:t>
      </w:r>
      <w:r w:rsidRPr="0034348F">
        <w:rPr>
          <w:rFonts w:ascii="Times New Roman" w:hAnsi="Times New Roman" w:cs="Times New Roman"/>
          <w:sz w:val="24"/>
          <w:lang w:val="en-US"/>
        </w:rPr>
        <w:t>dst</w:t>
      </w:r>
      <w:r w:rsidRPr="00972E52">
        <w:rPr>
          <w:rFonts w:ascii="Times New Roman" w:hAnsi="Times New Roman" w:cs="Times New Roman"/>
          <w:sz w:val="24"/>
        </w:rPr>
        <w:t>=1000000001,0&amp;</w:t>
      </w:r>
      <w:r w:rsidRPr="0034348F">
        <w:rPr>
          <w:rFonts w:ascii="Times New Roman" w:hAnsi="Times New Roman" w:cs="Times New Roman"/>
          <w:sz w:val="24"/>
          <w:lang w:val="en-US"/>
        </w:rPr>
        <w:t>rnd</w:t>
      </w:r>
      <w:r w:rsidRPr="00972E52">
        <w:rPr>
          <w:rFonts w:ascii="Times New Roman" w:hAnsi="Times New Roman" w:cs="Times New Roman"/>
          <w:sz w:val="24"/>
        </w:rPr>
        <w:t>=0.85699 88611510306#06452851928705767, (</w:t>
      </w:r>
      <w:r w:rsidRPr="0034348F">
        <w:rPr>
          <w:rFonts w:ascii="Times New Roman" w:hAnsi="Times New Roman" w:cs="Times New Roman"/>
          <w:sz w:val="24"/>
        </w:rPr>
        <w:t>дата</w:t>
      </w:r>
      <w:r w:rsidRPr="00972E52">
        <w:rPr>
          <w:rFonts w:ascii="Times New Roman" w:hAnsi="Times New Roman" w:cs="Times New Roman"/>
          <w:sz w:val="24"/>
        </w:rPr>
        <w:t xml:space="preserve"> </w:t>
      </w:r>
      <w:r w:rsidRPr="0034348F">
        <w:rPr>
          <w:rFonts w:ascii="Times New Roman" w:hAnsi="Times New Roman" w:cs="Times New Roman"/>
          <w:sz w:val="24"/>
        </w:rPr>
        <w:t>обращения</w:t>
      </w:r>
      <w:r w:rsidRPr="00972E52">
        <w:rPr>
          <w:rFonts w:ascii="Times New Roman" w:hAnsi="Times New Roman" w:cs="Times New Roman"/>
          <w:sz w:val="24"/>
        </w:rPr>
        <w:t xml:space="preserve"> 25.0</w:t>
      </w:r>
      <w:r w:rsidR="00972E52">
        <w:rPr>
          <w:rFonts w:ascii="Times New Roman" w:hAnsi="Times New Roman" w:cs="Times New Roman"/>
          <w:sz w:val="24"/>
        </w:rPr>
        <w:t>7</w:t>
      </w:r>
      <w:r w:rsidRPr="00972E52">
        <w:rPr>
          <w:rFonts w:ascii="Times New Roman" w:hAnsi="Times New Roman" w:cs="Times New Roman"/>
          <w:sz w:val="24"/>
        </w:rPr>
        <w:t>.2019).</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5</w:t>
      </w:r>
      <w:r w:rsidR="00C83792" w:rsidRPr="00C83792">
        <w:rPr>
          <w:rFonts w:ascii="Times New Roman" w:hAnsi="Times New Roman" w:cs="Times New Roman"/>
          <w:sz w:val="24"/>
        </w:rPr>
        <w:t xml:space="preserve">. </w:t>
      </w:r>
      <w:r w:rsidR="0034348F">
        <w:rPr>
          <w:rFonts w:ascii="Times New Roman" w:hAnsi="Times New Roman" w:cs="Times New Roman"/>
          <w:sz w:val="24"/>
        </w:rPr>
        <w:t>П</w:t>
      </w:r>
      <w:r w:rsidR="00C83792" w:rsidRPr="00C83792">
        <w:rPr>
          <w:rFonts w:ascii="Times New Roman" w:hAnsi="Times New Roman" w:cs="Times New Roman"/>
          <w:sz w:val="24"/>
        </w:rPr>
        <w:t>риказ Минтранса РФ от 17.03.2015 №43 «Об утверждении Правил подготовки проектов и схем организации дорожного движения»;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6</w:t>
      </w:r>
      <w:r w:rsidR="00C83792" w:rsidRPr="00C83792">
        <w:rPr>
          <w:rFonts w:ascii="Times New Roman" w:hAnsi="Times New Roman" w:cs="Times New Roman"/>
          <w:sz w:val="24"/>
        </w:rPr>
        <w:t>.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7</w:t>
      </w:r>
      <w:r w:rsidR="00C83792" w:rsidRPr="00C83792">
        <w:rPr>
          <w:rFonts w:ascii="Times New Roman" w:hAnsi="Times New Roman" w:cs="Times New Roman"/>
          <w:sz w:val="24"/>
        </w:rPr>
        <w:t>. ГОСТ Р 52398-2005. «Классификация автомобильных дорог. Параметры и требования»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8</w:t>
      </w:r>
      <w:r w:rsidR="00C83792" w:rsidRPr="00C83792">
        <w:rPr>
          <w:rFonts w:ascii="Times New Roman" w:hAnsi="Times New Roman" w:cs="Times New Roman"/>
          <w:sz w:val="24"/>
        </w:rPr>
        <w:t>. ГОСТ Р 52399-2005. «Геометрические элементы автомобильных дорог»</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9</w:t>
      </w:r>
      <w:r w:rsidR="00C83792" w:rsidRPr="00C83792">
        <w:rPr>
          <w:rFonts w:ascii="Times New Roman" w:hAnsi="Times New Roman" w:cs="Times New Roman"/>
          <w:sz w:val="24"/>
        </w:rPr>
        <w:t>. ГОСТ Р 52765-2007. «Дороги автомобильные общего пользования. Элементы обустройства. Классификация»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10</w:t>
      </w:r>
      <w:r w:rsidR="00C83792" w:rsidRPr="00C83792">
        <w:rPr>
          <w:rFonts w:ascii="Times New Roman" w:hAnsi="Times New Roman" w:cs="Times New Roman"/>
          <w:sz w:val="24"/>
        </w:rPr>
        <w:t>. ГОСТ Р 52766-2007. «Дороги автомобильные общего пользования. Элементы обустройства. Общие требования»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lastRenderedPageBreak/>
        <w:t>11</w:t>
      </w:r>
      <w:r w:rsidR="00C83792" w:rsidRPr="00C83792">
        <w:rPr>
          <w:rFonts w:ascii="Times New Roman" w:hAnsi="Times New Roman" w:cs="Times New Roman"/>
          <w:sz w:val="24"/>
        </w:rPr>
        <w:t>. ГОСТ Р 52767-2007. «Дороги автомобильные общего пользования. Элементы обустройства. Методы определения параметров»</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12</w:t>
      </w:r>
      <w:r w:rsidR="00C83792" w:rsidRPr="00C83792">
        <w:rPr>
          <w:rFonts w:ascii="Times New Roman" w:hAnsi="Times New Roman" w:cs="Times New Roman"/>
          <w:sz w:val="24"/>
        </w:rPr>
        <w:t>. ГОСТ Р 51256-2011. «Национальный стандарт Российской Федерации. Технические средства организации дорожного движения. Разметка дорожная. Классификация. Технические требования»</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13</w:t>
      </w:r>
      <w:r w:rsidR="00C83792" w:rsidRPr="00C83792">
        <w:rPr>
          <w:rFonts w:ascii="Times New Roman" w:hAnsi="Times New Roman" w:cs="Times New Roman"/>
          <w:sz w:val="24"/>
        </w:rPr>
        <w:t>. ГОСТ 33127-2014. «Межгосударственный стандарт. Дороги автомобильные общего пользования. Ограждения дорожные. Классификация»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4</w:t>
      </w:r>
      <w:r w:rsidRPr="00C83792">
        <w:rPr>
          <w:rFonts w:ascii="Times New Roman" w:hAnsi="Times New Roman" w:cs="Times New Roman"/>
          <w:sz w:val="24"/>
        </w:rPr>
        <w:t>. ГОСТ Р 52607-2006. «Ограждения дорожные удерживающие боковые для автомобилей»</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5</w:t>
      </w:r>
      <w:r w:rsidRPr="00C83792">
        <w:rPr>
          <w:rFonts w:ascii="Times New Roman" w:hAnsi="Times New Roman" w:cs="Times New Roman"/>
          <w:sz w:val="24"/>
        </w:rPr>
        <w:t>. ГОСТ Р 52282-2004 Технические средства организации дорожного движения. Светофоры дорожные. Типы, основные параметры, общие технические требования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6</w:t>
      </w:r>
      <w:r w:rsidRPr="00C83792">
        <w:rPr>
          <w:rFonts w:ascii="Times New Roman" w:hAnsi="Times New Roman" w:cs="Times New Roman"/>
          <w:sz w:val="24"/>
        </w:rPr>
        <w:t>. ГОСТ Р 52290-2004 Технические средства организации дорожного движения. Знаки дорожные. Общие технические требования</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7</w:t>
      </w:r>
      <w:r w:rsidRPr="00C83792">
        <w:rPr>
          <w:rFonts w:ascii="Times New Roman" w:hAnsi="Times New Roman" w:cs="Times New Roman"/>
          <w:sz w:val="24"/>
        </w:rPr>
        <w:t>. 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8</w:t>
      </w:r>
      <w:r w:rsidRPr="00C83792">
        <w:rPr>
          <w:rFonts w:ascii="Times New Roman" w:hAnsi="Times New Roman" w:cs="Times New Roman"/>
          <w:sz w:val="24"/>
        </w:rPr>
        <w:t>. СП 34.13330.2012 Автомобильные дороги</w:t>
      </w:r>
    </w:p>
    <w:p w:rsidR="00C83792" w:rsidRPr="00C83792" w:rsidRDefault="00C83792" w:rsidP="00C83792">
      <w:pPr>
        <w:spacing w:after="0" w:line="360" w:lineRule="auto"/>
        <w:ind w:firstLine="709"/>
        <w:jc w:val="both"/>
        <w:rPr>
          <w:rFonts w:ascii="Times New Roman" w:hAnsi="Times New Roman" w:cs="Times New Roman"/>
          <w:sz w:val="24"/>
        </w:rPr>
      </w:pPr>
      <w:r w:rsidRPr="00C83792">
        <w:rPr>
          <w:rFonts w:ascii="Times New Roman" w:hAnsi="Times New Roman" w:cs="Times New Roman"/>
          <w:sz w:val="24"/>
        </w:rPr>
        <w:t>1</w:t>
      </w:r>
      <w:r w:rsidR="00972E52">
        <w:rPr>
          <w:rFonts w:ascii="Times New Roman" w:hAnsi="Times New Roman" w:cs="Times New Roman"/>
          <w:sz w:val="24"/>
        </w:rPr>
        <w:t>9</w:t>
      </w:r>
      <w:r w:rsidRPr="00C83792">
        <w:rPr>
          <w:rFonts w:ascii="Times New Roman" w:hAnsi="Times New Roman" w:cs="Times New Roman"/>
          <w:sz w:val="24"/>
        </w:rPr>
        <w:t>. СП 42.13330.2011 Градостроительство. Планировка и застройка городских и сельских поселений</w:t>
      </w:r>
    </w:p>
    <w:p w:rsidR="00C83792" w:rsidRPr="00C83792" w:rsidRDefault="00972E52" w:rsidP="00C83792">
      <w:pPr>
        <w:spacing w:after="0" w:line="360" w:lineRule="auto"/>
        <w:ind w:firstLine="709"/>
        <w:jc w:val="both"/>
        <w:rPr>
          <w:rFonts w:ascii="Times New Roman" w:hAnsi="Times New Roman" w:cs="Times New Roman"/>
          <w:sz w:val="24"/>
        </w:rPr>
      </w:pPr>
      <w:r>
        <w:rPr>
          <w:rFonts w:ascii="Times New Roman" w:hAnsi="Times New Roman" w:cs="Times New Roman"/>
          <w:sz w:val="24"/>
        </w:rPr>
        <w:t>20</w:t>
      </w:r>
      <w:r w:rsidR="00C83792" w:rsidRPr="00C83792">
        <w:rPr>
          <w:rFonts w:ascii="Times New Roman" w:hAnsi="Times New Roman" w:cs="Times New Roman"/>
          <w:sz w:val="24"/>
        </w:rPr>
        <w:t>. ОДМ 218.2.020-2012 Методические рекомендации по оценке пропускной способности автомобильных дорог</w:t>
      </w:r>
    </w:p>
    <w:p w:rsidR="00BF238A" w:rsidRDefault="00BF238A" w:rsidP="00F2046C"/>
    <w:sectPr w:rsidR="00BF238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2D77" w:rsidRDefault="00F42D77">
      <w:pPr>
        <w:spacing w:after="0" w:line="240" w:lineRule="auto"/>
      </w:pPr>
      <w:r>
        <w:separator/>
      </w:r>
    </w:p>
  </w:endnote>
  <w:endnote w:type="continuationSeparator" w:id="0">
    <w:p w:rsidR="00F42D77" w:rsidRDefault="00F4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3064432"/>
      <w:docPartObj>
        <w:docPartGallery w:val="Page Numbers (Bottom of Page)"/>
        <w:docPartUnique/>
      </w:docPartObj>
    </w:sdtPr>
    <w:sdtContent>
      <w:p w:rsidR="00BE716F" w:rsidRDefault="00BE716F" w:rsidP="00183007">
        <w:pPr>
          <w:pStyle w:val="a6"/>
          <w:jc w:val="right"/>
        </w:pPr>
        <w:r>
          <w:fldChar w:fldCharType="begin"/>
        </w:r>
        <w:r>
          <w:instrText>PAGE   \* MERGEFORMAT</w:instrText>
        </w:r>
        <w:r>
          <w:fldChar w:fldCharType="separate"/>
        </w:r>
        <w:r w:rsidR="001765A5">
          <w:rPr>
            <w:noProof/>
          </w:rPr>
          <w:t>144</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16F" w:rsidRDefault="00BE716F">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BE716F" w:rsidRDefault="00BE716F">
    <w:pPr>
      <w:pStyle w:val="a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2D77" w:rsidRDefault="00F42D77">
      <w:pPr>
        <w:spacing w:after="0" w:line="240" w:lineRule="auto"/>
      </w:pPr>
      <w:r>
        <w:separator/>
      </w:r>
    </w:p>
  </w:footnote>
  <w:footnote w:type="continuationSeparator" w:id="0">
    <w:p w:rsidR="00F42D77" w:rsidRDefault="00F4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16F" w:rsidRDefault="00BE716F">
    <w:pPr>
      <w:pStyle w:val="a4"/>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BE716F" w:rsidRDefault="00BE716F">
    <w:pPr>
      <w:pStyle w:val="a4"/>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16F" w:rsidRDefault="00BE716F" w:rsidP="00474C10">
    <w:pPr>
      <w:pStyle w:val="a4"/>
      <w:tabs>
        <w:tab w:val="right" w:pos="-5812"/>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61758"/>
    <w:multiLevelType w:val="hybridMultilevel"/>
    <w:tmpl w:val="A3CA206C"/>
    <w:lvl w:ilvl="0" w:tplc="7AB4D0B6">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F63054"/>
    <w:multiLevelType w:val="hybridMultilevel"/>
    <w:tmpl w:val="EE6AF76E"/>
    <w:lvl w:ilvl="0" w:tplc="7AB4D0B6">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BB13D3"/>
    <w:multiLevelType w:val="hybridMultilevel"/>
    <w:tmpl w:val="665E8C5C"/>
    <w:lvl w:ilvl="0" w:tplc="5546C21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5F83BDF"/>
    <w:multiLevelType w:val="hybridMultilevel"/>
    <w:tmpl w:val="4F92F3CA"/>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951053"/>
    <w:multiLevelType w:val="hybridMultilevel"/>
    <w:tmpl w:val="025A7784"/>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7BF3CED"/>
    <w:multiLevelType w:val="hybridMultilevel"/>
    <w:tmpl w:val="1F5C86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20F33262"/>
    <w:multiLevelType w:val="hybridMultilevel"/>
    <w:tmpl w:val="18A6E33A"/>
    <w:lvl w:ilvl="0" w:tplc="7AB4D0B6">
      <w:start w:val="9"/>
      <w:numFmt w:val="bullet"/>
      <w:lvlText w:val="-"/>
      <w:lvlJc w:val="left"/>
      <w:pPr>
        <w:ind w:left="753" w:hanging="360"/>
      </w:pPr>
      <w:rPr>
        <w:rFonts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7" w15:restartNumberingAfterBreak="0">
    <w:nsid w:val="2E215FD5"/>
    <w:multiLevelType w:val="hybridMultilevel"/>
    <w:tmpl w:val="87EE4526"/>
    <w:lvl w:ilvl="0" w:tplc="2D488EAC">
      <w:start w:val="3"/>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AEAD32">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B640FE0">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9A82D4">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34993A">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A06F334">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67AC6A6">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50ABE2C">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1CF620">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08462A7"/>
    <w:multiLevelType w:val="hybridMultilevel"/>
    <w:tmpl w:val="C2FCF624"/>
    <w:lvl w:ilvl="0" w:tplc="704A2402">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FCB342">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A019B4">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59A00C2">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908ADD6">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F07C2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0F828FE">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6B8EC1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F487B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30F900A1"/>
    <w:multiLevelType w:val="hybridMultilevel"/>
    <w:tmpl w:val="8044486E"/>
    <w:lvl w:ilvl="0" w:tplc="7AB4D0B6">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22466DD"/>
    <w:multiLevelType w:val="hybridMultilevel"/>
    <w:tmpl w:val="EE8AD98C"/>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6A297A05"/>
    <w:multiLevelType w:val="hybridMultilevel"/>
    <w:tmpl w:val="EF82CDA6"/>
    <w:lvl w:ilvl="0" w:tplc="FB604BCA">
      <w:start w:val="1"/>
      <w:numFmt w:val="decimal"/>
      <w:lvlText w:val="%1."/>
      <w:lvlJc w:val="left"/>
      <w:pPr>
        <w:ind w:left="3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EF0CFC4">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C2CE38">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26C235C">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186FC8">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64D2DE">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C641EC">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8A4B68">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081A5A">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6DF40551"/>
    <w:multiLevelType w:val="hybridMultilevel"/>
    <w:tmpl w:val="8564B8BA"/>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777223AB"/>
    <w:multiLevelType w:val="hybridMultilevel"/>
    <w:tmpl w:val="47B8C65C"/>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77F1209B"/>
    <w:multiLevelType w:val="hybridMultilevel"/>
    <w:tmpl w:val="0C9AE226"/>
    <w:lvl w:ilvl="0" w:tplc="2BEA0B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8883A93"/>
    <w:multiLevelType w:val="hybridMultilevel"/>
    <w:tmpl w:val="8E249216"/>
    <w:lvl w:ilvl="0" w:tplc="7AB4D0B6">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13"/>
  </w:num>
  <w:num w:numId="4">
    <w:abstractNumId w:val="2"/>
  </w:num>
  <w:num w:numId="5">
    <w:abstractNumId w:val="0"/>
  </w:num>
  <w:num w:numId="6">
    <w:abstractNumId w:val="9"/>
  </w:num>
  <w:num w:numId="7">
    <w:abstractNumId w:val="15"/>
  </w:num>
  <w:num w:numId="8">
    <w:abstractNumId w:val="6"/>
  </w:num>
  <w:num w:numId="9">
    <w:abstractNumId w:val="1"/>
  </w:num>
  <w:num w:numId="10">
    <w:abstractNumId w:val="14"/>
  </w:num>
  <w:num w:numId="11">
    <w:abstractNumId w:val="11"/>
  </w:num>
  <w:num w:numId="12">
    <w:abstractNumId w:val="8"/>
  </w:num>
  <w:num w:numId="13">
    <w:abstractNumId w:val="7"/>
  </w:num>
  <w:num w:numId="14">
    <w:abstractNumId w:val="3"/>
  </w:num>
  <w:num w:numId="15">
    <w:abstractNumId w:val="10"/>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3792"/>
    <w:rsid w:val="000033EC"/>
    <w:rsid w:val="000109F0"/>
    <w:rsid w:val="00011014"/>
    <w:rsid w:val="00013372"/>
    <w:rsid w:val="00040CE5"/>
    <w:rsid w:val="000424CB"/>
    <w:rsid w:val="00057787"/>
    <w:rsid w:val="0008336A"/>
    <w:rsid w:val="000A111F"/>
    <w:rsid w:val="000D1782"/>
    <w:rsid w:val="000E2BED"/>
    <w:rsid w:val="000E4695"/>
    <w:rsid w:val="00103B07"/>
    <w:rsid w:val="0010714D"/>
    <w:rsid w:val="001104FA"/>
    <w:rsid w:val="00127379"/>
    <w:rsid w:val="00135F98"/>
    <w:rsid w:val="001507F6"/>
    <w:rsid w:val="001765A5"/>
    <w:rsid w:val="00183007"/>
    <w:rsid w:val="001834D7"/>
    <w:rsid w:val="00186DFD"/>
    <w:rsid w:val="001B055D"/>
    <w:rsid w:val="001E4E13"/>
    <w:rsid w:val="001E74E5"/>
    <w:rsid w:val="00202E9E"/>
    <w:rsid w:val="00260731"/>
    <w:rsid w:val="00270137"/>
    <w:rsid w:val="00272665"/>
    <w:rsid w:val="00281EE8"/>
    <w:rsid w:val="00284747"/>
    <w:rsid w:val="00291563"/>
    <w:rsid w:val="00294740"/>
    <w:rsid w:val="00294D79"/>
    <w:rsid w:val="002A1C4E"/>
    <w:rsid w:val="002A73FF"/>
    <w:rsid w:val="002D014C"/>
    <w:rsid w:val="002F7A20"/>
    <w:rsid w:val="0030144D"/>
    <w:rsid w:val="00302AF9"/>
    <w:rsid w:val="0031161A"/>
    <w:rsid w:val="00314D66"/>
    <w:rsid w:val="0034348F"/>
    <w:rsid w:val="00373B93"/>
    <w:rsid w:val="003774EA"/>
    <w:rsid w:val="00383C02"/>
    <w:rsid w:val="00385B64"/>
    <w:rsid w:val="00387912"/>
    <w:rsid w:val="00395B1C"/>
    <w:rsid w:val="003B7EA9"/>
    <w:rsid w:val="003D0522"/>
    <w:rsid w:val="003E214A"/>
    <w:rsid w:val="003E54AB"/>
    <w:rsid w:val="004077AC"/>
    <w:rsid w:val="004228DD"/>
    <w:rsid w:val="00474C10"/>
    <w:rsid w:val="00481975"/>
    <w:rsid w:val="00496070"/>
    <w:rsid w:val="004B4D84"/>
    <w:rsid w:val="004B5EED"/>
    <w:rsid w:val="004B659E"/>
    <w:rsid w:val="004D665C"/>
    <w:rsid w:val="004F678C"/>
    <w:rsid w:val="00507E42"/>
    <w:rsid w:val="00523CCF"/>
    <w:rsid w:val="00567AC9"/>
    <w:rsid w:val="005723B0"/>
    <w:rsid w:val="00575BEE"/>
    <w:rsid w:val="00597442"/>
    <w:rsid w:val="005A0AA0"/>
    <w:rsid w:val="005B488C"/>
    <w:rsid w:val="005D7372"/>
    <w:rsid w:val="00607A33"/>
    <w:rsid w:val="0063481D"/>
    <w:rsid w:val="00663857"/>
    <w:rsid w:val="0066772A"/>
    <w:rsid w:val="00676285"/>
    <w:rsid w:val="006808C0"/>
    <w:rsid w:val="0068584B"/>
    <w:rsid w:val="006B2EDF"/>
    <w:rsid w:val="006B3A24"/>
    <w:rsid w:val="006B76A9"/>
    <w:rsid w:val="006D0726"/>
    <w:rsid w:val="006D31E8"/>
    <w:rsid w:val="006D3B05"/>
    <w:rsid w:val="006E3CB1"/>
    <w:rsid w:val="007007C9"/>
    <w:rsid w:val="00716B8D"/>
    <w:rsid w:val="00743CDE"/>
    <w:rsid w:val="00751A0B"/>
    <w:rsid w:val="0077260D"/>
    <w:rsid w:val="00776E62"/>
    <w:rsid w:val="00780551"/>
    <w:rsid w:val="00784A70"/>
    <w:rsid w:val="00792D71"/>
    <w:rsid w:val="00793AA9"/>
    <w:rsid w:val="00796F2F"/>
    <w:rsid w:val="007B55C5"/>
    <w:rsid w:val="007C42C8"/>
    <w:rsid w:val="007D4E4B"/>
    <w:rsid w:val="007E2D74"/>
    <w:rsid w:val="00803404"/>
    <w:rsid w:val="0080476A"/>
    <w:rsid w:val="00820F9A"/>
    <w:rsid w:val="00837375"/>
    <w:rsid w:val="00865258"/>
    <w:rsid w:val="00883AFC"/>
    <w:rsid w:val="00893947"/>
    <w:rsid w:val="008C53FB"/>
    <w:rsid w:val="008E0314"/>
    <w:rsid w:val="008E6DF4"/>
    <w:rsid w:val="00903AD6"/>
    <w:rsid w:val="009102B7"/>
    <w:rsid w:val="009172AE"/>
    <w:rsid w:val="009222D1"/>
    <w:rsid w:val="009238FF"/>
    <w:rsid w:val="009535A2"/>
    <w:rsid w:val="00972E52"/>
    <w:rsid w:val="0099304B"/>
    <w:rsid w:val="009A3994"/>
    <w:rsid w:val="009C36BB"/>
    <w:rsid w:val="009E4701"/>
    <w:rsid w:val="009E6266"/>
    <w:rsid w:val="009F3FB9"/>
    <w:rsid w:val="00A31A1B"/>
    <w:rsid w:val="00A451C5"/>
    <w:rsid w:val="00A85B79"/>
    <w:rsid w:val="00A93D07"/>
    <w:rsid w:val="00AA1198"/>
    <w:rsid w:val="00AA3EF4"/>
    <w:rsid w:val="00AA6D4F"/>
    <w:rsid w:val="00AB3A23"/>
    <w:rsid w:val="00AB7C14"/>
    <w:rsid w:val="00AD4409"/>
    <w:rsid w:val="00AE2136"/>
    <w:rsid w:val="00B040D5"/>
    <w:rsid w:val="00B0531F"/>
    <w:rsid w:val="00B3069B"/>
    <w:rsid w:val="00B432C2"/>
    <w:rsid w:val="00B55250"/>
    <w:rsid w:val="00B72F16"/>
    <w:rsid w:val="00B834FD"/>
    <w:rsid w:val="00B91F38"/>
    <w:rsid w:val="00B92B09"/>
    <w:rsid w:val="00B92BB3"/>
    <w:rsid w:val="00B95D53"/>
    <w:rsid w:val="00BC059D"/>
    <w:rsid w:val="00BC4ED5"/>
    <w:rsid w:val="00BE716F"/>
    <w:rsid w:val="00BF238A"/>
    <w:rsid w:val="00C06D1B"/>
    <w:rsid w:val="00C06E3E"/>
    <w:rsid w:val="00C153F8"/>
    <w:rsid w:val="00C3633F"/>
    <w:rsid w:val="00C370FA"/>
    <w:rsid w:val="00C37705"/>
    <w:rsid w:val="00C41253"/>
    <w:rsid w:val="00C50CC2"/>
    <w:rsid w:val="00C56142"/>
    <w:rsid w:val="00C60261"/>
    <w:rsid w:val="00C80A65"/>
    <w:rsid w:val="00C83792"/>
    <w:rsid w:val="00CA6D96"/>
    <w:rsid w:val="00CB1765"/>
    <w:rsid w:val="00CB4F77"/>
    <w:rsid w:val="00D07E73"/>
    <w:rsid w:val="00D30E1F"/>
    <w:rsid w:val="00D51635"/>
    <w:rsid w:val="00D711F4"/>
    <w:rsid w:val="00DC1FC7"/>
    <w:rsid w:val="00DC66F8"/>
    <w:rsid w:val="00DD12CF"/>
    <w:rsid w:val="00DD675A"/>
    <w:rsid w:val="00DD7FAE"/>
    <w:rsid w:val="00E0523D"/>
    <w:rsid w:val="00E079B5"/>
    <w:rsid w:val="00E20521"/>
    <w:rsid w:val="00E25133"/>
    <w:rsid w:val="00E25E5D"/>
    <w:rsid w:val="00E3772E"/>
    <w:rsid w:val="00E71D55"/>
    <w:rsid w:val="00E74DB9"/>
    <w:rsid w:val="00E74F4B"/>
    <w:rsid w:val="00E767EE"/>
    <w:rsid w:val="00E90C7C"/>
    <w:rsid w:val="00EC038F"/>
    <w:rsid w:val="00F1202A"/>
    <w:rsid w:val="00F2046C"/>
    <w:rsid w:val="00F42D77"/>
    <w:rsid w:val="00F64A36"/>
    <w:rsid w:val="00F8477C"/>
    <w:rsid w:val="00F85B10"/>
    <w:rsid w:val="00F95364"/>
    <w:rsid w:val="00FA4570"/>
    <w:rsid w:val="00FA5710"/>
    <w:rsid w:val="00FA764B"/>
    <w:rsid w:val="00FB2CBE"/>
    <w:rsid w:val="00FD48D7"/>
    <w:rsid w:val="00FE07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65F555"/>
  <w15:docId w15:val="{47463885-474A-4469-B734-1D6BDE699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7375"/>
  </w:style>
  <w:style w:type="paragraph" w:styleId="1">
    <w:name w:val="heading 1"/>
    <w:basedOn w:val="a"/>
    <w:next w:val="a"/>
    <w:link w:val="10"/>
    <w:uiPriority w:val="9"/>
    <w:qFormat/>
    <w:rsid w:val="00C837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C1F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F678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3792"/>
    <w:rPr>
      <w:rFonts w:asciiTheme="majorHAnsi" w:eastAsiaTheme="majorEastAsia" w:hAnsiTheme="majorHAnsi" w:cstheme="majorBidi"/>
      <w:b/>
      <w:bCs/>
      <w:color w:val="365F91" w:themeColor="accent1" w:themeShade="BF"/>
      <w:sz w:val="28"/>
      <w:szCs w:val="28"/>
    </w:rPr>
  </w:style>
  <w:style w:type="numbering" w:customStyle="1" w:styleId="11">
    <w:name w:val="Нет списка1"/>
    <w:next w:val="a2"/>
    <w:uiPriority w:val="99"/>
    <w:semiHidden/>
    <w:unhideWhenUsed/>
    <w:rsid w:val="00C83792"/>
  </w:style>
  <w:style w:type="numbering" w:customStyle="1" w:styleId="110">
    <w:name w:val="Нет списка11"/>
    <w:next w:val="a2"/>
    <w:uiPriority w:val="99"/>
    <w:semiHidden/>
    <w:unhideWhenUsed/>
    <w:rsid w:val="00C83792"/>
  </w:style>
  <w:style w:type="paragraph" w:styleId="a3">
    <w:name w:val="No Spacing"/>
    <w:uiPriority w:val="1"/>
    <w:qFormat/>
    <w:rsid w:val="00C83792"/>
    <w:pPr>
      <w:spacing w:after="0" w:line="240" w:lineRule="auto"/>
    </w:pPr>
  </w:style>
  <w:style w:type="paragraph" w:styleId="a4">
    <w:name w:val="header"/>
    <w:basedOn w:val="a"/>
    <w:link w:val="a5"/>
    <w:uiPriority w:val="99"/>
    <w:unhideWhenUsed/>
    <w:rsid w:val="00C8379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83792"/>
  </w:style>
  <w:style w:type="paragraph" w:styleId="a6">
    <w:name w:val="footer"/>
    <w:basedOn w:val="a"/>
    <w:link w:val="a7"/>
    <w:uiPriority w:val="99"/>
    <w:rsid w:val="00C83792"/>
    <w:pPr>
      <w:tabs>
        <w:tab w:val="center" w:pos="4677"/>
        <w:tab w:val="right" w:pos="9355"/>
      </w:tabs>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0"/>
    <w:link w:val="a6"/>
    <w:uiPriority w:val="99"/>
    <w:rsid w:val="00C83792"/>
    <w:rPr>
      <w:rFonts w:ascii="Times New Roman" w:eastAsia="Times New Roman" w:hAnsi="Times New Roman" w:cs="Times New Roman"/>
      <w:sz w:val="24"/>
      <w:szCs w:val="24"/>
      <w:lang w:eastAsia="ru-RU"/>
    </w:rPr>
  </w:style>
  <w:style w:type="character" w:styleId="a8">
    <w:name w:val="page number"/>
    <w:basedOn w:val="a0"/>
    <w:rsid w:val="00C83792"/>
  </w:style>
  <w:style w:type="character" w:customStyle="1" w:styleId="17">
    <w:name w:val="Основной текст (17)_"/>
    <w:basedOn w:val="a0"/>
    <w:link w:val="170"/>
    <w:rsid w:val="00C83792"/>
    <w:rPr>
      <w:rFonts w:ascii="Times New Roman" w:eastAsia="Times New Roman" w:hAnsi="Times New Roman" w:cs="Times New Roman"/>
      <w:i/>
      <w:iCs/>
      <w:sz w:val="20"/>
      <w:szCs w:val="20"/>
      <w:shd w:val="clear" w:color="auto" w:fill="FFFFFF"/>
    </w:rPr>
  </w:style>
  <w:style w:type="character" w:customStyle="1" w:styleId="22">
    <w:name w:val="Основной текст (22)_"/>
    <w:basedOn w:val="a0"/>
    <w:link w:val="220"/>
    <w:rsid w:val="00C83792"/>
    <w:rPr>
      <w:rFonts w:ascii="Times New Roman" w:eastAsia="Times New Roman" w:hAnsi="Times New Roman" w:cs="Times New Roman"/>
      <w:b/>
      <w:bCs/>
      <w:i/>
      <w:iCs/>
      <w:spacing w:val="4"/>
      <w:shd w:val="clear" w:color="auto" w:fill="FFFFFF"/>
    </w:rPr>
  </w:style>
  <w:style w:type="character" w:customStyle="1" w:styleId="220pt">
    <w:name w:val="Основной текст (22) + Не курсив;Интервал 0 pt"/>
    <w:basedOn w:val="22"/>
    <w:rsid w:val="00C83792"/>
    <w:rPr>
      <w:rFonts w:ascii="Times New Roman" w:eastAsia="Times New Roman" w:hAnsi="Times New Roman" w:cs="Times New Roman"/>
      <w:b/>
      <w:bCs/>
      <w:i/>
      <w:iCs/>
      <w:color w:val="000000"/>
      <w:spacing w:val="5"/>
      <w:w w:val="100"/>
      <w:position w:val="0"/>
      <w:sz w:val="24"/>
      <w:szCs w:val="24"/>
      <w:shd w:val="clear" w:color="auto" w:fill="FFFFFF"/>
      <w:lang w:val="ru-RU"/>
    </w:rPr>
  </w:style>
  <w:style w:type="character" w:customStyle="1" w:styleId="1712pt0pt">
    <w:name w:val="Основной текст (17) + 12 pt;Полужирный;Интервал 0 pt"/>
    <w:basedOn w:val="17"/>
    <w:rsid w:val="00C83792"/>
    <w:rPr>
      <w:rFonts w:ascii="Times New Roman" w:eastAsia="Times New Roman" w:hAnsi="Times New Roman" w:cs="Times New Roman"/>
      <w:b/>
      <w:bCs/>
      <w:i/>
      <w:iCs/>
      <w:color w:val="000000"/>
      <w:spacing w:val="4"/>
      <w:w w:val="100"/>
      <w:position w:val="0"/>
      <w:sz w:val="24"/>
      <w:szCs w:val="24"/>
      <w:shd w:val="clear" w:color="auto" w:fill="FFFFFF"/>
      <w:lang w:val="en-US"/>
    </w:rPr>
  </w:style>
  <w:style w:type="paragraph" w:customStyle="1" w:styleId="170">
    <w:name w:val="Основной текст (17)"/>
    <w:basedOn w:val="a"/>
    <w:link w:val="17"/>
    <w:rsid w:val="00C83792"/>
    <w:pPr>
      <w:widowControl w:val="0"/>
      <w:shd w:val="clear" w:color="auto" w:fill="FFFFFF"/>
      <w:spacing w:after="0" w:line="0" w:lineRule="atLeast"/>
    </w:pPr>
    <w:rPr>
      <w:rFonts w:ascii="Times New Roman" w:eastAsia="Times New Roman" w:hAnsi="Times New Roman" w:cs="Times New Roman"/>
      <w:i/>
      <w:iCs/>
      <w:sz w:val="20"/>
      <w:szCs w:val="20"/>
    </w:rPr>
  </w:style>
  <w:style w:type="paragraph" w:customStyle="1" w:styleId="220">
    <w:name w:val="Основной текст (22)"/>
    <w:basedOn w:val="a"/>
    <w:link w:val="22"/>
    <w:rsid w:val="00C83792"/>
    <w:pPr>
      <w:widowControl w:val="0"/>
      <w:shd w:val="clear" w:color="auto" w:fill="FFFFFF"/>
      <w:spacing w:after="0" w:line="413" w:lineRule="exact"/>
      <w:jc w:val="both"/>
    </w:pPr>
    <w:rPr>
      <w:rFonts w:ascii="Times New Roman" w:eastAsia="Times New Roman" w:hAnsi="Times New Roman" w:cs="Times New Roman"/>
      <w:b/>
      <w:bCs/>
      <w:i/>
      <w:iCs/>
      <w:spacing w:val="4"/>
    </w:rPr>
  </w:style>
  <w:style w:type="character" w:customStyle="1" w:styleId="a9">
    <w:name w:val="Основной текст_"/>
    <w:basedOn w:val="a0"/>
    <w:link w:val="8"/>
    <w:rsid w:val="00C83792"/>
    <w:rPr>
      <w:rFonts w:ascii="Times New Roman" w:eastAsia="Times New Roman" w:hAnsi="Times New Roman" w:cs="Times New Roman"/>
      <w:spacing w:val="3"/>
      <w:sz w:val="20"/>
      <w:szCs w:val="20"/>
      <w:shd w:val="clear" w:color="auto" w:fill="FFFFFF"/>
    </w:rPr>
  </w:style>
  <w:style w:type="character" w:customStyle="1" w:styleId="23">
    <w:name w:val="Основной текст (23)_"/>
    <w:basedOn w:val="a0"/>
    <w:link w:val="230"/>
    <w:rsid w:val="00C83792"/>
    <w:rPr>
      <w:rFonts w:ascii="Times New Roman" w:eastAsia="Times New Roman" w:hAnsi="Times New Roman" w:cs="Times New Roman"/>
      <w:b/>
      <w:bCs/>
      <w:spacing w:val="5"/>
      <w:shd w:val="clear" w:color="auto" w:fill="FFFFFF"/>
    </w:rPr>
  </w:style>
  <w:style w:type="character" w:customStyle="1" w:styleId="230pt">
    <w:name w:val="Основной текст (23) + Курсив;Интервал 0 pt"/>
    <w:basedOn w:val="23"/>
    <w:rsid w:val="00C83792"/>
    <w:rPr>
      <w:rFonts w:ascii="Times New Roman" w:eastAsia="Times New Roman" w:hAnsi="Times New Roman" w:cs="Times New Roman"/>
      <w:b/>
      <w:bCs/>
      <w:i/>
      <w:iCs/>
      <w:color w:val="000000"/>
      <w:spacing w:val="4"/>
      <w:w w:val="100"/>
      <w:position w:val="0"/>
      <w:sz w:val="24"/>
      <w:szCs w:val="24"/>
      <w:shd w:val="clear" w:color="auto" w:fill="FFFFFF"/>
      <w:lang w:val="ru-RU"/>
    </w:rPr>
  </w:style>
  <w:style w:type="character" w:customStyle="1" w:styleId="230pt0">
    <w:name w:val="Основной текст (23) + Интервал 0 pt"/>
    <w:basedOn w:val="23"/>
    <w:rsid w:val="00C83792"/>
    <w:rPr>
      <w:rFonts w:ascii="Times New Roman" w:eastAsia="Times New Roman" w:hAnsi="Times New Roman" w:cs="Times New Roman"/>
      <w:b/>
      <w:bCs/>
      <w:color w:val="000000"/>
      <w:spacing w:val="0"/>
      <w:w w:val="100"/>
      <w:position w:val="0"/>
      <w:sz w:val="24"/>
      <w:szCs w:val="24"/>
      <w:shd w:val="clear" w:color="auto" w:fill="FFFFFF"/>
    </w:rPr>
  </w:style>
  <w:style w:type="paragraph" w:customStyle="1" w:styleId="8">
    <w:name w:val="Основной текст8"/>
    <w:basedOn w:val="a"/>
    <w:link w:val="a9"/>
    <w:rsid w:val="00C83792"/>
    <w:pPr>
      <w:widowControl w:val="0"/>
      <w:shd w:val="clear" w:color="auto" w:fill="FFFFFF"/>
      <w:spacing w:before="120" w:after="0" w:line="413" w:lineRule="exact"/>
      <w:jc w:val="both"/>
    </w:pPr>
    <w:rPr>
      <w:rFonts w:ascii="Times New Roman" w:eastAsia="Times New Roman" w:hAnsi="Times New Roman" w:cs="Times New Roman"/>
      <w:spacing w:val="3"/>
      <w:sz w:val="20"/>
      <w:szCs w:val="20"/>
    </w:rPr>
  </w:style>
  <w:style w:type="paragraph" w:customStyle="1" w:styleId="230">
    <w:name w:val="Основной текст (23)"/>
    <w:basedOn w:val="a"/>
    <w:link w:val="23"/>
    <w:rsid w:val="00C83792"/>
    <w:pPr>
      <w:widowControl w:val="0"/>
      <w:shd w:val="clear" w:color="auto" w:fill="FFFFFF"/>
      <w:spacing w:after="0" w:line="173" w:lineRule="exact"/>
      <w:jc w:val="center"/>
    </w:pPr>
    <w:rPr>
      <w:rFonts w:ascii="Times New Roman" w:eastAsia="Times New Roman" w:hAnsi="Times New Roman" w:cs="Times New Roman"/>
      <w:b/>
      <w:bCs/>
      <w:spacing w:val="5"/>
    </w:rPr>
  </w:style>
  <w:style w:type="paragraph" w:styleId="aa">
    <w:name w:val="Balloon Text"/>
    <w:basedOn w:val="a"/>
    <w:link w:val="ab"/>
    <w:uiPriority w:val="99"/>
    <w:semiHidden/>
    <w:unhideWhenUsed/>
    <w:rsid w:val="00C8379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83792"/>
    <w:rPr>
      <w:rFonts w:ascii="Tahoma" w:hAnsi="Tahoma" w:cs="Tahoma"/>
      <w:sz w:val="16"/>
      <w:szCs w:val="16"/>
    </w:rPr>
  </w:style>
  <w:style w:type="character" w:styleId="ac">
    <w:name w:val="Placeholder Text"/>
    <w:basedOn w:val="a0"/>
    <w:uiPriority w:val="99"/>
    <w:semiHidden/>
    <w:rsid w:val="00C83792"/>
    <w:rPr>
      <w:color w:val="808080"/>
    </w:rPr>
  </w:style>
  <w:style w:type="paragraph" w:customStyle="1" w:styleId="Default">
    <w:name w:val="Default"/>
    <w:rsid w:val="00C83792"/>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List Paragraph"/>
    <w:basedOn w:val="a"/>
    <w:uiPriority w:val="34"/>
    <w:qFormat/>
    <w:rsid w:val="00C83792"/>
    <w:pPr>
      <w:ind w:left="720"/>
      <w:contextualSpacing/>
    </w:pPr>
  </w:style>
  <w:style w:type="paragraph" w:styleId="ae">
    <w:name w:val="Subtitle"/>
    <w:basedOn w:val="a"/>
    <w:next w:val="a"/>
    <w:link w:val="af"/>
    <w:uiPriority w:val="11"/>
    <w:qFormat/>
    <w:rsid w:val="00C8379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
    <w:name w:val="Подзаголовок Знак"/>
    <w:basedOn w:val="a0"/>
    <w:link w:val="ae"/>
    <w:uiPriority w:val="11"/>
    <w:rsid w:val="00C83792"/>
    <w:rPr>
      <w:rFonts w:asciiTheme="majorHAnsi" w:eastAsiaTheme="majorEastAsia" w:hAnsiTheme="majorHAnsi" w:cstheme="majorBidi"/>
      <w:i/>
      <w:iCs/>
      <w:color w:val="4F81BD" w:themeColor="accent1"/>
      <w:spacing w:val="15"/>
      <w:sz w:val="24"/>
      <w:szCs w:val="24"/>
    </w:rPr>
  </w:style>
  <w:style w:type="paragraph" w:styleId="af0">
    <w:name w:val="TOC Heading"/>
    <w:basedOn w:val="1"/>
    <w:next w:val="a"/>
    <w:uiPriority w:val="39"/>
    <w:semiHidden/>
    <w:unhideWhenUsed/>
    <w:qFormat/>
    <w:rsid w:val="00C83792"/>
    <w:pPr>
      <w:outlineLvl w:val="9"/>
    </w:pPr>
    <w:rPr>
      <w:lang w:eastAsia="ru-RU"/>
    </w:rPr>
  </w:style>
  <w:style w:type="paragraph" w:styleId="12">
    <w:name w:val="toc 1"/>
    <w:basedOn w:val="a"/>
    <w:next w:val="a"/>
    <w:autoRedefine/>
    <w:uiPriority w:val="39"/>
    <w:unhideWhenUsed/>
    <w:rsid w:val="00C83792"/>
    <w:pPr>
      <w:spacing w:after="100"/>
    </w:pPr>
  </w:style>
  <w:style w:type="paragraph" w:styleId="21">
    <w:name w:val="toc 2"/>
    <w:basedOn w:val="a"/>
    <w:next w:val="a"/>
    <w:autoRedefine/>
    <w:uiPriority w:val="39"/>
    <w:unhideWhenUsed/>
    <w:rsid w:val="00C83792"/>
    <w:pPr>
      <w:spacing w:after="100"/>
      <w:ind w:left="220"/>
    </w:pPr>
    <w:rPr>
      <w:rFonts w:eastAsiaTheme="minorEastAsia"/>
      <w:lang w:eastAsia="ru-RU"/>
    </w:rPr>
  </w:style>
  <w:style w:type="paragraph" w:styleId="31">
    <w:name w:val="toc 3"/>
    <w:basedOn w:val="a"/>
    <w:next w:val="a"/>
    <w:autoRedefine/>
    <w:uiPriority w:val="39"/>
    <w:unhideWhenUsed/>
    <w:rsid w:val="00C83792"/>
    <w:pPr>
      <w:spacing w:after="100"/>
      <w:ind w:left="440"/>
    </w:pPr>
    <w:rPr>
      <w:rFonts w:eastAsiaTheme="minorEastAsia"/>
      <w:lang w:eastAsia="ru-RU"/>
    </w:rPr>
  </w:style>
  <w:style w:type="paragraph" w:styleId="4">
    <w:name w:val="toc 4"/>
    <w:basedOn w:val="a"/>
    <w:next w:val="a"/>
    <w:autoRedefine/>
    <w:uiPriority w:val="39"/>
    <w:unhideWhenUsed/>
    <w:rsid w:val="00C83792"/>
    <w:pPr>
      <w:spacing w:after="100"/>
      <w:ind w:left="660"/>
    </w:pPr>
    <w:rPr>
      <w:rFonts w:eastAsiaTheme="minorEastAsia"/>
      <w:lang w:eastAsia="ru-RU"/>
    </w:rPr>
  </w:style>
  <w:style w:type="paragraph" w:styleId="5">
    <w:name w:val="toc 5"/>
    <w:basedOn w:val="a"/>
    <w:next w:val="a"/>
    <w:autoRedefine/>
    <w:uiPriority w:val="39"/>
    <w:unhideWhenUsed/>
    <w:rsid w:val="00C83792"/>
    <w:pPr>
      <w:spacing w:after="100"/>
      <w:ind w:left="880"/>
    </w:pPr>
    <w:rPr>
      <w:rFonts w:eastAsiaTheme="minorEastAsia"/>
      <w:lang w:eastAsia="ru-RU"/>
    </w:rPr>
  </w:style>
  <w:style w:type="paragraph" w:styleId="6">
    <w:name w:val="toc 6"/>
    <w:basedOn w:val="a"/>
    <w:next w:val="a"/>
    <w:autoRedefine/>
    <w:uiPriority w:val="39"/>
    <w:unhideWhenUsed/>
    <w:rsid w:val="00C83792"/>
    <w:pPr>
      <w:spacing w:after="100"/>
      <w:ind w:left="1100"/>
    </w:pPr>
    <w:rPr>
      <w:rFonts w:eastAsiaTheme="minorEastAsia"/>
      <w:lang w:eastAsia="ru-RU"/>
    </w:rPr>
  </w:style>
  <w:style w:type="paragraph" w:styleId="7">
    <w:name w:val="toc 7"/>
    <w:basedOn w:val="a"/>
    <w:next w:val="a"/>
    <w:autoRedefine/>
    <w:uiPriority w:val="39"/>
    <w:unhideWhenUsed/>
    <w:rsid w:val="00C83792"/>
    <w:pPr>
      <w:spacing w:after="100"/>
      <w:ind w:left="1320"/>
    </w:pPr>
    <w:rPr>
      <w:rFonts w:eastAsiaTheme="minorEastAsia"/>
      <w:lang w:eastAsia="ru-RU"/>
    </w:rPr>
  </w:style>
  <w:style w:type="paragraph" w:styleId="80">
    <w:name w:val="toc 8"/>
    <w:basedOn w:val="a"/>
    <w:next w:val="a"/>
    <w:autoRedefine/>
    <w:uiPriority w:val="39"/>
    <w:unhideWhenUsed/>
    <w:rsid w:val="00C83792"/>
    <w:pPr>
      <w:spacing w:after="100"/>
      <w:ind w:left="1540"/>
    </w:pPr>
    <w:rPr>
      <w:rFonts w:eastAsiaTheme="minorEastAsia"/>
      <w:lang w:eastAsia="ru-RU"/>
    </w:rPr>
  </w:style>
  <w:style w:type="paragraph" w:styleId="9">
    <w:name w:val="toc 9"/>
    <w:basedOn w:val="a"/>
    <w:next w:val="a"/>
    <w:autoRedefine/>
    <w:uiPriority w:val="39"/>
    <w:unhideWhenUsed/>
    <w:rsid w:val="00C83792"/>
    <w:pPr>
      <w:spacing w:after="100"/>
      <w:ind w:left="1760"/>
    </w:pPr>
    <w:rPr>
      <w:rFonts w:eastAsiaTheme="minorEastAsia"/>
      <w:lang w:eastAsia="ru-RU"/>
    </w:rPr>
  </w:style>
  <w:style w:type="character" w:styleId="af1">
    <w:name w:val="Hyperlink"/>
    <w:basedOn w:val="a0"/>
    <w:uiPriority w:val="99"/>
    <w:unhideWhenUsed/>
    <w:rsid w:val="00C83792"/>
    <w:rPr>
      <w:color w:val="0000FF" w:themeColor="hyperlink"/>
      <w:u w:val="single"/>
    </w:rPr>
  </w:style>
  <w:style w:type="table" w:styleId="af2">
    <w:name w:val="Table Grid"/>
    <w:basedOn w:val="a1"/>
    <w:uiPriority w:val="59"/>
    <w:rsid w:val="00AA3E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4B659E"/>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1104FA"/>
  </w:style>
  <w:style w:type="character" w:styleId="af3">
    <w:name w:val="FollowedHyperlink"/>
    <w:basedOn w:val="a0"/>
    <w:uiPriority w:val="99"/>
    <w:semiHidden/>
    <w:unhideWhenUsed/>
    <w:rsid w:val="001104FA"/>
    <w:rPr>
      <w:color w:val="800080"/>
      <w:u w:val="single"/>
    </w:rPr>
  </w:style>
  <w:style w:type="paragraph" w:customStyle="1" w:styleId="font5">
    <w:name w:val="font5"/>
    <w:basedOn w:val="a"/>
    <w:rsid w:val="001104FA"/>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65">
    <w:name w:val="xl65"/>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66">
    <w:name w:val="xl66"/>
    <w:basedOn w:val="a"/>
    <w:rsid w:val="001104FA"/>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67">
    <w:name w:val="xl67"/>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68">
    <w:name w:val="xl68"/>
    <w:basedOn w:val="a"/>
    <w:rsid w:val="001104F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69">
    <w:name w:val="xl69"/>
    <w:basedOn w:val="a"/>
    <w:rsid w:val="001104F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70">
    <w:name w:val="xl70"/>
    <w:basedOn w:val="a"/>
    <w:rsid w:val="001104F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ru-RU"/>
    </w:rPr>
  </w:style>
  <w:style w:type="paragraph" w:customStyle="1" w:styleId="xl72">
    <w:name w:val="xl72"/>
    <w:basedOn w:val="a"/>
    <w:rsid w:val="001104FA"/>
    <w:pP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3">
    <w:name w:val="xl73"/>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4">
    <w:name w:val="xl74"/>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
    <w:rsid w:val="001104F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6">
    <w:name w:val="xl76"/>
    <w:basedOn w:val="a"/>
    <w:rsid w:val="001104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7">
    <w:name w:val="xl77"/>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8">
    <w:name w:val="xl78"/>
    <w:basedOn w:val="a"/>
    <w:rsid w:val="001104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9">
    <w:name w:val="xl79"/>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80">
    <w:name w:val="xl80"/>
    <w:basedOn w:val="a"/>
    <w:rsid w:val="001104F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1">
    <w:name w:val="xl81"/>
    <w:basedOn w:val="a"/>
    <w:rsid w:val="001104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2">
    <w:name w:val="xl82"/>
    <w:basedOn w:val="a"/>
    <w:rsid w:val="001104F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
    <w:name w:val="xl83"/>
    <w:basedOn w:val="a"/>
    <w:rsid w:val="001104FA"/>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4">
    <w:name w:val="xl84"/>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
    <w:rsid w:val="001104F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6">
    <w:name w:val="xl86"/>
    <w:basedOn w:val="a"/>
    <w:rsid w:val="001104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7">
    <w:name w:val="xl87"/>
    <w:basedOn w:val="a"/>
    <w:rsid w:val="001104F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8">
    <w:name w:val="xl88"/>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9">
    <w:name w:val="xl89"/>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90">
    <w:name w:val="xl90"/>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91">
    <w:name w:val="xl91"/>
    <w:basedOn w:val="a"/>
    <w:rsid w:val="001104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2">
    <w:name w:val="xl92"/>
    <w:basedOn w:val="a"/>
    <w:rsid w:val="001104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3">
    <w:name w:val="xl93"/>
    <w:basedOn w:val="a"/>
    <w:rsid w:val="001104F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4">
    <w:name w:val="xl94"/>
    <w:basedOn w:val="a"/>
    <w:rsid w:val="001104F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5">
    <w:name w:val="xl95"/>
    <w:basedOn w:val="a"/>
    <w:rsid w:val="001104F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6">
    <w:name w:val="xl96"/>
    <w:basedOn w:val="a"/>
    <w:rsid w:val="001104F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7">
    <w:name w:val="xl97"/>
    <w:basedOn w:val="a"/>
    <w:rsid w:val="001104F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8">
    <w:name w:val="xl98"/>
    <w:basedOn w:val="a"/>
    <w:rsid w:val="001104F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99">
    <w:name w:val="xl99"/>
    <w:basedOn w:val="a"/>
    <w:rsid w:val="001104F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0">
    <w:name w:val="xl100"/>
    <w:basedOn w:val="a"/>
    <w:rsid w:val="001104FA"/>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1">
    <w:name w:val="xl101"/>
    <w:basedOn w:val="a"/>
    <w:rsid w:val="001104FA"/>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2">
    <w:name w:val="xl102"/>
    <w:basedOn w:val="a"/>
    <w:rsid w:val="001104F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03">
    <w:name w:val="xl103"/>
    <w:basedOn w:val="a"/>
    <w:rsid w:val="001104FA"/>
    <w:pPr>
      <w:pBdr>
        <w:top w:val="single" w:sz="4" w:space="0" w:color="auto"/>
        <w:left w:val="single" w:sz="4"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4">
    <w:name w:val="xl104"/>
    <w:basedOn w:val="a"/>
    <w:rsid w:val="001104FA"/>
    <w:pPr>
      <w:pBdr>
        <w:left w:val="single" w:sz="4"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5">
    <w:name w:val="xl105"/>
    <w:basedOn w:val="a"/>
    <w:rsid w:val="001104FA"/>
    <w:pPr>
      <w:pBdr>
        <w:top w:val="single" w:sz="4" w:space="0" w:color="auto"/>
        <w:left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6">
    <w:name w:val="xl106"/>
    <w:basedOn w:val="a"/>
    <w:rsid w:val="001104FA"/>
    <w:pPr>
      <w:pBdr>
        <w:top w:val="single" w:sz="4" w:space="0" w:color="auto"/>
        <w:left w:val="single" w:sz="4"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7">
    <w:name w:val="xl107"/>
    <w:basedOn w:val="a"/>
    <w:rsid w:val="001104F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08">
    <w:name w:val="xl108"/>
    <w:basedOn w:val="a"/>
    <w:rsid w:val="001104F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
    <w:rsid w:val="001104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
    <w:rsid w:val="001104F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DC1FC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4F678C"/>
    <w:rPr>
      <w:rFonts w:asciiTheme="majorHAnsi" w:eastAsiaTheme="majorEastAsia" w:hAnsiTheme="majorHAnsi" w:cstheme="majorBidi"/>
      <w:b/>
      <w:bCs/>
      <w:color w:val="4F81BD" w:themeColor="accent1"/>
    </w:rPr>
  </w:style>
  <w:style w:type="character" w:customStyle="1" w:styleId="0pt">
    <w:name w:val="Основной текст + Интервал 0 pt"/>
    <w:basedOn w:val="a0"/>
    <w:rsid w:val="00B92B09"/>
    <w:rPr>
      <w:rFonts w:ascii="Times New Roman" w:eastAsia="Times New Roman" w:hAnsi="Times New Roman" w:cs="Times New Roman"/>
      <w:b w:val="0"/>
      <w:bCs w:val="0"/>
      <w:i w:val="0"/>
      <w:iCs w:val="0"/>
      <w:smallCaps w:val="0"/>
      <w:strike w:val="0"/>
      <w:color w:val="000000"/>
      <w:spacing w:val="1"/>
      <w:w w:val="100"/>
      <w:position w:val="0"/>
      <w:sz w:val="25"/>
      <w:szCs w:val="25"/>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534278">
      <w:bodyDiv w:val="1"/>
      <w:marLeft w:val="0"/>
      <w:marRight w:val="0"/>
      <w:marTop w:val="0"/>
      <w:marBottom w:val="0"/>
      <w:divBdr>
        <w:top w:val="none" w:sz="0" w:space="0" w:color="auto"/>
        <w:left w:val="none" w:sz="0" w:space="0" w:color="auto"/>
        <w:bottom w:val="none" w:sz="0" w:space="0" w:color="auto"/>
        <w:right w:val="none" w:sz="0" w:space="0" w:color="auto"/>
      </w:divBdr>
    </w:div>
    <w:div w:id="1155225345">
      <w:bodyDiv w:val="1"/>
      <w:marLeft w:val="0"/>
      <w:marRight w:val="0"/>
      <w:marTop w:val="0"/>
      <w:marBottom w:val="0"/>
      <w:divBdr>
        <w:top w:val="none" w:sz="0" w:space="0" w:color="auto"/>
        <w:left w:val="none" w:sz="0" w:space="0" w:color="auto"/>
        <w:bottom w:val="none" w:sz="0" w:space="0" w:color="auto"/>
        <w:right w:val="none" w:sz="0" w:space="0" w:color="auto"/>
      </w:divBdr>
    </w:div>
    <w:div w:id="1380977475">
      <w:bodyDiv w:val="1"/>
      <w:marLeft w:val="0"/>
      <w:marRight w:val="0"/>
      <w:marTop w:val="0"/>
      <w:marBottom w:val="0"/>
      <w:divBdr>
        <w:top w:val="none" w:sz="0" w:space="0" w:color="auto"/>
        <w:left w:val="none" w:sz="0" w:space="0" w:color="auto"/>
        <w:bottom w:val="none" w:sz="0" w:space="0" w:color="auto"/>
        <w:right w:val="none" w:sz="0" w:space="0" w:color="auto"/>
      </w:divBdr>
    </w:div>
    <w:div w:id="1502619907">
      <w:bodyDiv w:val="1"/>
      <w:marLeft w:val="0"/>
      <w:marRight w:val="0"/>
      <w:marTop w:val="0"/>
      <w:marBottom w:val="0"/>
      <w:divBdr>
        <w:top w:val="none" w:sz="0" w:space="0" w:color="auto"/>
        <w:left w:val="none" w:sz="0" w:space="0" w:color="auto"/>
        <w:bottom w:val="none" w:sz="0" w:space="0" w:color="auto"/>
        <w:right w:val="none" w:sz="0" w:space="0" w:color="auto"/>
      </w:divBdr>
    </w:div>
    <w:div w:id="2139568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hyperlink" Target="http://docs.cntd.ru/document/1200092705" TargetMode="External"/><Relationship Id="rId39" Type="http://schemas.openxmlformats.org/officeDocument/2006/relationships/image" Target="media/image20.jpeg"/><Relationship Id="rId21" Type="http://schemas.openxmlformats.org/officeDocument/2006/relationships/image" Target="media/image8.jpeg"/><Relationship Id="rId34" Type="http://schemas.openxmlformats.org/officeDocument/2006/relationships/image" Target="media/image16.jpeg"/><Relationship Id="rId42" Type="http://schemas.openxmlformats.org/officeDocument/2006/relationships/chart" Target="charts/chart4.xml"/><Relationship Id="rId47" Type="http://schemas.openxmlformats.org/officeDocument/2006/relationships/image" Target="media/image27.jpeg"/><Relationship Id="rId50" Type="http://schemas.openxmlformats.org/officeDocument/2006/relationships/image" Target="media/image29.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1.jpg"/><Relationship Id="rId11" Type="http://schemas.openxmlformats.org/officeDocument/2006/relationships/header" Target="header1.xml"/><Relationship Id="rId24" Type="http://schemas.openxmlformats.org/officeDocument/2006/relationships/hyperlink" Target="http://docs.cntd.ru/document/1200084096"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image" Target="media/image25.jp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3.jpeg"/><Relationship Id="rId44" Type="http://schemas.openxmlformats.org/officeDocument/2006/relationships/image" Target="media/image24.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hyperlink" Target="http://docs.cntd.ru/document/1200004282"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3.jpg"/><Relationship Id="rId48" Type="http://schemas.openxmlformats.org/officeDocument/2006/relationships/image" Target="media/image28.wmf"/><Relationship Id="rId8" Type="http://schemas.openxmlformats.org/officeDocument/2006/relationships/footer" Target="footer1.xml"/><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hyperlink" Target="http://docs.cntd.ru/document/1200089976" TargetMode="External"/><Relationship Id="rId33" Type="http://schemas.openxmlformats.org/officeDocument/2006/relationships/image" Target="media/image15.jpeg"/><Relationship Id="rId38" Type="http://schemas.openxmlformats.org/officeDocument/2006/relationships/chart" Target="charts/chart3.xml"/><Relationship Id="rId46" Type="http://schemas.openxmlformats.org/officeDocument/2006/relationships/image" Target="media/image26.jpeg"/><Relationship Id="rId20" Type="http://schemas.openxmlformats.org/officeDocument/2006/relationships/image" Target="media/image7.jpeg"/><Relationship Id="rId41" Type="http://schemas.openxmlformats.org/officeDocument/2006/relationships/image" Target="media/image2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hyperlink" Target="http://docs.cntd.ru/document/1200071156" TargetMode="External"/><Relationship Id="rId28" Type="http://schemas.openxmlformats.org/officeDocument/2006/relationships/image" Target="media/image10.jpg"/><Relationship Id="rId36" Type="http://schemas.openxmlformats.org/officeDocument/2006/relationships/image" Target="media/image18.jpeg"/><Relationship Id="rId49"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spPr>
            <a:solidFill>
              <a:schemeClr val="tx2">
                <a:lumMod val="75000"/>
              </a:schemeClr>
            </a:solidFill>
          </c:spPr>
          <c:invertIfNegative val="0"/>
          <c:cat>
            <c:numRef>
              <c:f>Лист1!$A$1:$G$1</c:f>
              <c:numCache>
                <c:formatCode>General</c:formatCode>
                <c:ptCount val="7"/>
                <c:pt idx="0">
                  <c:v>2010</c:v>
                </c:pt>
                <c:pt idx="1">
                  <c:v>2011</c:v>
                </c:pt>
                <c:pt idx="2">
                  <c:v>2012</c:v>
                </c:pt>
                <c:pt idx="3">
                  <c:v>2013</c:v>
                </c:pt>
                <c:pt idx="4">
                  <c:v>2014</c:v>
                </c:pt>
                <c:pt idx="5">
                  <c:v>2015</c:v>
                </c:pt>
                <c:pt idx="6">
                  <c:v>2018</c:v>
                </c:pt>
              </c:numCache>
            </c:numRef>
          </c:cat>
          <c:val>
            <c:numRef>
              <c:f>Лист1!$A$2:$G$2</c:f>
              <c:numCache>
                <c:formatCode>General</c:formatCode>
                <c:ptCount val="7"/>
                <c:pt idx="0">
                  <c:v>18.600000000000001</c:v>
                </c:pt>
                <c:pt idx="1">
                  <c:v>18.600000000000001</c:v>
                </c:pt>
                <c:pt idx="2">
                  <c:v>18.8</c:v>
                </c:pt>
                <c:pt idx="3">
                  <c:v>19.100000000000001</c:v>
                </c:pt>
                <c:pt idx="4">
                  <c:v>19.399999999999999</c:v>
                </c:pt>
                <c:pt idx="5">
                  <c:v>19.899999999999999</c:v>
                </c:pt>
                <c:pt idx="6">
                  <c:v>19.5</c:v>
                </c:pt>
              </c:numCache>
            </c:numRef>
          </c:val>
          <c:extLst>
            <c:ext xmlns:c16="http://schemas.microsoft.com/office/drawing/2014/chart" uri="{C3380CC4-5D6E-409C-BE32-E72D297353CC}">
              <c16:uniqueId val="{00000000-0854-49A3-B000-9EA297C079D4}"/>
            </c:ext>
          </c:extLst>
        </c:ser>
        <c:dLbls>
          <c:showLegendKey val="0"/>
          <c:showVal val="0"/>
          <c:showCatName val="0"/>
          <c:showSerName val="0"/>
          <c:showPercent val="0"/>
          <c:showBubbleSize val="0"/>
        </c:dLbls>
        <c:gapWidth val="150"/>
        <c:axId val="158714880"/>
        <c:axId val="185061760"/>
      </c:barChart>
      <c:catAx>
        <c:axId val="158714880"/>
        <c:scaling>
          <c:orientation val="minMax"/>
        </c:scaling>
        <c:delete val="0"/>
        <c:axPos val="b"/>
        <c:numFmt formatCode="General" sourceLinked="1"/>
        <c:majorTickMark val="out"/>
        <c:minorTickMark val="none"/>
        <c:tickLblPos val="nextTo"/>
        <c:crossAx val="185061760"/>
        <c:crosses val="autoZero"/>
        <c:auto val="1"/>
        <c:lblAlgn val="ctr"/>
        <c:lblOffset val="100"/>
        <c:noMultiLvlLbl val="0"/>
      </c:catAx>
      <c:valAx>
        <c:axId val="185061760"/>
        <c:scaling>
          <c:orientation val="minMax"/>
        </c:scaling>
        <c:delete val="0"/>
        <c:axPos val="l"/>
        <c:majorGridlines/>
        <c:numFmt formatCode="General" sourceLinked="1"/>
        <c:majorTickMark val="out"/>
        <c:minorTickMark val="none"/>
        <c:tickLblPos val="nextTo"/>
        <c:crossAx val="158714880"/>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Лист1!$C$32</c:f>
              <c:strCache>
                <c:ptCount val="1"/>
                <c:pt idx="0">
                  <c:v>тыс. кв.м.</c:v>
                </c:pt>
              </c:strCache>
            </c:strRef>
          </c:tx>
          <c:explosion val="25"/>
          <c:cat>
            <c:strRef>
              <c:f>Лист1!$A$33:$B$38</c:f>
              <c:strCache>
                <c:ptCount val="6"/>
                <c:pt idx="0">
                  <c:v>жилые дома каменные и кирпичные</c:v>
                </c:pt>
                <c:pt idx="1">
                  <c:v>панельные</c:v>
                </c:pt>
                <c:pt idx="2">
                  <c:v>блочные</c:v>
                </c:pt>
                <c:pt idx="3">
                  <c:v>смешанные</c:v>
                </c:pt>
                <c:pt idx="4">
                  <c:v>деревянные  </c:v>
                </c:pt>
                <c:pt idx="5">
                  <c:v>из прочих материалов</c:v>
                </c:pt>
              </c:strCache>
            </c:strRef>
          </c:cat>
          <c:val>
            <c:numRef>
              <c:f>Лист1!$C$33:$C$38</c:f>
              <c:numCache>
                <c:formatCode>General</c:formatCode>
                <c:ptCount val="6"/>
                <c:pt idx="0">
                  <c:v>238.2</c:v>
                </c:pt>
                <c:pt idx="1">
                  <c:v>11</c:v>
                </c:pt>
                <c:pt idx="2">
                  <c:v>6</c:v>
                </c:pt>
                <c:pt idx="3">
                  <c:v>34</c:v>
                </c:pt>
                <c:pt idx="4">
                  <c:v>77.7</c:v>
                </c:pt>
                <c:pt idx="5">
                  <c:v>1</c:v>
                </c:pt>
              </c:numCache>
            </c:numRef>
          </c:val>
          <c:extLst>
            <c:ext xmlns:c16="http://schemas.microsoft.com/office/drawing/2014/chart" uri="{C3380CC4-5D6E-409C-BE32-E72D297353CC}">
              <c16:uniqueId val="{00000000-5570-4182-B2AF-7B8A1EF409FF}"/>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bar"/>
        <c:grouping val="clustered"/>
        <c:varyColors val="0"/>
        <c:ser>
          <c:idx val="0"/>
          <c:order val="0"/>
          <c:tx>
            <c:strRef>
              <c:f>Лист1!$B$1</c:f>
              <c:strCache>
                <c:ptCount val="1"/>
                <c:pt idx="0">
                  <c:v>Протяжение в одном направлении, км</c:v>
                </c:pt>
              </c:strCache>
            </c:strRef>
          </c:tx>
          <c:invertIfNegative val="0"/>
          <c:cat>
            <c:strRef>
              <c:f>Лист1!$A$2:$A$4</c:f>
              <c:strCache>
                <c:ptCount val="3"/>
                <c:pt idx="0">
                  <c:v>МСО — з-д Пластмасс</c:v>
                </c:pt>
                <c:pt idx="1">
                  <c:v>МСО - Сныткино</c:v>
                </c:pt>
                <c:pt idx="2">
                  <c:v>МСО - Рынок</c:v>
                </c:pt>
              </c:strCache>
            </c:strRef>
          </c:cat>
          <c:val>
            <c:numRef>
              <c:f>Лист1!$B$2:$B$4</c:f>
              <c:numCache>
                <c:formatCode>General</c:formatCode>
                <c:ptCount val="3"/>
                <c:pt idx="0">
                  <c:v>9.82</c:v>
                </c:pt>
                <c:pt idx="1">
                  <c:v>7.77</c:v>
                </c:pt>
                <c:pt idx="2">
                  <c:v>5.21</c:v>
                </c:pt>
              </c:numCache>
            </c:numRef>
          </c:val>
          <c:extLst>
            <c:ext xmlns:c16="http://schemas.microsoft.com/office/drawing/2014/chart" uri="{C3380CC4-5D6E-409C-BE32-E72D297353CC}">
              <c16:uniqueId val="{00000000-2A1F-416A-935A-2F8A7620DD44}"/>
            </c:ext>
          </c:extLst>
        </c:ser>
        <c:dLbls>
          <c:showLegendKey val="0"/>
          <c:showVal val="0"/>
          <c:showCatName val="0"/>
          <c:showSerName val="0"/>
          <c:showPercent val="0"/>
          <c:showBubbleSize val="0"/>
        </c:dLbls>
        <c:gapWidth val="150"/>
        <c:axId val="254988288"/>
        <c:axId val="280796160"/>
      </c:barChart>
      <c:catAx>
        <c:axId val="254988288"/>
        <c:scaling>
          <c:orientation val="minMax"/>
        </c:scaling>
        <c:delete val="0"/>
        <c:axPos val="l"/>
        <c:numFmt formatCode="General" sourceLinked="0"/>
        <c:majorTickMark val="out"/>
        <c:minorTickMark val="none"/>
        <c:tickLblPos val="nextTo"/>
        <c:crossAx val="280796160"/>
        <c:crosses val="autoZero"/>
        <c:auto val="1"/>
        <c:lblAlgn val="ctr"/>
        <c:lblOffset val="100"/>
        <c:noMultiLvlLbl val="0"/>
      </c:catAx>
      <c:valAx>
        <c:axId val="280796160"/>
        <c:scaling>
          <c:orientation val="minMax"/>
        </c:scaling>
        <c:delete val="0"/>
        <c:axPos val="b"/>
        <c:majorGridlines/>
        <c:numFmt formatCode="General" sourceLinked="1"/>
        <c:majorTickMark val="out"/>
        <c:minorTickMark val="none"/>
        <c:tickLblPos val="nextTo"/>
        <c:crossAx val="254988288"/>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Лист1!$B$43</c:f>
              <c:strCache>
                <c:ptCount val="1"/>
                <c:pt idx="0">
                  <c:v>Перевезено пассажиров в год 2018 г. (тыс.чел.)</c:v>
                </c:pt>
              </c:strCache>
            </c:strRef>
          </c:tx>
          <c:explosion val="25"/>
          <c:cat>
            <c:strRef>
              <c:f>Лист1!$A$44:$A$51</c:f>
              <c:strCache>
                <c:ptCount val="8"/>
                <c:pt idx="0">
                  <c:v>408 АВ Щигры – Защитное</c:v>
                </c:pt>
                <c:pt idx="1">
                  <c:v>409 АВ Щигры – Матвеевка</c:v>
                </c:pt>
                <c:pt idx="2">
                  <c:v>410 АВ Щигры – Пересуха, ч/з Косоржу</c:v>
                </c:pt>
                <c:pt idx="3">
                  <c:v>411 АВ Щигры – Зел. Роща, ч/з Охочевку</c:v>
                </c:pt>
                <c:pt idx="4">
                  <c:v>412 АВ Щигры – Никольское – Б.Змеинец</c:v>
                </c:pt>
                <c:pt idx="5">
                  <c:v>413 АВ Щигры – Знаменка</c:v>
                </c:pt>
                <c:pt idx="6">
                  <c:v>447 АВ Щигры – Вишневое</c:v>
                </c:pt>
                <c:pt idx="7">
                  <c:v>526 АВ Щигры – Защитное – Курск</c:v>
                </c:pt>
              </c:strCache>
            </c:strRef>
          </c:cat>
          <c:val>
            <c:numRef>
              <c:f>Лист1!$B$44:$B$51</c:f>
              <c:numCache>
                <c:formatCode>General</c:formatCode>
                <c:ptCount val="8"/>
                <c:pt idx="0">
                  <c:v>12.9</c:v>
                </c:pt>
                <c:pt idx="1">
                  <c:v>7.9</c:v>
                </c:pt>
                <c:pt idx="2">
                  <c:v>11.8</c:v>
                </c:pt>
                <c:pt idx="3">
                  <c:v>7.2</c:v>
                </c:pt>
                <c:pt idx="4">
                  <c:v>26.8</c:v>
                </c:pt>
                <c:pt idx="5">
                  <c:v>11.8</c:v>
                </c:pt>
                <c:pt idx="6">
                  <c:v>3.2</c:v>
                </c:pt>
                <c:pt idx="7">
                  <c:v>4.3</c:v>
                </c:pt>
              </c:numCache>
            </c:numRef>
          </c:val>
          <c:extLst>
            <c:ext xmlns:c16="http://schemas.microsoft.com/office/drawing/2014/chart" uri="{C3380CC4-5D6E-409C-BE32-E72D297353CC}">
              <c16:uniqueId val="{00000000-5B72-4FB9-BCC2-4EFABCFB2E13}"/>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9C2C05D66CF461CBD90B056EDCA5197"/>
        <w:category>
          <w:name w:val="Общие"/>
          <w:gallery w:val="placeholder"/>
        </w:category>
        <w:types>
          <w:type w:val="bbPlcHdr"/>
        </w:types>
        <w:behaviors>
          <w:behavior w:val="content"/>
        </w:behaviors>
        <w:guid w:val="{C05ECB73-FCB0-4FAA-BD5E-88B980730844}"/>
      </w:docPartPr>
      <w:docPartBody>
        <w:p w:rsidR="003D5EB0" w:rsidRDefault="002252A4" w:rsidP="00C208D0">
          <w:pPr>
            <w:pStyle w:val="29C2C05D66CF461CBD90B056EDCA51977"/>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rPr>
                    <m:t>a</m:t>
                  </m:r>
                </m:sub>
              </m:sSub>
              <m:r>
                <m:rPr>
                  <m:sty m:val="p"/>
                </m:rPr>
                <w:rPr>
                  <w:rFonts w:ascii="Cambria Math" w:hAnsi="Cambria Math" w:cs="Times New Roman"/>
                  <w:sz w:val="24"/>
                  <w:szCs w:val="24"/>
                </w:rPr>
                <m:t>=</m:t>
              </m:r>
              <m:nary>
                <m:naryPr>
                  <m:chr m:val="∑"/>
                  <m:limLoc m:val="subSup"/>
                  <m:ctrlPr>
                    <w:rPr>
                      <w:rFonts w:ascii="Cambria Math" w:hAnsi="Cambria Math" w:cs="Times New Roman"/>
                      <w:i/>
                      <w:sz w:val="24"/>
                      <w:szCs w:val="24"/>
                    </w:rPr>
                  </m:ctrlPr>
                </m:naryPr>
                <m:sub>
                  <m:r>
                    <m:rPr>
                      <m:sty m:val="p"/>
                    </m:rPr>
                    <w:rPr>
                      <w:rFonts w:ascii="Cambria Math" w:hAnsi="Cambria Math" w:cs="Times New Roman"/>
                      <w:sz w:val="24"/>
                      <w:szCs w:val="24"/>
                    </w:rPr>
                    <m:t>i</m:t>
                  </m:r>
                </m:sub>
                <m:sup>
                  <m:r>
                    <m:rPr>
                      <m:sty m:val="p"/>
                    </m:rPr>
                    <w:rPr>
                      <w:rFonts w:ascii="Cambria Math" w:hAnsi="Cambria Math" w:cs="Times New Roman"/>
                      <w:sz w:val="24"/>
                      <w:szCs w:val="24"/>
                      <w:lang w:val="en-US"/>
                    </w:rPr>
                    <m:t>n</m:t>
                  </m:r>
                </m:sup>
                <m:e>
                  <m:f>
                    <m:fPr>
                      <m:ctrlPr>
                        <w:rPr>
                          <w:rFonts w:ascii="Cambria Math" w:hAnsi="Cambria Math" w:cs="Times New Roman"/>
                          <w:i/>
                          <w:sz w:val="24"/>
                          <w:szCs w:val="24"/>
                        </w:rPr>
                      </m:ctrlPr>
                    </m:fPr>
                    <m:num>
                      <m:r>
                        <m:rPr>
                          <m:sty m:val="p"/>
                        </m:rPr>
                        <w:rPr>
                          <w:rFonts w:ascii="Cambria Math" w:hAnsi="Cambria Math" w:cs="Times New Roman"/>
                          <w:sz w:val="24"/>
                          <w:szCs w:val="24"/>
                        </w:rPr>
                        <m:t>60</m:t>
                      </m:r>
                    </m:num>
                    <m:den>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ci</m:t>
                          </m:r>
                        </m:sub>
                      </m:sSub>
                      <m:r>
                        <m:rPr>
                          <m:sty m:val="p"/>
                        </m:rPr>
                        <w:rPr>
                          <w:rFonts w:ascii="Cambria Math" w:hAnsi="Cambria Math" w:cs="Times New Roman"/>
                          <w:sz w:val="24"/>
                          <w:szCs w:val="24"/>
                        </w:rPr>
                        <m:t>+</m:t>
                      </m:r>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n</m:t>
                          </m:r>
                        </m:sub>
                      </m:sSub>
                    </m:den>
                  </m:f>
                </m:e>
              </m:nary>
              <m:r>
                <m:rPr>
                  <m:sty m:val="p"/>
                </m:rPr>
                <w:rPr>
                  <w:rFonts w:ascii="Cambria Math" w:hAnsi="Cambria Math" w:cs="Times New Roman"/>
                  <w:sz w:val="24"/>
                  <w:szCs w:val="24"/>
                </w:rPr>
                <m:t>, где</m:t>
              </m:r>
            </m:oMath>
          </m:oMathPara>
        </w:p>
      </w:docPartBody>
    </w:docPart>
    <w:docPart>
      <w:docPartPr>
        <w:name w:val="FC1A3110551543D7B0E44099E440640C"/>
        <w:category>
          <w:name w:val="Общие"/>
          <w:gallery w:val="placeholder"/>
        </w:category>
        <w:types>
          <w:type w:val="bbPlcHdr"/>
        </w:types>
        <w:behaviors>
          <w:behavior w:val="content"/>
        </w:behaviors>
        <w:guid w:val="{7E6BE77D-16B1-4CFD-A96E-61E677409665}"/>
      </w:docPartPr>
      <w:docPartBody>
        <w:p w:rsidR="003D5EB0" w:rsidRDefault="002252A4" w:rsidP="00C208D0">
          <w:pPr>
            <w:pStyle w:val="FC1A3110551543D7B0E44099E440640C7"/>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o</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60</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 xml:space="preserve">×2, </m:t>
              </m:r>
            </m:oMath>
          </m:oMathPara>
        </w:p>
      </w:docPartBody>
    </w:docPart>
    <w:docPart>
      <w:docPartPr>
        <w:name w:val="8C5C5E7ED30A415EA74C5869CD70DA31"/>
        <w:category>
          <w:name w:val="Общие"/>
          <w:gallery w:val="placeholder"/>
        </w:category>
        <w:types>
          <w:type w:val="bbPlcHdr"/>
        </w:types>
        <w:behaviors>
          <w:behavior w:val="content"/>
        </w:behaviors>
        <w:guid w:val="{FD785668-BDEB-456A-9BD5-311DECF992D5}"/>
      </w:docPartPr>
      <w:docPartBody>
        <w:p w:rsidR="000613F0" w:rsidRDefault="002252A4" w:rsidP="00D503DF">
          <w:pPr>
            <w:pStyle w:val="8C5C5E7ED30A415EA74C5869CD70DA31"/>
          </w:pPr>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 xml:space="preserve">н </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А×</m:t>
                  </m:r>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тн</m:t>
                      </m:r>
                      <m:ctrlPr>
                        <w:rPr>
                          <w:rFonts w:ascii="Cambria Math" w:hAnsi="Cambria Math" w:cs="Times New Roman"/>
                          <w:i/>
                          <w:sz w:val="24"/>
                          <w:szCs w:val="24"/>
                        </w:rPr>
                      </m:ctrlPr>
                    </m:sub>
                  </m:sSub>
                  <m:r>
                    <m:rPr>
                      <m:sty m:val="p"/>
                    </m:rPr>
                    <w:rPr>
                      <w:rFonts w:ascii="Cambria Math" w:hAnsi="Cambria Math" w:cs="Times New Roman"/>
                      <w:sz w:val="24"/>
                      <w:szCs w:val="24"/>
                    </w:rPr>
                    <m:t>+Б×</m:t>
                  </m:r>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пен</m:t>
                      </m:r>
                    </m:sub>
                  </m:sSub>
                  <m:r>
                    <m:rPr>
                      <m:sty m:val="p"/>
                    </m:rPr>
                    <w:rPr>
                      <w:rFonts w:ascii="Cambria Math" w:hAnsi="Cambria Math" w:cs="Times New Roman"/>
                      <w:sz w:val="24"/>
                      <w:szCs w:val="24"/>
                    </w:rPr>
                    <m:t>+В×</m:t>
                  </m:r>
                  <m:sSub>
                    <m:sSubPr>
                      <m:ctrlPr>
                        <w:rPr>
                          <w:rFonts w:ascii="Cambria Math" w:hAnsi="Cambria Math" w:cs="Times New Roman"/>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дет</m:t>
                      </m:r>
                    </m:sub>
                  </m:sSub>
                  <m:ctrlPr>
                    <w:rPr>
                      <w:rFonts w:ascii="Cambria Math" w:hAnsi="Cambria Math" w:cs="Times New Roman"/>
                      <w:i/>
                      <w:sz w:val="24"/>
                      <w:szCs w:val="24"/>
                    </w:rPr>
                  </m:ctrlPr>
                </m:num>
                <m:den>
                  <m:r>
                    <m:rPr>
                      <m:sty m:val="p"/>
                    </m:rPr>
                    <w:rPr>
                      <w:rFonts w:ascii="Cambria Math" w:hAnsi="Cambria Math" w:cs="Times New Roman"/>
                      <w:sz w:val="24"/>
                      <w:szCs w:val="24"/>
                    </w:rPr>
                    <m:t>А+Б+В</m:t>
                  </m:r>
                  <m:ctrlPr>
                    <w:rPr>
                      <w:rFonts w:ascii="Cambria Math" w:hAnsi="Cambria Math" w:cs="Times New Roman"/>
                      <w:i/>
                      <w:sz w:val="24"/>
                      <w:szCs w:val="24"/>
                    </w:rPr>
                  </m:ctrlPr>
                </m:den>
              </m:f>
              <m:r>
                <m:rPr>
                  <m:sty m:val="p"/>
                </m:rPr>
                <w:rPr>
                  <w:rFonts w:ascii="Cambria Math" w:hAnsi="Cambria Math" w:cs="Times New Roman"/>
                  <w:sz w:val="24"/>
                  <w:szCs w:val="24"/>
                </w:rPr>
                <m:t>, где</m:t>
              </m:r>
            </m:oMath>
          </m:oMathPara>
        </w:p>
      </w:docPartBody>
    </w:docPart>
    <w:docPart>
      <w:docPartPr>
        <w:name w:val="ABF4073EABE14348AB4F0A08BA58AF0C"/>
        <w:category>
          <w:name w:val="Общие"/>
          <w:gallery w:val="placeholder"/>
        </w:category>
        <w:types>
          <w:type w:val="bbPlcHdr"/>
        </w:types>
        <w:behaviors>
          <w:behavior w:val="content"/>
        </w:behaviors>
        <w:guid w:val="{6C6F6147-03FB-4131-A5A1-3185DEC184BC}"/>
      </w:docPartPr>
      <w:docPartBody>
        <w:p w:rsidR="000613F0" w:rsidRDefault="002252A4" w:rsidP="00D503DF">
          <w:pPr>
            <w:pStyle w:val="ABF4073EABE14348AB4F0A08BA58AF0C"/>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н(мес)</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m:t>
                      </m:r>
                    </m:sub>
                  </m:sSub>
                </m:num>
                <m:den>
                  <m:r>
                    <m:rPr>
                      <m:sty m:val="p"/>
                    </m:rPr>
                    <w:rPr>
                      <w:rFonts w:ascii="Cambria Math" w:hAnsi="Cambria Math" w:cs="Times New Roman"/>
                      <w:sz w:val="24"/>
                      <w:szCs w:val="24"/>
                    </w:rPr>
                    <m:t>12</m:t>
                  </m:r>
                </m:den>
              </m:f>
              <m:r>
                <m:rPr>
                  <m:sty m:val="p"/>
                </m:rPr>
                <w:rPr>
                  <w:rFonts w:ascii="Cambria Math" w:hAnsi="Cambria Math" w:cs="Times New Roman"/>
                  <w:sz w:val="24"/>
                  <w:szCs w:val="24"/>
                </w:rPr>
                <m:t xml:space="preserve"> поездок/месяц,</m:t>
              </m:r>
            </m:oMath>
          </m:oMathPara>
        </w:p>
      </w:docPartBody>
    </w:docPart>
    <w:docPart>
      <w:docPartPr>
        <w:name w:val="9E214862789A49FA9AB5B76E28B1B29B"/>
        <w:category>
          <w:name w:val="Общие"/>
          <w:gallery w:val="placeholder"/>
        </w:category>
        <w:types>
          <w:type w:val="bbPlcHdr"/>
        </w:types>
        <w:behaviors>
          <w:behavior w:val="content"/>
        </w:behaviors>
        <w:guid w:val="{0B98DA51-B1E0-4723-A719-928EDA0D1625}"/>
      </w:docPartPr>
      <w:docPartBody>
        <w:p w:rsidR="000613F0" w:rsidRDefault="002252A4" w:rsidP="00D503DF">
          <w:pPr>
            <w:pStyle w:val="9E214862789A49FA9AB5B76E28B1B29B"/>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r>
                        <m:rPr>
                          <m:sty m:val="p"/>
                        </m:rPr>
                        <w:rPr>
                          <w:rFonts w:ascii="Cambria Math" w:hAnsi="Cambria Math" w:cs="Times New Roman"/>
                          <w:sz w:val="24"/>
                          <w:szCs w:val="24"/>
                        </w:rPr>
                        <m:t>П</m:t>
                      </m:r>
                    </m:e>
                  </m:nary>
                </m:num>
                <m:den>
                  <m:r>
                    <m:rPr>
                      <m:sty m:val="p"/>
                    </m:rPr>
                    <w:rPr>
                      <w:rFonts w:ascii="Cambria Math" w:hAnsi="Cambria Math" w:cs="Times New Roman"/>
                      <w:sz w:val="24"/>
                      <w:szCs w:val="24"/>
                    </w:rPr>
                    <m:t>Н</m:t>
                  </m:r>
                </m:den>
              </m:f>
            </m:oMath>
          </m:oMathPara>
        </w:p>
      </w:docPartBody>
    </w:docPart>
    <w:docPart>
      <w:docPartPr>
        <w:name w:val="DE56AA4840CB4C629A98BED2D6BB16A9"/>
        <w:category>
          <w:name w:val="Общие"/>
          <w:gallery w:val="placeholder"/>
        </w:category>
        <w:types>
          <w:type w:val="bbPlcHdr"/>
        </w:types>
        <w:behaviors>
          <w:behavior w:val="content"/>
        </w:behaviors>
        <w:guid w:val="{65D46B02-39BB-49C4-8AC8-8AED56F635D5}"/>
      </w:docPartPr>
      <w:docPartBody>
        <w:p w:rsidR="000613F0" w:rsidRDefault="002252A4" w:rsidP="00D503DF">
          <w:pPr>
            <w:pStyle w:val="DE56AA4840CB4C629A98BED2D6BB16A9"/>
          </w:pPr>
          <m:oMathPara>
            <m:oMath>
              <m:nary>
                <m:naryPr>
                  <m:chr m:val="∑"/>
                  <m:limLoc m:val="undOvr"/>
                  <m:subHide m:val="1"/>
                  <m:supHide m:val="1"/>
                  <m:ctrlPr>
                    <w:rPr>
                      <w:rFonts w:ascii="Cambria Math" w:hAnsi="Cambria Math" w:cs="Times New Roman"/>
                      <w:i/>
                      <w:sz w:val="24"/>
                      <w:szCs w:val="24"/>
                    </w:rPr>
                  </m:ctrlPr>
                </m:naryPr>
                <m:sub/>
                <m:sup/>
                <m:e>
                  <m:r>
                    <m:rPr>
                      <m:sty m:val="p"/>
                    </m:rPr>
                    <w:rPr>
                      <w:rFonts w:ascii="Cambria Math" w:hAnsi="Cambria Math" w:cs="Times New Roman"/>
                      <w:sz w:val="24"/>
                      <w:szCs w:val="24"/>
                    </w:rPr>
                    <m:t>П</m:t>
                  </m:r>
                </m:e>
              </m:nary>
            </m:oMath>
          </m:oMathPara>
        </w:p>
      </w:docPartBody>
    </w:docPart>
    <w:docPart>
      <w:docPartPr>
        <w:name w:val="2082CEE225654C1EB01F3EB8BFE4D222"/>
        <w:category>
          <w:name w:val="Общие"/>
          <w:gallery w:val="placeholder"/>
        </w:category>
        <w:types>
          <w:type w:val="bbPlcHdr"/>
        </w:types>
        <w:behaviors>
          <w:behavior w:val="content"/>
        </w:behaviors>
        <w:guid w:val="{F6325006-5D02-4D4F-A805-3C378DC53630}"/>
      </w:docPartPr>
      <w:docPartBody>
        <w:p w:rsidR="000613F0" w:rsidRDefault="002252A4" w:rsidP="00D503DF">
          <w:pPr>
            <w:pStyle w:val="2082CEE225654C1EB01F3EB8BFE4D222"/>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И</m:t>
                  </m:r>
                </m:e>
                <m:sub>
                  <m:r>
                    <m:rPr>
                      <m:sty m:val="p"/>
                    </m:rPr>
                    <w:rPr>
                      <w:rFonts w:ascii="Cambria Math" w:hAnsi="Cambria Math" w:cs="Times New Roman"/>
                      <w:sz w:val="24"/>
                      <w:szCs w:val="24"/>
                    </w:rPr>
                    <m:t>п</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н(факт)</m:t>
                      </m:r>
                    </m:sub>
                  </m:sSub>
                </m:num>
                <m:den>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н(мес)</m:t>
                      </m:r>
                    </m:sub>
                  </m:sSub>
                </m:den>
              </m:f>
              <m:r>
                <m:rPr>
                  <m:sty m:val="p"/>
                </m:rPr>
                <w:rPr>
                  <w:rFonts w:ascii="Cambria Math" w:hAnsi="Cambria Math" w:cs="Times New Roman"/>
                  <w:sz w:val="24"/>
                  <w:szCs w:val="24"/>
                </w:rPr>
                <m:t>×100%</m:t>
              </m:r>
            </m:oMath>
          </m:oMathPara>
        </w:p>
      </w:docPartBody>
    </w:docPart>
    <w:docPart>
      <w:docPartPr>
        <w:name w:val="60FF58C125E247CFA98068AA80A64DD2"/>
        <w:category>
          <w:name w:val="Общие"/>
          <w:gallery w:val="placeholder"/>
        </w:category>
        <w:types>
          <w:type w:val="bbPlcHdr"/>
        </w:types>
        <w:behaviors>
          <w:behavior w:val="content"/>
        </w:behaviors>
        <w:guid w:val="{9B444BE8-2610-4512-B6D6-AAF51778EDAE}"/>
      </w:docPartPr>
      <w:docPartBody>
        <w:p w:rsidR="000613F0" w:rsidRDefault="002252A4" w:rsidP="00D503DF">
          <w:pPr>
            <w:pStyle w:val="60FF58C125E247CFA98068AA80A64DD2"/>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lang w:val="en-US"/>
                    </w:rPr>
                    <m:t>n</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11017×619+2150×150+2604×396</m:t>
                  </m:r>
                </m:num>
                <m:den>
                  <m:r>
                    <m:rPr>
                      <m:sty m:val="p"/>
                    </m:rPr>
                    <w:rPr>
                      <w:rFonts w:ascii="Cambria Math" w:hAnsi="Cambria Math" w:cs="Times New Roman"/>
                      <w:sz w:val="24"/>
                      <w:szCs w:val="24"/>
                    </w:rPr>
                    <m:t>11017+2150+2604</m:t>
                  </m:r>
                </m:den>
              </m:f>
              <m:r>
                <m:rPr>
                  <m:sty m:val="p"/>
                </m:rPr>
                <w:rPr>
                  <w:rFonts w:ascii="Cambria Math" w:hAnsi="Cambria Math" w:cs="Times New Roman"/>
                  <w:sz w:val="24"/>
                  <w:szCs w:val="24"/>
                </w:rPr>
                <m:t>=518</m:t>
              </m:r>
            </m:oMath>
          </m:oMathPara>
        </w:p>
      </w:docPartBody>
    </w:docPart>
    <w:docPart>
      <w:docPartPr>
        <w:name w:val="EE974A467C6246A7BCDC8243BAA1867A"/>
        <w:category>
          <w:name w:val="Общие"/>
          <w:gallery w:val="placeholder"/>
        </w:category>
        <w:types>
          <w:type w:val="bbPlcHdr"/>
        </w:types>
        <w:behaviors>
          <w:behavior w:val="content"/>
        </w:behaviors>
        <w:guid w:val="{C183AC99-E72D-4254-AB75-C05927FBDE96}"/>
      </w:docPartPr>
      <w:docPartBody>
        <w:p w:rsidR="000613F0" w:rsidRDefault="002252A4" w:rsidP="00D503DF">
          <w:pPr>
            <w:pStyle w:val="EE974A467C6246A7BCDC8243BAA1867A"/>
          </w:pPr>
          <m:oMathPara>
            <m:oMath>
              <m:sSub>
                <m:sSubPr>
                  <m:ctrlPr>
                    <w:rPr>
                      <w:rFonts w:ascii="Cambria Math" w:hAnsi="Cambria Math" w:cs="Times New Roman"/>
                      <w:i/>
                      <w:sz w:val="24"/>
                      <w:szCs w:val="24"/>
                      <w:vertAlign w:val="subscript"/>
                    </w:rPr>
                  </m:ctrlPr>
                </m:sSubPr>
                <m:e>
                  <m:r>
                    <m:rPr>
                      <m:sty m:val="p"/>
                    </m:rPr>
                    <w:rPr>
                      <w:rFonts w:ascii="Cambria Math" w:hAnsi="Cambria Math" w:cs="Times New Roman"/>
                      <w:sz w:val="24"/>
                      <w:szCs w:val="24"/>
                      <w:vertAlign w:val="subscript"/>
                    </w:rPr>
                    <m:t>К</m:t>
                  </m:r>
                </m:e>
                <m:sub>
                  <m:r>
                    <m:rPr>
                      <m:sty m:val="p"/>
                    </m:rPr>
                    <w:rPr>
                      <w:rFonts w:ascii="Cambria Math" w:hAnsi="Cambria Math" w:cs="Times New Roman"/>
                      <w:sz w:val="24"/>
                      <w:szCs w:val="24"/>
                      <w:vertAlign w:val="subscript"/>
                    </w:rPr>
                    <m:t>н(мес)</m:t>
                  </m:r>
                </m:sub>
              </m:sSub>
              <m:r>
                <m:rPr>
                  <m:sty m:val="p"/>
                </m:rP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m:rPr>
                      <m:sty m:val="p"/>
                    </m:rPr>
                    <w:rPr>
                      <w:rFonts w:ascii="Cambria Math" w:hAnsi="Cambria Math" w:cs="Times New Roman"/>
                      <w:sz w:val="24"/>
                      <w:szCs w:val="24"/>
                      <w:vertAlign w:val="subscript"/>
                    </w:rPr>
                    <m:t>518</m:t>
                  </m:r>
                </m:num>
                <m:den>
                  <m:r>
                    <m:rPr>
                      <m:sty m:val="p"/>
                    </m:rPr>
                    <w:rPr>
                      <w:rFonts w:ascii="Cambria Math" w:hAnsi="Cambria Math" w:cs="Times New Roman"/>
                      <w:sz w:val="24"/>
                      <w:szCs w:val="24"/>
                      <w:vertAlign w:val="subscript"/>
                    </w:rPr>
                    <m:t>12</m:t>
                  </m:r>
                </m:den>
              </m:f>
              <m:r>
                <m:rPr>
                  <m:sty m:val="p"/>
                </m:rPr>
                <w:rPr>
                  <w:rFonts w:ascii="Cambria Math" w:hAnsi="Cambria Math" w:cs="Times New Roman"/>
                  <w:sz w:val="24"/>
                  <w:szCs w:val="24"/>
                  <w:vertAlign w:val="subscript"/>
                </w:rPr>
                <m:t>=43</m:t>
              </m:r>
            </m:oMath>
          </m:oMathPara>
        </w:p>
      </w:docPartBody>
    </w:docPart>
    <w:docPart>
      <w:docPartPr>
        <w:name w:val="0CE0BA32340843C485DC4A803F7AF714"/>
        <w:category>
          <w:name w:val="Общие"/>
          <w:gallery w:val="placeholder"/>
        </w:category>
        <w:types>
          <w:type w:val="bbPlcHdr"/>
        </w:types>
        <w:behaviors>
          <w:behavior w:val="content"/>
        </w:behaviors>
        <w:guid w:val="{511282D7-DACC-4491-A75F-BB44F1D23E7A}"/>
      </w:docPartPr>
      <w:docPartBody>
        <w:p w:rsidR="000613F0" w:rsidRDefault="002252A4" w:rsidP="00D503DF">
          <w:pPr>
            <w:pStyle w:val="0CE0BA32340843C485DC4A803F7AF714"/>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К</m:t>
                  </m:r>
                </m:e>
                <m:sub>
                  <m:r>
                    <m:rPr>
                      <m:sty m:val="p"/>
                    </m:rPr>
                    <w:rPr>
                      <w:rFonts w:ascii="Cambria Math" w:hAnsi="Cambria Math" w:cs="Times New Roman"/>
                      <w:sz w:val="24"/>
                      <w:szCs w:val="24"/>
                    </w:rPr>
                    <m:t>н(факт)</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157828</m:t>
                  </m:r>
                </m:num>
                <m:den>
                  <m:r>
                    <m:rPr>
                      <m:sty m:val="p"/>
                    </m:rPr>
                    <w:rPr>
                      <w:rFonts w:ascii="Cambria Math" w:hAnsi="Cambria Math" w:cs="Times New Roman"/>
                      <w:sz w:val="24"/>
                      <w:szCs w:val="24"/>
                    </w:rPr>
                    <m:t>40277</m:t>
                  </m:r>
                </m:den>
              </m:f>
              <m:r>
                <m:rPr>
                  <m:sty m:val="p"/>
                </m:rPr>
                <w:rPr>
                  <w:rFonts w:ascii="Cambria Math" w:hAnsi="Cambria Math" w:cs="Times New Roman"/>
                  <w:sz w:val="24"/>
                  <w:szCs w:val="24"/>
                </w:rPr>
                <m:t>=4 поездки</m:t>
              </m:r>
            </m:oMath>
          </m:oMathPara>
        </w:p>
      </w:docPartBody>
    </w:docPart>
    <w:docPart>
      <w:docPartPr>
        <w:name w:val="1B38DFCDAD024C2CB00675EF2C37E171"/>
        <w:category>
          <w:name w:val="Общие"/>
          <w:gallery w:val="placeholder"/>
        </w:category>
        <w:types>
          <w:type w:val="bbPlcHdr"/>
        </w:types>
        <w:behaviors>
          <w:behavior w:val="content"/>
        </w:behaviors>
        <w:guid w:val="{76B4EE18-89DE-4A40-99F2-B2832C44A893}"/>
      </w:docPartPr>
      <w:docPartBody>
        <w:p w:rsidR="000613F0" w:rsidRDefault="002252A4" w:rsidP="00D503DF">
          <w:pPr>
            <w:pStyle w:val="1B38DFCDAD024C2CB00675EF2C37E171"/>
          </w:pPr>
          <m:oMathPara>
            <m:oMath>
              <m:sSub>
                <m:sSubPr>
                  <m:ctrlPr>
                    <w:rPr>
                      <w:rFonts w:ascii="Cambria Math" w:hAnsi="Cambria Math" w:cs="Times New Roman"/>
                      <w:i/>
                      <w:sz w:val="24"/>
                      <w:szCs w:val="24"/>
                    </w:rPr>
                  </m:ctrlPr>
                </m:sSubPr>
                <m:e>
                  <m:r>
                    <m:rPr>
                      <m:sty m:val="p"/>
                    </m:rPr>
                    <w:rPr>
                      <w:rFonts w:ascii="Cambria Math" w:hAnsi="Cambria Math" w:cs="Times New Roman"/>
                      <w:sz w:val="24"/>
                      <w:szCs w:val="24"/>
                    </w:rPr>
                    <m:t>И</m:t>
                  </m:r>
                </m:e>
                <m:sub>
                  <m:r>
                    <m:rPr>
                      <m:sty m:val="p"/>
                    </m:rPr>
                    <w:rPr>
                      <w:rFonts w:ascii="Cambria Math" w:hAnsi="Cambria Math" w:cs="Times New Roman"/>
                      <w:sz w:val="24"/>
                      <w:szCs w:val="24"/>
                    </w:rPr>
                    <m:t>п</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43</m:t>
                  </m:r>
                </m:den>
              </m:f>
              <m:r>
                <m:rPr>
                  <m:sty m:val="p"/>
                </m:rPr>
                <w:rPr>
                  <w:rFonts w:ascii="Cambria Math" w:hAnsi="Cambria Math" w:cs="Times New Roman"/>
                  <w:sz w:val="24"/>
                  <w:szCs w:val="24"/>
                </w:rPr>
                <m:t>×100%=9,3%</m:t>
              </m:r>
            </m:oMath>
          </m:oMathPara>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6590"/>
    <w:rsid w:val="000547C8"/>
    <w:rsid w:val="000613F0"/>
    <w:rsid w:val="000B2C61"/>
    <w:rsid w:val="002252A4"/>
    <w:rsid w:val="002D4476"/>
    <w:rsid w:val="003D5EB0"/>
    <w:rsid w:val="003F6590"/>
    <w:rsid w:val="004D7EBD"/>
    <w:rsid w:val="005C334C"/>
    <w:rsid w:val="00620CBE"/>
    <w:rsid w:val="0070271E"/>
    <w:rsid w:val="007F035E"/>
    <w:rsid w:val="00873987"/>
    <w:rsid w:val="008D7B01"/>
    <w:rsid w:val="00946631"/>
    <w:rsid w:val="00AD5C1B"/>
    <w:rsid w:val="00B246CA"/>
    <w:rsid w:val="00BB780B"/>
    <w:rsid w:val="00C208D0"/>
    <w:rsid w:val="00CE61A9"/>
    <w:rsid w:val="00D36823"/>
    <w:rsid w:val="00D503DF"/>
    <w:rsid w:val="00D95D13"/>
    <w:rsid w:val="00E00C60"/>
    <w:rsid w:val="00E41F64"/>
    <w:rsid w:val="00FF2A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503DF"/>
    <w:rPr>
      <w:color w:val="808080"/>
    </w:rPr>
  </w:style>
  <w:style w:type="paragraph" w:customStyle="1" w:styleId="29C2C05D66CF461CBD90B056EDCA5197">
    <w:name w:val="29C2C05D66CF461CBD90B056EDCA5197"/>
    <w:rsid w:val="003F6590"/>
  </w:style>
  <w:style w:type="paragraph" w:customStyle="1" w:styleId="FC1A3110551543D7B0E44099E440640C">
    <w:name w:val="FC1A3110551543D7B0E44099E440640C"/>
    <w:rsid w:val="003F6590"/>
  </w:style>
  <w:style w:type="paragraph" w:customStyle="1" w:styleId="1ADEDF94A8D341F2BEBB38BC8C919B8A">
    <w:name w:val="1ADEDF94A8D341F2BEBB38BC8C919B8A"/>
    <w:rsid w:val="003F6590"/>
  </w:style>
  <w:style w:type="paragraph" w:customStyle="1" w:styleId="29C2C05D66CF461CBD90B056EDCA51971">
    <w:name w:val="29C2C05D66CF461CBD90B056EDCA51971"/>
    <w:rsid w:val="003D5EB0"/>
    <w:rPr>
      <w:rFonts w:eastAsiaTheme="minorHAnsi"/>
      <w:lang w:eastAsia="en-US"/>
    </w:rPr>
  </w:style>
  <w:style w:type="paragraph" w:customStyle="1" w:styleId="FC1A3110551543D7B0E44099E440640C1">
    <w:name w:val="FC1A3110551543D7B0E44099E440640C1"/>
    <w:rsid w:val="003D5EB0"/>
    <w:rPr>
      <w:rFonts w:eastAsiaTheme="minorHAnsi"/>
      <w:lang w:eastAsia="en-US"/>
    </w:rPr>
  </w:style>
  <w:style w:type="paragraph" w:customStyle="1" w:styleId="57B50E5ADEB64F91B643318EB615468E">
    <w:name w:val="57B50E5ADEB64F91B643318EB615468E"/>
    <w:rsid w:val="003D5EB0"/>
    <w:rPr>
      <w:rFonts w:eastAsiaTheme="minorHAnsi"/>
      <w:lang w:eastAsia="en-US"/>
    </w:rPr>
  </w:style>
  <w:style w:type="paragraph" w:customStyle="1" w:styleId="29C2C05D66CF461CBD90B056EDCA51972">
    <w:name w:val="29C2C05D66CF461CBD90B056EDCA51972"/>
    <w:rsid w:val="00BB780B"/>
    <w:rPr>
      <w:rFonts w:eastAsiaTheme="minorHAnsi"/>
      <w:lang w:eastAsia="en-US"/>
    </w:rPr>
  </w:style>
  <w:style w:type="paragraph" w:customStyle="1" w:styleId="FC1A3110551543D7B0E44099E440640C2">
    <w:name w:val="FC1A3110551543D7B0E44099E440640C2"/>
    <w:rsid w:val="00BB780B"/>
    <w:rPr>
      <w:rFonts w:eastAsiaTheme="minorHAnsi"/>
      <w:lang w:eastAsia="en-US"/>
    </w:rPr>
  </w:style>
  <w:style w:type="paragraph" w:customStyle="1" w:styleId="57B50E5ADEB64F91B643318EB615468E1">
    <w:name w:val="57B50E5ADEB64F91B643318EB615468E1"/>
    <w:rsid w:val="00BB780B"/>
    <w:rPr>
      <w:rFonts w:eastAsiaTheme="minorHAnsi"/>
      <w:lang w:eastAsia="en-US"/>
    </w:rPr>
  </w:style>
  <w:style w:type="paragraph" w:customStyle="1" w:styleId="29C2C05D66CF461CBD90B056EDCA51973">
    <w:name w:val="29C2C05D66CF461CBD90B056EDCA51973"/>
    <w:rsid w:val="00620CBE"/>
    <w:rPr>
      <w:rFonts w:eastAsiaTheme="minorHAnsi"/>
      <w:lang w:eastAsia="en-US"/>
    </w:rPr>
  </w:style>
  <w:style w:type="paragraph" w:customStyle="1" w:styleId="FC1A3110551543D7B0E44099E440640C3">
    <w:name w:val="FC1A3110551543D7B0E44099E440640C3"/>
    <w:rsid w:val="00620CBE"/>
    <w:rPr>
      <w:rFonts w:eastAsiaTheme="minorHAnsi"/>
      <w:lang w:eastAsia="en-US"/>
    </w:rPr>
  </w:style>
  <w:style w:type="paragraph" w:customStyle="1" w:styleId="57B50E5ADEB64F91B643318EB615468E2">
    <w:name w:val="57B50E5ADEB64F91B643318EB615468E2"/>
    <w:rsid w:val="00620CBE"/>
    <w:rPr>
      <w:rFonts w:eastAsiaTheme="minorHAnsi"/>
      <w:lang w:eastAsia="en-US"/>
    </w:rPr>
  </w:style>
  <w:style w:type="paragraph" w:customStyle="1" w:styleId="29C2C05D66CF461CBD90B056EDCA51974">
    <w:name w:val="29C2C05D66CF461CBD90B056EDCA51974"/>
    <w:rsid w:val="00FF2A6A"/>
    <w:rPr>
      <w:rFonts w:eastAsiaTheme="minorHAnsi"/>
      <w:lang w:eastAsia="en-US"/>
    </w:rPr>
  </w:style>
  <w:style w:type="paragraph" w:customStyle="1" w:styleId="FC1A3110551543D7B0E44099E440640C4">
    <w:name w:val="FC1A3110551543D7B0E44099E440640C4"/>
    <w:rsid w:val="00FF2A6A"/>
    <w:rPr>
      <w:rFonts w:eastAsiaTheme="minorHAnsi"/>
      <w:lang w:eastAsia="en-US"/>
    </w:rPr>
  </w:style>
  <w:style w:type="paragraph" w:customStyle="1" w:styleId="57B50E5ADEB64F91B643318EB615468E3">
    <w:name w:val="57B50E5ADEB64F91B643318EB615468E3"/>
    <w:rsid w:val="00FF2A6A"/>
    <w:rPr>
      <w:rFonts w:eastAsiaTheme="minorHAnsi"/>
      <w:lang w:eastAsia="en-US"/>
    </w:rPr>
  </w:style>
  <w:style w:type="paragraph" w:customStyle="1" w:styleId="29C2C05D66CF461CBD90B056EDCA51975">
    <w:name w:val="29C2C05D66CF461CBD90B056EDCA51975"/>
    <w:rsid w:val="007F035E"/>
    <w:rPr>
      <w:rFonts w:eastAsiaTheme="minorHAnsi"/>
      <w:lang w:eastAsia="en-US"/>
    </w:rPr>
  </w:style>
  <w:style w:type="paragraph" w:customStyle="1" w:styleId="FC1A3110551543D7B0E44099E440640C5">
    <w:name w:val="FC1A3110551543D7B0E44099E440640C5"/>
    <w:rsid w:val="007F035E"/>
    <w:rPr>
      <w:rFonts w:eastAsiaTheme="minorHAnsi"/>
      <w:lang w:eastAsia="en-US"/>
    </w:rPr>
  </w:style>
  <w:style w:type="paragraph" w:customStyle="1" w:styleId="98D172F0031E482480CE36BB70B38578">
    <w:name w:val="98D172F0031E482480CE36BB70B38578"/>
    <w:rsid w:val="007F035E"/>
    <w:rPr>
      <w:rFonts w:eastAsiaTheme="minorHAnsi"/>
      <w:lang w:eastAsia="en-US"/>
    </w:rPr>
  </w:style>
  <w:style w:type="paragraph" w:customStyle="1" w:styleId="29C2C05D66CF461CBD90B056EDCA51976">
    <w:name w:val="29C2C05D66CF461CBD90B056EDCA51976"/>
    <w:rsid w:val="00E41F64"/>
    <w:rPr>
      <w:rFonts w:eastAsiaTheme="minorHAnsi"/>
      <w:lang w:eastAsia="en-US"/>
    </w:rPr>
  </w:style>
  <w:style w:type="paragraph" w:customStyle="1" w:styleId="FC1A3110551543D7B0E44099E440640C6">
    <w:name w:val="FC1A3110551543D7B0E44099E440640C6"/>
    <w:rsid w:val="00E41F64"/>
    <w:rPr>
      <w:rFonts w:eastAsiaTheme="minorHAnsi"/>
      <w:lang w:eastAsia="en-US"/>
    </w:rPr>
  </w:style>
  <w:style w:type="paragraph" w:customStyle="1" w:styleId="29C2C05D66CF461CBD90B056EDCA51977">
    <w:name w:val="29C2C05D66CF461CBD90B056EDCA51977"/>
    <w:rsid w:val="00C208D0"/>
    <w:rPr>
      <w:rFonts w:eastAsiaTheme="minorHAnsi"/>
      <w:lang w:eastAsia="en-US"/>
    </w:rPr>
  </w:style>
  <w:style w:type="paragraph" w:customStyle="1" w:styleId="FC1A3110551543D7B0E44099E440640C7">
    <w:name w:val="FC1A3110551543D7B0E44099E440640C7"/>
    <w:rsid w:val="00C208D0"/>
    <w:rPr>
      <w:rFonts w:eastAsiaTheme="minorHAnsi"/>
      <w:lang w:eastAsia="en-US"/>
    </w:rPr>
  </w:style>
  <w:style w:type="paragraph" w:customStyle="1" w:styleId="F8CE15C5FE254852927B7821F65244AF">
    <w:name w:val="F8CE15C5FE254852927B7821F65244AF"/>
    <w:rsid w:val="00C208D0"/>
    <w:rPr>
      <w:rFonts w:eastAsiaTheme="minorHAnsi"/>
      <w:lang w:eastAsia="en-US"/>
    </w:rPr>
  </w:style>
  <w:style w:type="paragraph" w:customStyle="1" w:styleId="5B6805F1C94D41E89DFB31DE51E567C6">
    <w:name w:val="5B6805F1C94D41E89DFB31DE51E567C6"/>
    <w:rsid w:val="00D503DF"/>
    <w:pPr>
      <w:spacing w:after="160" w:line="259" w:lineRule="auto"/>
    </w:pPr>
  </w:style>
  <w:style w:type="paragraph" w:customStyle="1" w:styleId="6A3F0EBBD6054E19A44AF9D33E43C2E7">
    <w:name w:val="6A3F0EBBD6054E19A44AF9D33E43C2E7"/>
    <w:rsid w:val="00D503DF"/>
    <w:pPr>
      <w:spacing w:after="160" w:line="259" w:lineRule="auto"/>
    </w:pPr>
  </w:style>
  <w:style w:type="paragraph" w:customStyle="1" w:styleId="43D6A30124BC4847B99A819B6DAF8193">
    <w:name w:val="43D6A30124BC4847B99A819B6DAF8193"/>
    <w:rsid w:val="00D503DF"/>
    <w:pPr>
      <w:spacing w:after="160" w:line="259" w:lineRule="auto"/>
    </w:pPr>
  </w:style>
  <w:style w:type="paragraph" w:customStyle="1" w:styleId="C52F8BC34BEE4AD793FBC34B72C310F2">
    <w:name w:val="C52F8BC34BEE4AD793FBC34B72C310F2"/>
    <w:rsid w:val="00D503DF"/>
    <w:pPr>
      <w:spacing w:after="160" w:line="259" w:lineRule="auto"/>
    </w:pPr>
  </w:style>
  <w:style w:type="paragraph" w:customStyle="1" w:styleId="BFADF91112EA4D5FBEDD19C42CB10795">
    <w:name w:val="BFADF91112EA4D5FBEDD19C42CB10795"/>
    <w:rsid w:val="00D503DF"/>
    <w:pPr>
      <w:spacing w:after="160" w:line="259" w:lineRule="auto"/>
    </w:pPr>
  </w:style>
  <w:style w:type="paragraph" w:customStyle="1" w:styleId="576F424161DE454998773381A1841313">
    <w:name w:val="576F424161DE454998773381A1841313"/>
    <w:rsid w:val="00D503DF"/>
    <w:pPr>
      <w:spacing w:after="160" w:line="259" w:lineRule="auto"/>
    </w:pPr>
  </w:style>
  <w:style w:type="paragraph" w:customStyle="1" w:styleId="8C5C5E7ED30A415EA74C5869CD70DA31">
    <w:name w:val="8C5C5E7ED30A415EA74C5869CD70DA31"/>
    <w:rsid w:val="00D503DF"/>
    <w:pPr>
      <w:spacing w:after="160" w:line="259" w:lineRule="auto"/>
    </w:pPr>
  </w:style>
  <w:style w:type="paragraph" w:customStyle="1" w:styleId="ABF4073EABE14348AB4F0A08BA58AF0C">
    <w:name w:val="ABF4073EABE14348AB4F0A08BA58AF0C"/>
    <w:rsid w:val="00D503DF"/>
    <w:pPr>
      <w:spacing w:after="160" w:line="259" w:lineRule="auto"/>
    </w:pPr>
  </w:style>
  <w:style w:type="paragraph" w:customStyle="1" w:styleId="9E214862789A49FA9AB5B76E28B1B29B">
    <w:name w:val="9E214862789A49FA9AB5B76E28B1B29B"/>
    <w:rsid w:val="00D503DF"/>
    <w:pPr>
      <w:spacing w:after="160" w:line="259" w:lineRule="auto"/>
    </w:pPr>
  </w:style>
  <w:style w:type="paragraph" w:customStyle="1" w:styleId="DE56AA4840CB4C629A98BED2D6BB16A9">
    <w:name w:val="DE56AA4840CB4C629A98BED2D6BB16A9"/>
    <w:rsid w:val="00D503DF"/>
    <w:pPr>
      <w:spacing w:after="160" w:line="259" w:lineRule="auto"/>
    </w:pPr>
  </w:style>
  <w:style w:type="paragraph" w:customStyle="1" w:styleId="2082CEE225654C1EB01F3EB8BFE4D222">
    <w:name w:val="2082CEE225654C1EB01F3EB8BFE4D222"/>
    <w:rsid w:val="00D503DF"/>
    <w:pPr>
      <w:spacing w:after="160" w:line="259" w:lineRule="auto"/>
    </w:pPr>
  </w:style>
  <w:style w:type="paragraph" w:customStyle="1" w:styleId="60FF58C125E247CFA98068AA80A64DD2">
    <w:name w:val="60FF58C125E247CFA98068AA80A64DD2"/>
    <w:rsid w:val="00D503DF"/>
    <w:pPr>
      <w:spacing w:after="160" w:line="259" w:lineRule="auto"/>
    </w:pPr>
  </w:style>
  <w:style w:type="paragraph" w:customStyle="1" w:styleId="EE974A467C6246A7BCDC8243BAA1867A">
    <w:name w:val="EE974A467C6246A7BCDC8243BAA1867A"/>
    <w:rsid w:val="00D503DF"/>
    <w:pPr>
      <w:spacing w:after="160" w:line="259" w:lineRule="auto"/>
    </w:pPr>
  </w:style>
  <w:style w:type="paragraph" w:customStyle="1" w:styleId="0CE0BA32340843C485DC4A803F7AF714">
    <w:name w:val="0CE0BA32340843C485DC4A803F7AF714"/>
    <w:rsid w:val="00D503DF"/>
    <w:pPr>
      <w:spacing w:after="160" w:line="259" w:lineRule="auto"/>
    </w:pPr>
  </w:style>
  <w:style w:type="paragraph" w:customStyle="1" w:styleId="1B38DFCDAD024C2CB00675EF2C37E171">
    <w:name w:val="1B38DFCDAD024C2CB00675EF2C37E171"/>
    <w:rsid w:val="00D503D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7C9CB2-A1FF-4DA3-A783-D00D16C1A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144</Pages>
  <Words>40082</Words>
  <Characters>228468</Characters>
  <Application>Microsoft Office Word</Application>
  <DocSecurity>0</DocSecurity>
  <Lines>1903</Lines>
  <Paragraphs>536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268014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Валентина</dc:creator>
  <cp:lastModifiedBy>RePack by Diakov</cp:lastModifiedBy>
  <cp:revision>2</cp:revision>
  <cp:lastPrinted>2019-11-10T20:59:00Z</cp:lastPrinted>
  <dcterms:created xsi:type="dcterms:W3CDTF">2019-11-19T17:57:00Z</dcterms:created>
  <dcterms:modified xsi:type="dcterms:W3CDTF">2019-11-19T17:57:00Z</dcterms:modified>
</cp:coreProperties>
</file>